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91" w:rsidRPr="002A72F5" w:rsidRDefault="002A72F5" w:rsidP="008C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5">
        <w:rPr>
          <w:rFonts w:ascii="Times New Roman" w:hAnsi="Times New Roman" w:cs="Times New Roman"/>
          <w:b/>
          <w:sz w:val="28"/>
          <w:szCs w:val="28"/>
        </w:rPr>
        <w:t>Instructions: Request for BAR Authority</w:t>
      </w:r>
      <w:r w:rsidR="00FB3F1C">
        <w:rPr>
          <w:rFonts w:ascii="Times New Roman" w:hAnsi="Times New Roman" w:cs="Times New Roman"/>
          <w:b/>
          <w:sz w:val="28"/>
          <w:szCs w:val="28"/>
        </w:rPr>
        <w:t xml:space="preserve"> and Other Special Language</w:t>
      </w:r>
    </w:p>
    <w:p w:rsidR="002A72F5" w:rsidRDefault="002A72F5" w:rsidP="002A7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information requested on this Form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require language for Section 4 (operating budget); Section 7 (IT extensions/reauthorization), or ad</w:t>
      </w:r>
      <w:r w:rsidR="00FB3F1C">
        <w:rPr>
          <w:rFonts w:ascii="Times New Roman" w:hAnsi="Times New Roman" w:cs="Times New Roman"/>
          <w:sz w:val="24"/>
          <w:szCs w:val="24"/>
        </w:rPr>
        <w:t>ditional BAR authority for FY19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42A38">
        <w:rPr>
          <w:rFonts w:ascii="Times New Roman" w:hAnsi="Times New Roman" w:cs="Times New Roman"/>
          <w:sz w:val="24"/>
          <w:szCs w:val="24"/>
          <w:u w:val="single"/>
        </w:rPr>
        <w:t>a</w:t>
      </w:r>
      <w:bookmarkStart w:id="0" w:name="_GoBack"/>
      <w:bookmarkEnd w:id="0"/>
      <w:r w:rsidRPr="00E42A38">
        <w:rPr>
          <w:rFonts w:ascii="Times New Roman" w:hAnsi="Times New Roman" w:cs="Times New Roman"/>
          <w:sz w:val="24"/>
          <w:szCs w:val="24"/>
          <w:u w:val="single"/>
        </w:rPr>
        <w:t>gency specific</w:t>
      </w:r>
      <w:r w:rsidR="00FB3F1C">
        <w:rPr>
          <w:rFonts w:ascii="Times New Roman" w:hAnsi="Times New Roman" w:cs="Times New Roman"/>
          <w:sz w:val="24"/>
          <w:szCs w:val="24"/>
        </w:rPr>
        <w:t xml:space="preserve"> FY20</w:t>
      </w:r>
      <w:r>
        <w:rPr>
          <w:rFonts w:ascii="Times New Roman" w:hAnsi="Times New Roman" w:cs="Times New Roman"/>
          <w:sz w:val="24"/>
          <w:szCs w:val="24"/>
        </w:rPr>
        <w:t xml:space="preserve"> BAR authority. If you do not have any of these special language requests</w:t>
      </w:r>
      <w:r w:rsidR="00A246AF">
        <w:rPr>
          <w:rFonts w:ascii="Times New Roman" w:hAnsi="Times New Roman" w:cs="Times New Roman"/>
          <w:sz w:val="24"/>
          <w:szCs w:val="24"/>
        </w:rPr>
        <w:t>, you do not need to submit this form.</w:t>
      </w:r>
    </w:p>
    <w:p w:rsidR="005F1399" w:rsidRDefault="00C0454D" w:rsidP="002A7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multiple requests, p</w:t>
      </w:r>
      <w:r w:rsidR="00FB3F1C">
        <w:rPr>
          <w:rFonts w:ascii="Times New Roman" w:hAnsi="Times New Roman" w:cs="Times New Roman"/>
          <w:sz w:val="24"/>
          <w:szCs w:val="24"/>
        </w:rPr>
        <w:t>lease submit a separate form for each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F1C">
        <w:rPr>
          <w:rFonts w:ascii="Times New Roman" w:hAnsi="Times New Roman" w:cs="Times New Roman"/>
          <w:sz w:val="24"/>
          <w:szCs w:val="24"/>
        </w:rPr>
        <w:t xml:space="preserve">  Check the appropriate type of request on each form.</w:t>
      </w:r>
    </w:p>
    <w:p w:rsidR="00FB3F1C" w:rsidRDefault="00FB3F1C" w:rsidP="002A7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brief justification for each request stating why such language is needed for the agency to carry out its mission.</w:t>
      </w:r>
    </w:p>
    <w:p w:rsidR="002A72F5" w:rsidRDefault="002A72F5" w:rsidP="002A7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capitalization and formatting conventions outline below:</w:t>
      </w:r>
    </w:p>
    <w:p w:rsidR="002A72F5" w:rsidRPr="009E4745" w:rsidRDefault="002A72F5" w:rsidP="002A7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words are not capitalized except at the beginning of a sentence; however, you should capitalize the following: </w:t>
      </w:r>
      <w:r w:rsidRPr="00772B41">
        <w:rPr>
          <w:rFonts w:ascii="Times New Roman" w:hAnsi="Times New Roman" w:cs="Times New Roman"/>
          <w:b/>
          <w:sz w:val="24"/>
          <w:szCs w:val="24"/>
        </w:rPr>
        <w:t>place names</w:t>
      </w:r>
      <w:r w:rsidRPr="00772B41">
        <w:rPr>
          <w:rFonts w:ascii="Times New Roman" w:hAnsi="Times New Roman" w:cs="Times New Roman"/>
          <w:sz w:val="24"/>
          <w:szCs w:val="24"/>
        </w:rPr>
        <w:t xml:space="preserve"> (e.g. </w:t>
      </w:r>
      <w:r w:rsidRPr="00772B41">
        <w:rPr>
          <w:rFonts w:ascii="Times New Roman" w:hAnsi="Times New Roman" w:cs="Times New Roman"/>
          <w:i/>
          <w:sz w:val="24"/>
          <w:szCs w:val="24"/>
        </w:rPr>
        <w:t>New Mexico</w:t>
      </w:r>
      <w:r w:rsidRPr="00772B41">
        <w:rPr>
          <w:rFonts w:ascii="Times New Roman" w:hAnsi="Times New Roman" w:cs="Times New Roman"/>
          <w:sz w:val="24"/>
          <w:szCs w:val="24"/>
        </w:rPr>
        <w:t xml:space="preserve">, </w:t>
      </w:r>
      <w:r w:rsidRPr="00772B41">
        <w:rPr>
          <w:rFonts w:ascii="Times New Roman" w:hAnsi="Times New Roman" w:cs="Times New Roman"/>
          <w:i/>
          <w:sz w:val="24"/>
          <w:szCs w:val="24"/>
        </w:rPr>
        <w:t>United States</w:t>
      </w:r>
      <w:r w:rsidRPr="00772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B41">
        <w:rPr>
          <w:rFonts w:ascii="Times New Roman" w:hAnsi="Times New Roman" w:cs="Times New Roman"/>
          <w:i/>
          <w:sz w:val="24"/>
          <w:szCs w:val="24"/>
        </w:rPr>
        <w:t>Santa 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B41">
        <w:rPr>
          <w:rFonts w:ascii="Times New Roman" w:hAnsi="Times New Roman" w:cs="Times New Roman"/>
          <w:sz w:val="24"/>
          <w:szCs w:val="24"/>
        </w:rPr>
        <w:t>county – note “county” is not capitalized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Ute </w:t>
      </w:r>
      <w:r w:rsidRPr="0077073F">
        <w:rPr>
          <w:rFonts w:ascii="Times New Roman" w:hAnsi="Times New Roman" w:cs="Times New Roman"/>
          <w:sz w:val="24"/>
          <w:szCs w:val="24"/>
        </w:rPr>
        <w:t>reservoir,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93">
        <w:rPr>
          <w:rFonts w:ascii="Times New Roman" w:hAnsi="Times New Roman" w:cs="Times New Roman"/>
          <w:i/>
          <w:sz w:val="24"/>
          <w:szCs w:val="24"/>
        </w:rPr>
        <w:t xml:space="preserve">Vaughn </w:t>
      </w:r>
      <w:r>
        <w:rPr>
          <w:rFonts w:ascii="Times New Roman" w:hAnsi="Times New Roman" w:cs="Times New Roman"/>
          <w:sz w:val="24"/>
          <w:szCs w:val="24"/>
        </w:rPr>
        <w:t xml:space="preserve">pipeline, etc.); </w:t>
      </w:r>
      <w:r>
        <w:rPr>
          <w:rFonts w:ascii="Times New Roman" w:hAnsi="Times New Roman" w:cs="Times New Roman"/>
          <w:b/>
          <w:sz w:val="24"/>
          <w:szCs w:val="24"/>
        </w:rPr>
        <w:t>proper</w:t>
      </w:r>
      <w:r w:rsidRPr="0077073F">
        <w:rPr>
          <w:rFonts w:ascii="Times New Roman" w:hAnsi="Times New Roman" w:cs="Times New Roman"/>
          <w:b/>
          <w:sz w:val="24"/>
          <w:szCs w:val="24"/>
        </w:rPr>
        <w:t xml:space="preserve"> names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3F">
        <w:rPr>
          <w:rFonts w:ascii="Times New Roman" w:hAnsi="Times New Roman" w:cs="Times New Roman"/>
          <w:sz w:val="24"/>
          <w:szCs w:val="24"/>
        </w:rPr>
        <w:t>(</w:t>
      </w:r>
      <w:r w:rsidRPr="0077073F">
        <w:rPr>
          <w:rFonts w:ascii="Times New Roman" w:hAnsi="Times New Roman" w:cs="Times New Roman"/>
          <w:i/>
          <w:sz w:val="24"/>
          <w:szCs w:val="24"/>
        </w:rPr>
        <w:t>Vigil-Giron, Gutierrez</w:t>
      </w:r>
      <w:r w:rsidRPr="0077073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7073F">
        <w:rPr>
          <w:rFonts w:ascii="Times New Roman" w:hAnsi="Times New Roman" w:cs="Times New Roman"/>
          <w:i/>
          <w:sz w:val="24"/>
          <w:szCs w:val="24"/>
        </w:rPr>
        <w:t>Kupfe</w:t>
      </w:r>
      <w:r w:rsidRPr="0077073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7073F">
        <w:rPr>
          <w:rFonts w:ascii="Times New Roman" w:hAnsi="Times New Roman" w:cs="Times New Roman"/>
          <w:sz w:val="24"/>
          <w:szCs w:val="24"/>
        </w:rPr>
        <w:t xml:space="preserve"> cases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9E4745">
        <w:rPr>
          <w:rFonts w:ascii="Times New Roman" w:hAnsi="Times New Roman" w:cs="Times New Roman"/>
          <w:b/>
          <w:sz w:val="24"/>
          <w:szCs w:val="24"/>
        </w:rPr>
        <w:t>legislative acts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2B41">
        <w:rPr>
          <w:rFonts w:ascii="Times New Roman" w:hAnsi="Times New Roman" w:cs="Times New Roman"/>
          <w:i/>
          <w:sz w:val="24"/>
          <w:szCs w:val="24"/>
        </w:rPr>
        <w:t>Title IV-E</w:t>
      </w:r>
      <w:r>
        <w:rPr>
          <w:rFonts w:ascii="Times New Roman" w:hAnsi="Times New Roman" w:cs="Times New Roman"/>
          <w:sz w:val="24"/>
          <w:szCs w:val="24"/>
        </w:rPr>
        <w:t xml:space="preserve"> funds, Section 12 of </w:t>
      </w:r>
      <w:r w:rsidRPr="00772B41">
        <w:rPr>
          <w:rFonts w:ascii="Times New Roman" w:hAnsi="Times New Roman" w:cs="Times New Roman"/>
          <w:i/>
          <w:sz w:val="24"/>
          <w:szCs w:val="24"/>
        </w:rPr>
        <w:t>Chapter 114 of Laws 2004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B41">
        <w:rPr>
          <w:rFonts w:ascii="Times New Roman" w:hAnsi="Times New Roman" w:cs="Times New Roman"/>
          <w:i/>
          <w:sz w:val="24"/>
          <w:szCs w:val="24"/>
        </w:rPr>
        <w:t>Indian Education Act,</w:t>
      </w:r>
      <w:r>
        <w:rPr>
          <w:rFonts w:ascii="Times New Roman" w:hAnsi="Times New Roman" w:cs="Times New Roman"/>
          <w:sz w:val="24"/>
          <w:szCs w:val="24"/>
        </w:rPr>
        <w:t xml:space="preserve"> etc.); </w:t>
      </w:r>
      <w:r w:rsidRPr="009E4745">
        <w:rPr>
          <w:rFonts w:ascii="Times New Roman" w:hAnsi="Times New Roman" w:cs="Times New Roman"/>
          <w:b/>
          <w:i/>
          <w:sz w:val="24"/>
          <w:szCs w:val="24"/>
        </w:rPr>
        <w:t>months of the year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4745">
        <w:rPr>
          <w:rFonts w:ascii="Times New Roman" w:hAnsi="Times New Roman" w:cs="Times New Roman"/>
          <w:i/>
          <w:sz w:val="24"/>
          <w:szCs w:val="24"/>
        </w:rPr>
        <w:t>May, June</w:t>
      </w:r>
      <w:r>
        <w:rPr>
          <w:rFonts w:ascii="Times New Roman" w:hAnsi="Times New Roman" w:cs="Times New Roman"/>
          <w:sz w:val="24"/>
          <w:szCs w:val="24"/>
        </w:rPr>
        <w:t xml:space="preserve">, etc.), and the </w:t>
      </w:r>
      <w:r w:rsidRPr="009E4745">
        <w:rPr>
          <w:rFonts w:ascii="Times New Roman" w:hAnsi="Times New Roman" w:cs="Times New Roman"/>
          <w:b/>
          <w:sz w:val="24"/>
          <w:szCs w:val="24"/>
        </w:rPr>
        <w:t xml:space="preserve">words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E4745">
        <w:rPr>
          <w:rFonts w:ascii="Times New Roman" w:hAnsi="Times New Roman" w:cs="Times New Roman"/>
          <w:i/>
          <w:sz w:val="24"/>
          <w:szCs w:val="24"/>
        </w:rPr>
        <w:t xml:space="preserve">Indian” and “Native </w:t>
      </w:r>
      <w:r>
        <w:rPr>
          <w:rFonts w:ascii="Times New Roman" w:hAnsi="Times New Roman" w:cs="Times New Roman"/>
          <w:i/>
          <w:sz w:val="24"/>
          <w:szCs w:val="24"/>
        </w:rPr>
        <w:t>American.”</w:t>
      </w:r>
    </w:p>
    <w:p w:rsidR="002A72F5" w:rsidRDefault="002A72F5" w:rsidP="002A7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E474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capitalize the names of age</w:t>
      </w:r>
      <w:r w:rsidRPr="009E4745">
        <w:rPr>
          <w:rFonts w:ascii="Times New Roman" w:hAnsi="Times New Roman" w:cs="Times New Roman"/>
          <w:sz w:val="24"/>
          <w:szCs w:val="24"/>
        </w:rPr>
        <w:t>ncies, departments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745">
        <w:rPr>
          <w:rFonts w:ascii="Times New Roman" w:hAnsi="Times New Roman" w:cs="Times New Roman"/>
          <w:sz w:val="24"/>
          <w:szCs w:val="24"/>
        </w:rPr>
        <w:t xml:space="preserve"> divisions</w:t>
      </w:r>
      <w:r>
        <w:rPr>
          <w:rFonts w:ascii="Times New Roman" w:hAnsi="Times New Roman" w:cs="Times New Roman"/>
          <w:sz w:val="24"/>
          <w:szCs w:val="24"/>
        </w:rPr>
        <w:t>, programs</w:t>
      </w:r>
      <w:r w:rsidRPr="009E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funds.</w:t>
      </w:r>
    </w:p>
    <w:p w:rsidR="002A72F5" w:rsidRDefault="002A72F5" w:rsidP="002A7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capitalize the beginning word of clauses that contain agency-specific BAR adjustment language (See BAR examples below).</w:t>
      </w:r>
    </w:p>
    <w:p w:rsidR="002A72F5" w:rsidRDefault="002A72F5" w:rsidP="002A7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standard format/legislative conventions for structuring sentences such as the following:</w:t>
      </w:r>
    </w:p>
    <w:p w:rsidR="002A72F5" w:rsidRDefault="002A72F5" w:rsidP="002A7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72F5" w:rsidRDefault="002A72F5" w:rsidP="002A7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9485D">
        <w:rPr>
          <w:rFonts w:ascii="Times New Roman" w:hAnsi="Times New Roman" w:cs="Times New Roman"/>
          <w:b/>
          <w:sz w:val="24"/>
          <w:szCs w:val="24"/>
        </w:rPr>
        <w:t>Section 4</w:t>
      </w:r>
      <w:r>
        <w:rPr>
          <w:rFonts w:ascii="Times New Roman" w:hAnsi="Times New Roman" w:cs="Times New Roman"/>
          <w:sz w:val="24"/>
          <w:szCs w:val="24"/>
        </w:rPr>
        <w:t xml:space="preserve">: The </w:t>
      </w:r>
      <w:r w:rsidRPr="00924170">
        <w:rPr>
          <w:rFonts w:ascii="Times New Roman" w:hAnsi="Times New Roman" w:cs="Times New Roman"/>
          <w:b/>
          <w:sz w:val="24"/>
          <w:szCs w:val="24"/>
        </w:rPr>
        <w:t>(category of fund</w:t>
      </w:r>
      <w:r w:rsidRPr="0077073F">
        <w:rPr>
          <w:rFonts w:ascii="Times New Roman" w:hAnsi="Times New Roman" w:cs="Times New Roman"/>
          <w:sz w:val="24"/>
          <w:szCs w:val="24"/>
        </w:rPr>
        <w:t xml:space="preserve">) appropriation to the </w:t>
      </w:r>
      <w:r w:rsidRPr="00924170">
        <w:rPr>
          <w:rFonts w:ascii="Times New Roman" w:hAnsi="Times New Roman" w:cs="Times New Roman"/>
          <w:b/>
          <w:sz w:val="24"/>
          <w:szCs w:val="24"/>
        </w:rPr>
        <w:t>(name of program)</w:t>
      </w:r>
      <w:r w:rsidRPr="0077073F">
        <w:rPr>
          <w:rFonts w:ascii="Times New Roman" w:hAnsi="Times New Roman" w:cs="Times New Roman"/>
          <w:sz w:val="24"/>
          <w:szCs w:val="24"/>
        </w:rPr>
        <w:t xml:space="preserve"> of the </w:t>
      </w:r>
      <w:r w:rsidRPr="00924170">
        <w:rPr>
          <w:rFonts w:ascii="Times New Roman" w:hAnsi="Times New Roman" w:cs="Times New Roman"/>
          <w:b/>
          <w:sz w:val="24"/>
          <w:szCs w:val="24"/>
        </w:rPr>
        <w:t>(name of department)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73F">
        <w:rPr>
          <w:rFonts w:ascii="Times New Roman" w:hAnsi="Times New Roman" w:cs="Times New Roman"/>
          <w:sz w:val="24"/>
          <w:szCs w:val="24"/>
        </w:rPr>
        <w:t>include (</w:t>
      </w:r>
      <w:r w:rsidRPr="00924170">
        <w:rPr>
          <w:rFonts w:ascii="Times New Roman" w:hAnsi="Times New Roman" w:cs="Times New Roman"/>
          <w:b/>
          <w:sz w:val="24"/>
          <w:szCs w:val="24"/>
        </w:rPr>
        <w:t>dollars expressed in words</w:t>
      </w:r>
      <w:r w:rsidRPr="0077073F">
        <w:rPr>
          <w:rFonts w:ascii="Times New Roman" w:hAnsi="Times New Roman" w:cs="Times New Roman"/>
          <w:sz w:val="24"/>
          <w:szCs w:val="24"/>
        </w:rPr>
        <w:t xml:space="preserve">) </w:t>
      </w:r>
      <w:r w:rsidRPr="00924170">
        <w:rPr>
          <w:rFonts w:ascii="Times New Roman" w:hAnsi="Times New Roman" w:cs="Times New Roman"/>
          <w:b/>
          <w:sz w:val="24"/>
          <w:szCs w:val="24"/>
        </w:rPr>
        <w:t>(dollars in numerals</w:t>
      </w:r>
      <w:r w:rsidRPr="0077073F">
        <w:rPr>
          <w:rFonts w:ascii="Times New Roman" w:hAnsi="Times New Roman" w:cs="Times New Roman"/>
          <w:sz w:val="24"/>
          <w:szCs w:val="24"/>
        </w:rPr>
        <w:t>) for (</w:t>
      </w:r>
      <w:r w:rsidRPr="00924170">
        <w:rPr>
          <w:rFonts w:ascii="Times New Roman" w:hAnsi="Times New Roman" w:cs="Times New Roman"/>
          <w:b/>
          <w:sz w:val="24"/>
          <w:szCs w:val="24"/>
        </w:rPr>
        <w:t>the source and/or purpose of funds</w:t>
      </w:r>
      <w:r w:rsidRPr="0077073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F5" w:rsidRDefault="002A72F5" w:rsidP="002A7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72F5" w:rsidRDefault="002A72F5" w:rsidP="002A72F5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9485D">
        <w:rPr>
          <w:rFonts w:ascii="Times New Roman" w:hAnsi="Times New Roman" w:cs="Times New Roman"/>
          <w:i/>
          <w:sz w:val="24"/>
          <w:szCs w:val="24"/>
        </w:rPr>
        <w:t>The other stare funds appropriation to the university of New Mexico health sciences center include two million nine hundred sixty-two dollars ($2,962,100) from the tobacco settlement program fund.</w:t>
      </w:r>
    </w:p>
    <w:p w:rsidR="002A72F5" w:rsidRDefault="002A72F5" w:rsidP="002A72F5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general fund appropriation to the administrative program of the department of health in the contractual services category include two hundred thousand dollars ($200,000) for evaluation and services for victims of sexual assault.</w:t>
      </w:r>
    </w:p>
    <w:p w:rsidR="00546FB9" w:rsidRDefault="00546FB9" w:rsidP="00546FB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7: </w:t>
      </w:r>
      <w:r>
        <w:rPr>
          <w:rFonts w:ascii="Times New Roman" w:hAnsi="Times New Roman" w:cs="Times New Roman"/>
          <w:sz w:val="24"/>
          <w:szCs w:val="24"/>
        </w:rPr>
        <w:t xml:space="preserve">The period of time for expending the </w:t>
      </w:r>
      <w:r w:rsidR="008E4502">
        <w:rPr>
          <w:rFonts w:ascii="Times New Roman" w:hAnsi="Times New Roman" w:cs="Times New Roman"/>
          <w:sz w:val="24"/>
          <w:szCs w:val="24"/>
        </w:rPr>
        <w:t>(</w:t>
      </w:r>
      <w:r w:rsidRPr="008E4502">
        <w:rPr>
          <w:rFonts w:ascii="Times New Roman" w:hAnsi="Times New Roman" w:cs="Times New Roman"/>
          <w:b/>
          <w:sz w:val="24"/>
          <w:szCs w:val="24"/>
        </w:rPr>
        <w:t>dollars expressed in words</w:t>
      </w:r>
      <w:r w:rsidR="00924170">
        <w:rPr>
          <w:rFonts w:ascii="Times New Roman" w:hAnsi="Times New Roman" w:cs="Times New Roman"/>
          <w:sz w:val="24"/>
          <w:szCs w:val="24"/>
        </w:rPr>
        <w:t>)</w:t>
      </w:r>
      <w:r w:rsidR="008E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4502">
        <w:rPr>
          <w:rFonts w:ascii="Times New Roman" w:hAnsi="Times New Roman" w:cs="Times New Roman"/>
          <w:b/>
          <w:sz w:val="24"/>
          <w:szCs w:val="24"/>
        </w:rPr>
        <w:t>dollars in numerals</w:t>
      </w:r>
      <w:r>
        <w:rPr>
          <w:rFonts w:ascii="Times New Roman" w:hAnsi="Times New Roman" w:cs="Times New Roman"/>
          <w:sz w:val="24"/>
          <w:szCs w:val="24"/>
        </w:rPr>
        <w:t xml:space="preserve">) appropriated from </w:t>
      </w:r>
      <w:r w:rsidRPr="008E4502">
        <w:rPr>
          <w:rFonts w:ascii="Times New Roman" w:hAnsi="Times New Roman" w:cs="Times New Roman"/>
          <w:b/>
          <w:sz w:val="24"/>
          <w:szCs w:val="24"/>
        </w:rPr>
        <w:t>(fund</w:t>
      </w:r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="008E4502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8E4502" w:rsidRPr="008E4502">
        <w:rPr>
          <w:rFonts w:ascii="Times New Roman" w:hAnsi="Times New Roman" w:cs="Times New Roman"/>
          <w:b/>
          <w:sz w:val="24"/>
          <w:szCs w:val="24"/>
        </w:rPr>
        <w:t>XX</w:t>
      </w:r>
      <w:r w:rsidR="008E4502">
        <w:rPr>
          <w:rFonts w:ascii="Times New Roman" w:hAnsi="Times New Roman" w:cs="Times New Roman"/>
          <w:sz w:val="24"/>
          <w:szCs w:val="24"/>
        </w:rPr>
        <w:t xml:space="preserve"> of Section 7 of Chapter </w:t>
      </w:r>
      <w:r w:rsidR="008E4502" w:rsidRPr="008E4502">
        <w:rPr>
          <w:rFonts w:ascii="Times New Roman" w:hAnsi="Times New Roman" w:cs="Times New Roman"/>
          <w:b/>
          <w:sz w:val="24"/>
          <w:szCs w:val="24"/>
        </w:rPr>
        <w:t>XX</w:t>
      </w:r>
      <w:r w:rsidR="008E4502">
        <w:rPr>
          <w:rFonts w:ascii="Times New Roman" w:hAnsi="Times New Roman" w:cs="Times New Roman"/>
          <w:sz w:val="24"/>
          <w:szCs w:val="24"/>
        </w:rPr>
        <w:t xml:space="preserve"> of Laws </w:t>
      </w:r>
      <w:r w:rsidR="008E4502" w:rsidRPr="008E4502">
        <w:rPr>
          <w:rFonts w:ascii="Times New Roman" w:hAnsi="Times New Roman" w:cs="Times New Roman"/>
          <w:b/>
          <w:sz w:val="24"/>
          <w:szCs w:val="24"/>
        </w:rPr>
        <w:t>XX</w:t>
      </w:r>
      <w:r w:rsidR="008E4502">
        <w:rPr>
          <w:rFonts w:ascii="Times New Roman" w:hAnsi="Times New Roman" w:cs="Times New Roman"/>
          <w:sz w:val="24"/>
          <w:szCs w:val="24"/>
        </w:rPr>
        <w:t xml:space="preserve"> for </w:t>
      </w:r>
      <w:r w:rsidRPr="008E4502">
        <w:rPr>
          <w:rFonts w:ascii="Times New Roman" w:hAnsi="Times New Roman" w:cs="Times New Roman"/>
          <w:b/>
          <w:sz w:val="24"/>
          <w:szCs w:val="24"/>
        </w:rPr>
        <w:t>(</w:t>
      </w:r>
      <w:r w:rsidR="008E4502" w:rsidRPr="008E4502">
        <w:rPr>
          <w:rFonts w:ascii="Times New Roman" w:hAnsi="Times New Roman" w:cs="Times New Roman"/>
          <w:b/>
          <w:sz w:val="24"/>
          <w:szCs w:val="24"/>
        </w:rPr>
        <w:t>state</w:t>
      </w:r>
      <w:r w:rsidRPr="008E4502">
        <w:rPr>
          <w:rFonts w:ascii="Times New Roman" w:hAnsi="Times New Roman" w:cs="Times New Roman"/>
          <w:b/>
          <w:sz w:val="24"/>
          <w:szCs w:val="24"/>
        </w:rPr>
        <w:t xml:space="preserve"> purpose of appropriation</w:t>
      </w:r>
      <w:r>
        <w:rPr>
          <w:rFonts w:ascii="Times New Roman" w:hAnsi="Times New Roman" w:cs="Times New Roman"/>
          <w:sz w:val="24"/>
          <w:szCs w:val="24"/>
        </w:rPr>
        <w:t>) is extended through fiscal year (</w:t>
      </w:r>
      <w:r w:rsidRPr="008E4502">
        <w:rPr>
          <w:rFonts w:ascii="Times New Roman" w:hAnsi="Times New Roman" w:cs="Times New Roman"/>
          <w:b/>
          <w:sz w:val="24"/>
          <w:szCs w:val="24"/>
        </w:rPr>
        <w:t>identify fiscal year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6FB9" w:rsidRPr="008E4502" w:rsidRDefault="008E4502" w:rsidP="00546FB9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E4502">
        <w:rPr>
          <w:rFonts w:ascii="Times New Roman" w:hAnsi="Times New Roman" w:cs="Times New Roman"/>
          <w:i/>
          <w:sz w:val="24"/>
          <w:szCs w:val="24"/>
        </w:rPr>
        <w:t>The period of time for</w:t>
      </w:r>
      <w:r w:rsidR="00546FB9" w:rsidRPr="008E4502">
        <w:rPr>
          <w:rFonts w:ascii="Times New Roman" w:hAnsi="Times New Roman" w:cs="Times New Roman"/>
          <w:i/>
          <w:sz w:val="24"/>
          <w:szCs w:val="24"/>
        </w:rPr>
        <w:t xml:space="preserve"> expending the one million two hundred fifty thousand dollars ($1,250,000) appropriated from the insurance operations fund in </w:t>
      </w:r>
      <w:r w:rsidR="00546FB9" w:rsidRPr="008E4502">
        <w:rPr>
          <w:rFonts w:ascii="Times New Roman" w:hAnsi="Times New Roman" w:cs="Times New Roman"/>
          <w:i/>
          <w:sz w:val="24"/>
          <w:szCs w:val="24"/>
        </w:rPr>
        <w:lastRenderedPageBreak/>
        <w:t>Subsection 13 o</w:t>
      </w:r>
      <w:r w:rsidRPr="008E4502">
        <w:rPr>
          <w:rFonts w:ascii="Times New Roman" w:hAnsi="Times New Roman" w:cs="Times New Roman"/>
          <w:i/>
          <w:sz w:val="24"/>
          <w:szCs w:val="24"/>
        </w:rPr>
        <w:t>f Section 7 of Chapter 227 of L</w:t>
      </w:r>
      <w:r w:rsidR="00546FB9" w:rsidRPr="008E4502">
        <w:rPr>
          <w:rFonts w:ascii="Times New Roman" w:hAnsi="Times New Roman" w:cs="Times New Roman"/>
          <w:i/>
          <w:sz w:val="24"/>
          <w:szCs w:val="24"/>
        </w:rPr>
        <w:t>aws</w:t>
      </w:r>
      <w:r w:rsidRPr="008E4502">
        <w:rPr>
          <w:rFonts w:ascii="Times New Roman" w:hAnsi="Times New Roman" w:cs="Times New Roman"/>
          <w:i/>
          <w:sz w:val="24"/>
          <w:szCs w:val="24"/>
        </w:rPr>
        <w:t xml:space="preserve"> 2013 to migrate the insurance system and processes to a paperless, web-based environment is extended through fiscal year 2017.</w:t>
      </w:r>
    </w:p>
    <w:p w:rsidR="002A72F5" w:rsidRDefault="002A72F5" w:rsidP="002A7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72F5" w:rsidRPr="003C4128" w:rsidRDefault="002A72F5" w:rsidP="002A7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9485D">
        <w:rPr>
          <w:rFonts w:ascii="Times New Roman" w:hAnsi="Times New Roman" w:cs="Times New Roman"/>
          <w:b/>
          <w:sz w:val="24"/>
          <w:szCs w:val="24"/>
        </w:rPr>
        <w:t>BAR Language</w:t>
      </w:r>
      <w:r>
        <w:rPr>
          <w:rFonts w:ascii="Times New Roman" w:hAnsi="Times New Roman" w:cs="Times New Roman"/>
          <w:sz w:val="24"/>
          <w:szCs w:val="24"/>
        </w:rPr>
        <w:t>: the (</w:t>
      </w:r>
      <w:r w:rsidRPr="00924170">
        <w:rPr>
          <w:rFonts w:ascii="Times New Roman" w:hAnsi="Times New Roman" w:cs="Times New Roman"/>
          <w:b/>
          <w:sz w:val="24"/>
          <w:szCs w:val="24"/>
        </w:rPr>
        <w:t>name of program</w:t>
      </w:r>
      <w:r>
        <w:rPr>
          <w:rFonts w:ascii="Times New Roman" w:hAnsi="Times New Roman" w:cs="Times New Roman"/>
          <w:sz w:val="24"/>
          <w:szCs w:val="24"/>
        </w:rPr>
        <w:t>) of the (</w:t>
      </w:r>
      <w:r w:rsidRPr="00924170">
        <w:rPr>
          <w:rFonts w:ascii="Times New Roman" w:hAnsi="Times New Roman" w:cs="Times New Roman"/>
          <w:b/>
          <w:sz w:val="24"/>
          <w:szCs w:val="24"/>
        </w:rPr>
        <w:t>name of agency</w:t>
      </w:r>
      <w:r>
        <w:rPr>
          <w:rFonts w:ascii="Times New Roman" w:hAnsi="Times New Roman" w:cs="Times New Roman"/>
          <w:sz w:val="24"/>
          <w:szCs w:val="24"/>
        </w:rPr>
        <w:t>) may request budget in</w:t>
      </w:r>
      <w:r w:rsidR="00546FB9">
        <w:rPr>
          <w:rFonts w:ascii="Times New Roman" w:hAnsi="Times New Roman" w:cs="Times New Roman"/>
          <w:sz w:val="24"/>
          <w:szCs w:val="24"/>
        </w:rPr>
        <w:t>creases up to (</w:t>
      </w:r>
      <w:r w:rsidR="00546FB9" w:rsidRPr="00924170">
        <w:rPr>
          <w:rFonts w:ascii="Times New Roman" w:hAnsi="Times New Roman" w:cs="Times New Roman"/>
          <w:b/>
          <w:sz w:val="24"/>
          <w:szCs w:val="24"/>
        </w:rPr>
        <w:t>dollars expressed</w:t>
      </w:r>
      <w:r w:rsidRPr="00924170">
        <w:rPr>
          <w:rFonts w:ascii="Times New Roman" w:hAnsi="Times New Roman" w:cs="Times New Roman"/>
          <w:b/>
          <w:sz w:val="24"/>
          <w:szCs w:val="24"/>
        </w:rPr>
        <w:t xml:space="preserve"> in words</w:t>
      </w:r>
      <w:r>
        <w:rPr>
          <w:rFonts w:ascii="Times New Roman" w:hAnsi="Times New Roman" w:cs="Times New Roman"/>
          <w:sz w:val="24"/>
          <w:szCs w:val="24"/>
        </w:rPr>
        <w:t>) (</w:t>
      </w:r>
      <w:r w:rsidRPr="00924170">
        <w:rPr>
          <w:rFonts w:ascii="Times New Roman" w:hAnsi="Times New Roman" w:cs="Times New Roman"/>
          <w:b/>
          <w:sz w:val="24"/>
          <w:szCs w:val="24"/>
        </w:rPr>
        <w:t>dollars in numerals</w:t>
      </w:r>
      <w:r>
        <w:rPr>
          <w:rFonts w:ascii="Times New Roman" w:hAnsi="Times New Roman" w:cs="Times New Roman"/>
          <w:sz w:val="24"/>
          <w:szCs w:val="24"/>
        </w:rPr>
        <w:t>) from (</w:t>
      </w:r>
      <w:r w:rsidRPr="00924170">
        <w:rPr>
          <w:rFonts w:ascii="Times New Roman" w:hAnsi="Times New Roman" w:cs="Times New Roman"/>
          <w:b/>
          <w:sz w:val="24"/>
          <w:szCs w:val="24"/>
        </w:rPr>
        <w:t>source or type of funding</w:t>
      </w:r>
      <w:r>
        <w:rPr>
          <w:rFonts w:ascii="Times New Roman" w:hAnsi="Times New Roman" w:cs="Times New Roman"/>
          <w:sz w:val="24"/>
          <w:szCs w:val="24"/>
        </w:rPr>
        <w:t>) for (</w:t>
      </w:r>
      <w:r w:rsidRPr="00924170">
        <w:rPr>
          <w:rFonts w:ascii="Times New Roman" w:hAnsi="Times New Roman" w:cs="Times New Roman"/>
          <w:b/>
          <w:sz w:val="24"/>
          <w:szCs w:val="24"/>
        </w:rPr>
        <w:t>purpose or use of funds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C4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2F5" w:rsidRDefault="002A72F5" w:rsidP="002A72F5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21EED">
        <w:rPr>
          <w:rFonts w:ascii="Times New Roman" w:hAnsi="Times New Roman" w:cs="Times New Roman"/>
          <w:i/>
          <w:sz w:val="24"/>
          <w:szCs w:val="24"/>
        </w:rPr>
        <w:t>the New Mexico medical board may request budget increases up to one hundred thousand dollars ($100,000) from other state funds for the administrative hearing and litigation process;</w:t>
      </w:r>
    </w:p>
    <w:p w:rsidR="002A72F5" w:rsidRDefault="002A72F5" w:rsidP="002A72F5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interstate stream compact compliance and water development program of the state engineer may request budget increases up to three hundred thousand dollars for Pecos water settlement compliance;</w:t>
      </w:r>
    </w:p>
    <w:p w:rsidR="00FB3F1C" w:rsidRPr="00FB3F1C" w:rsidRDefault="00FB3F1C" w:rsidP="00FB3F1C">
      <w:pPr>
        <w:rPr>
          <w:rFonts w:ascii="Times New Roman" w:hAnsi="Times New Roman" w:cs="Times New Roman"/>
          <w:i/>
          <w:sz w:val="24"/>
          <w:szCs w:val="24"/>
        </w:rPr>
      </w:pPr>
    </w:p>
    <w:p w:rsidR="00B87C4F" w:rsidRPr="00B87C4F" w:rsidRDefault="00B87C4F" w:rsidP="00B87C4F">
      <w:pPr>
        <w:rPr>
          <w:rFonts w:ascii="Times New Roman" w:hAnsi="Times New Roman" w:cs="Times New Roman"/>
          <w:i/>
          <w:sz w:val="24"/>
          <w:szCs w:val="24"/>
        </w:rPr>
      </w:pPr>
    </w:p>
    <w:p w:rsidR="002A72F5" w:rsidRPr="0077073F" w:rsidRDefault="002A72F5" w:rsidP="002A72F5">
      <w:pPr>
        <w:rPr>
          <w:rFonts w:ascii="Times New Roman" w:hAnsi="Times New Roman" w:cs="Times New Roman"/>
          <w:sz w:val="24"/>
          <w:szCs w:val="24"/>
        </w:rPr>
      </w:pPr>
    </w:p>
    <w:p w:rsidR="00313598" w:rsidRDefault="00313598"/>
    <w:sectPr w:rsidR="0031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4A6D"/>
    <w:multiLevelType w:val="hybridMultilevel"/>
    <w:tmpl w:val="F780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977B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6324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D73EF5"/>
    <w:multiLevelType w:val="hybridMultilevel"/>
    <w:tmpl w:val="44FC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A39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5"/>
    <w:rsid w:val="001B5F89"/>
    <w:rsid w:val="002A72F5"/>
    <w:rsid w:val="00313598"/>
    <w:rsid w:val="003D5F88"/>
    <w:rsid w:val="004630BA"/>
    <w:rsid w:val="00546FB9"/>
    <w:rsid w:val="005F1399"/>
    <w:rsid w:val="008C6A91"/>
    <w:rsid w:val="008E4502"/>
    <w:rsid w:val="00924170"/>
    <w:rsid w:val="00A246AF"/>
    <w:rsid w:val="00B87C4F"/>
    <w:rsid w:val="00C0454D"/>
    <w:rsid w:val="00C51458"/>
    <w:rsid w:val="00C81C38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08EA-2C55-4B38-91BA-B75ADFA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F. Blair</dc:creator>
  <cp:keywords/>
  <dc:description/>
  <cp:lastModifiedBy>Andrew Miner</cp:lastModifiedBy>
  <cp:revision>5</cp:revision>
  <dcterms:created xsi:type="dcterms:W3CDTF">2016-10-14T15:20:00Z</dcterms:created>
  <dcterms:modified xsi:type="dcterms:W3CDTF">2018-10-19T19:42:00Z</dcterms:modified>
</cp:coreProperties>
</file>