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85" w:rsidRPr="002F3B68" w:rsidRDefault="006A7585" w:rsidP="001830AC">
      <w:pPr>
        <w:keepNext/>
        <w:jc w:val="center"/>
        <w:outlineLvl w:val="7"/>
        <w:rPr>
          <w:b/>
          <w:sz w:val="44"/>
          <w:szCs w:val="44"/>
        </w:rPr>
      </w:pPr>
      <w:bookmarkStart w:id="0" w:name="_GoBack"/>
      <w:bookmarkEnd w:id="0"/>
    </w:p>
    <w:p w:rsidR="007B0A54" w:rsidRPr="007B0A54" w:rsidRDefault="007B0A54" w:rsidP="00277A2D">
      <w:pPr>
        <w:suppressAutoHyphens/>
        <w:jc w:val="center"/>
        <w:rPr>
          <w:b/>
        </w:rPr>
      </w:pPr>
      <w:r w:rsidRPr="007B0A54">
        <w:rPr>
          <w:b/>
          <w:szCs w:val="24"/>
        </w:rPr>
        <w:t>T</w:t>
      </w:r>
      <w:r w:rsidRPr="007B0A54">
        <w:rPr>
          <w:b/>
        </w:rPr>
        <w:t>able of Contents</w:t>
      </w:r>
    </w:p>
    <w:p w:rsidR="007B0A54" w:rsidRDefault="007B0A54" w:rsidP="004C13B6">
      <w:pPr>
        <w:suppressAutoHyphens/>
      </w:pPr>
    </w:p>
    <w:p w:rsidR="004039AC" w:rsidRDefault="007B0A54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517278" w:history="1">
        <w:r w:rsidR="004039AC" w:rsidRPr="00B50AFC">
          <w:rPr>
            <w:rStyle w:val="Hyperlink"/>
            <w:noProof/>
          </w:rPr>
          <w:t>1.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Purpose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_Toc463517278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79" w:history="1">
        <w:r w:rsidR="004039AC" w:rsidRPr="00B50AFC">
          <w:rPr>
            <w:rStyle w:val="Hyperlink"/>
            <w:noProof/>
          </w:rPr>
          <w:t>2.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Scope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_Toc463517279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0" w:history="1">
        <w:r w:rsidR="004039AC" w:rsidRPr="00B50AFC">
          <w:rPr>
            <w:rStyle w:val="Hyperlink"/>
            <w:noProof/>
          </w:rPr>
          <w:t>3.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Policy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_Toc463517280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1" w:history="1">
        <w:r w:rsidR="004039AC" w:rsidRPr="00B50AFC">
          <w:rPr>
            <w:rStyle w:val="Hyperlink"/>
            <w:noProof/>
          </w:rPr>
          <w:t>3.1.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Physical Security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_Toc463517281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2" w:history="1">
        <w:r w:rsidR="004039AC" w:rsidRPr="00B50AFC">
          <w:rPr>
            <w:rStyle w:val="Hyperlink"/>
            <w:noProof/>
          </w:rPr>
          <w:t>3.1.1.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Information Security issues: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_Toc463517282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3" w:history="1">
        <w:r w:rsidR="004039AC" w:rsidRPr="00B50AFC">
          <w:rPr>
            <w:rStyle w:val="Hyperlink"/>
            <w:noProof/>
          </w:rPr>
          <w:t>3.1.2.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Physical access management: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_Toc463517283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4" w:history="1">
        <w:r w:rsidR="004039AC" w:rsidRPr="00B50AFC">
          <w:rPr>
            <w:rStyle w:val="Hyperlink"/>
            <w:noProof/>
          </w:rPr>
          <w:t>3.1.3.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Visitor Access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_Toc463517284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2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5" w:history="1">
        <w:r w:rsidR="004039AC" w:rsidRPr="00B50AFC">
          <w:rPr>
            <w:rStyle w:val="Hyperlink"/>
            <w:noProof/>
          </w:rPr>
          <w:t>3.1.4.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Environmental and life safety controls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_Toc463517285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3</w:t>
        </w:r>
        <w:r w:rsidR="004039AC">
          <w:rPr>
            <w:noProof/>
            <w:webHidden/>
          </w:rPr>
          <w:fldChar w:fldCharType="end"/>
        </w:r>
      </w:hyperlink>
    </w:p>
    <w:p w:rsidR="004039AC" w:rsidRDefault="008725F4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17286" w:history="1">
        <w:r w:rsidR="004039AC" w:rsidRPr="00B50AFC">
          <w:rPr>
            <w:rStyle w:val="Hyperlink"/>
            <w:noProof/>
          </w:rPr>
          <w:t>3.1.5.</w:t>
        </w:r>
        <w:r w:rsidR="004039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039AC" w:rsidRPr="00B50AFC">
          <w:rPr>
            <w:rStyle w:val="Hyperlink"/>
            <w:noProof/>
          </w:rPr>
          <w:t>Physical Control</w:t>
        </w:r>
        <w:r w:rsidR="004039AC">
          <w:rPr>
            <w:noProof/>
            <w:webHidden/>
          </w:rPr>
          <w:tab/>
        </w:r>
        <w:r w:rsidR="004039AC">
          <w:rPr>
            <w:noProof/>
            <w:webHidden/>
          </w:rPr>
          <w:fldChar w:fldCharType="begin"/>
        </w:r>
        <w:r w:rsidR="004039AC">
          <w:rPr>
            <w:noProof/>
            <w:webHidden/>
          </w:rPr>
          <w:instrText xml:space="preserve"> PAGEREF _Toc463517286 \h </w:instrText>
        </w:r>
        <w:r w:rsidR="004039AC">
          <w:rPr>
            <w:noProof/>
            <w:webHidden/>
          </w:rPr>
        </w:r>
        <w:r w:rsidR="004039AC">
          <w:rPr>
            <w:noProof/>
            <w:webHidden/>
          </w:rPr>
          <w:fldChar w:fldCharType="separate"/>
        </w:r>
        <w:r w:rsidR="004039AC">
          <w:rPr>
            <w:noProof/>
            <w:webHidden/>
          </w:rPr>
          <w:t>4</w:t>
        </w:r>
        <w:r w:rsidR="004039AC">
          <w:rPr>
            <w:noProof/>
            <w:webHidden/>
          </w:rPr>
          <w:fldChar w:fldCharType="end"/>
        </w:r>
      </w:hyperlink>
    </w:p>
    <w:p w:rsidR="007B0A54" w:rsidRDefault="007B0A54" w:rsidP="004C13B6">
      <w:r>
        <w:rPr>
          <w:b/>
          <w:bCs/>
          <w:noProof/>
        </w:rPr>
        <w:fldChar w:fldCharType="end"/>
      </w:r>
    </w:p>
    <w:p w:rsidR="006A7585" w:rsidRDefault="006A7585" w:rsidP="004C13B6">
      <w:pPr>
        <w:suppressAutoHyphens/>
        <w:rPr>
          <w:spacing w:val="-2"/>
        </w:rPr>
      </w:pPr>
    </w:p>
    <w:p w:rsidR="006A7585" w:rsidRPr="000C43DE" w:rsidRDefault="006A7585" w:rsidP="004C13B6">
      <w:pPr>
        <w:suppressAutoHyphens/>
        <w:ind w:left="2160" w:hanging="2160"/>
        <w:rPr>
          <w:spacing w:val="-2"/>
          <w:szCs w:val="24"/>
        </w:rPr>
      </w:pPr>
    </w:p>
    <w:p w:rsidR="006A7585" w:rsidRPr="000C43DE" w:rsidRDefault="006A7585" w:rsidP="004C13B6">
      <w:pPr>
        <w:tabs>
          <w:tab w:val="left" w:pos="-720"/>
        </w:tabs>
        <w:suppressAutoHyphens/>
        <w:rPr>
          <w:spacing w:val="-2"/>
          <w:szCs w:val="24"/>
        </w:rPr>
      </w:pPr>
    </w:p>
    <w:p w:rsidR="006A7585" w:rsidRPr="000C43DE" w:rsidRDefault="006A7585" w:rsidP="004C13B6">
      <w:pPr>
        <w:tabs>
          <w:tab w:val="left" w:pos="-720"/>
        </w:tabs>
        <w:suppressAutoHyphens/>
        <w:rPr>
          <w:spacing w:val="-2"/>
          <w:szCs w:val="24"/>
        </w:rPr>
      </w:pPr>
    </w:p>
    <w:p w:rsidR="00B074C0" w:rsidRDefault="006A7585" w:rsidP="00235559">
      <w:pPr>
        <w:pStyle w:val="Heading1"/>
        <w:rPr>
          <w:rFonts w:eastAsia="Arial"/>
        </w:rPr>
      </w:pPr>
      <w:r>
        <w:rPr>
          <w:spacing w:val="-2"/>
        </w:rPr>
        <w:br w:type="page"/>
      </w:r>
    </w:p>
    <w:p w:rsidR="005631AC" w:rsidRPr="00D44D66" w:rsidRDefault="005631AC" w:rsidP="00F311D7">
      <w:pPr>
        <w:pStyle w:val="Heading1"/>
        <w:numPr>
          <w:ilvl w:val="0"/>
          <w:numId w:val="2"/>
        </w:numPr>
      </w:pPr>
      <w:bookmarkStart w:id="1" w:name="_Toc463517278"/>
      <w:r w:rsidRPr="00D44D66">
        <w:lastRenderedPageBreak/>
        <w:t>Purpose</w:t>
      </w:r>
      <w:bookmarkEnd w:id="1"/>
    </w:p>
    <w:p w:rsidR="005631AC" w:rsidRPr="005631AC" w:rsidRDefault="00F00931" w:rsidP="005631AC">
      <w:r w:rsidRPr="00021E65">
        <w:t>T</w:t>
      </w:r>
      <w:r w:rsidR="00A42B1C" w:rsidRPr="00021E65">
        <w:t>his policy establish</w:t>
      </w:r>
      <w:r w:rsidRPr="00021E65">
        <w:t>es</w:t>
      </w:r>
      <w:r w:rsidR="00A42B1C" w:rsidRPr="00021E65">
        <w:t xml:space="preserve"> </w:t>
      </w:r>
      <w:r w:rsidR="00021E65">
        <w:t xml:space="preserve">the </w:t>
      </w:r>
      <w:r w:rsidR="00021E65" w:rsidRPr="00021E65">
        <w:rPr>
          <w:sz w:val="23"/>
          <w:szCs w:val="23"/>
          <w:lang w:val="en"/>
        </w:rPr>
        <w:t>physical protection requirements for facilities used for processing cardholder data</w:t>
      </w:r>
      <w:r w:rsidR="00021E65">
        <w:rPr>
          <w:sz w:val="23"/>
          <w:szCs w:val="23"/>
          <w:lang w:val="en"/>
        </w:rPr>
        <w:t xml:space="preserve">.  It covers </w:t>
      </w:r>
      <w:r w:rsidR="00D44D66" w:rsidRPr="00021E65">
        <w:t xml:space="preserve">all </w:t>
      </w:r>
      <w:r w:rsidR="00A96A0D" w:rsidRPr="00021E65">
        <w:t xml:space="preserve">network components, </w:t>
      </w:r>
      <w:r w:rsidR="00D44D66" w:rsidRPr="00021E65">
        <w:t>computers (servers, laptops, desktops) and external peripherals</w:t>
      </w:r>
      <w:r w:rsidR="00D44D66">
        <w:t xml:space="preserve">.  </w:t>
      </w:r>
    </w:p>
    <w:p w:rsidR="008178D3" w:rsidRPr="008178D3" w:rsidRDefault="008178D3" w:rsidP="008178D3">
      <w:pPr>
        <w:pStyle w:val="Heading1"/>
      </w:pPr>
      <w:bookmarkStart w:id="2" w:name="_Toc463517279"/>
      <w:r w:rsidRPr="008178D3">
        <w:t>Scope</w:t>
      </w:r>
      <w:bookmarkEnd w:id="2"/>
    </w:p>
    <w:p w:rsidR="007E07E0" w:rsidRDefault="005631AC" w:rsidP="005631AC">
      <w:pPr>
        <w:pStyle w:val="ListParagraph"/>
        <w:ind w:left="0"/>
        <w:rPr>
          <w:rFonts w:cs="Arial"/>
          <w:szCs w:val="24"/>
        </w:rPr>
      </w:pPr>
      <w:r w:rsidRPr="005631AC">
        <w:rPr>
          <w:rFonts w:cs="Arial"/>
        </w:rPr>
        <w:t xml:space="preserve">The scope of this policy includes </w:t>
      </w:r>
      <w:r w:rsidR="00A42B1C">
        <w:rPr>
          <w:rFonts w:cs="Arial"/>
        </w:rPr>
        <w:t xml:space="preserve">areas housing </w:t>
      </w:r>
      <w:r w:rsidR="00E26563">
        <w:rPr>
          <w:rFonts w:cs="Arial"/>
        </w:rPr>
        <w:t xml:space="preserve">agency </w:t>
      </w:r>
      <w:r w:rsidR="00A96A0D">
        <w:rPr>
          <w:rFonts w:cs="Arial"/>
        </w:rPr>
        <w:t xml:space="preserve">network components, </w:t>
      </w:r>
      <w:r w:rsidR="00683F3F">
        <w:rPr>
          <w:rFonts w:cs="Arial"/>
        </w:rPr>
        <w:t>computers (servers, laptops, desktops).</w:t>
      </w:r>
      <w:r w:rsidR="0083206F">
        <w:rPr>
          <w:rFonts w:cs="Arial"/>
        </w:rPr>
        <w:t xml:space="preserve"> </w:t>
      </w:r>
      <w:r w:rsidR="004039AC">
        <w:rPr>
          <w:rFonts w:cs="Arial"/>
        </w:rPr>
        <w:t xml:space="preserve">The </w:t>
      </w:r>
      <w:r w:rsidR="00F00931">
        <w:rPr>
          <w:rFonts w:cs="Arial"/>
        </w:rPr>
        <w:t>Agenc</w:t>
      </w:r>
      <w:r w:rsidR="00021E65">
        <w:rPr>
          <w:rFonts w:cs="Arial"/>
        </w:rPr>
        <w:t>y</w:t>
      </w:r>
      <w:r w:rsidR="004039AC">
        <w:rPr>
          <w:rFonts w:cs="Arial"/>
        </w:rPr>
        <w:t xml:space="preserve"> </w:t>
      </w:r>
      <w:r w:rsidR="0083206F">
        <w:rPr>
          <w:rFonts w:cs="Arial"/>
        </w:rPr>
        <w:t xml:space="preserve">is responsible for maintaining the security of information technology (IT) equipment. </w:t>
      </w:r>
    </w:p>
    <w:p w:rsidR="007E07E0" w:rsidRDefault="007C49BD" w:rsidP="008D2F23">
      <w:pPr>
        <w:pStyle w:val="Heading1"/>
      </w:pPr>
      <w:bookmarkStart w:id="3" w:name="_Toc463517280"/>
      <w:r>
        <w:t>Policy</w:t>
      </w:r>
      <w:bookmarkEnd w:id="3"/>
    </w:p>
    <w:p w:rsidR="00F61D4E" w:rsidRDefault="00683F3F" w:rsidP="003458EB">
      <w:pPr>
        <w:pStyle w:val="Heading2"/>
      </w:pPr>
      <w:bookmarkStart w:id="4" w:name="_Toc463517281"/>
      <w:r>
        <w:t>Physical Security</w:t>
      </w:r>
      <w:bookmarkEnd w:id="4"/>
    </w:p>
    <w:p w:rsidR="003458EB" w:rsidRDefault="00F00931" w:rsidP="003458EB">
      <w:r>
        <w:t>Department</w:t>
      </w:r>
      <w:r w:rsidR="003458EB">
        <w:t xml:space="preserve"> locations that include computers and other types of information technology resources must be safeguarded against unlawful and unauthorized physical intrusion, as well as fire, flood</w:t>
      </w:r>
      <w:r w:rsidR="00685DB6">
        <w:t>,</w:t>
      </w:r>
      <w:r w:rsidR="003458EB">
        <w:t xml:space="preserve"> and other physical threats. </w:t>
      </w:r>
    </w:p>
    <w:p w:rsidR="003458EB" w:rsidRDefault="003458EB" w:rsidP="00936021">
      <w:pPr>
        <w:pStyle w:val="Heading3"/>
      </w:pPr>
      <w:bookmarkStart w:id="5" w:name="_Toc463517282"/>
      <w:r w:rsidRPr="00936021">
        <w:t>Information Security issues</w:t>
      </w:r>
      <w:r>
        <w:t>:</w:t>
      </w:r>
      <w:bookmarkEnd w:id="5"/>
    </w:p>
    <w:p w:rsidR="003458EB" w:rsidRDefault="003458EB" w:rsidP="003458EB">
      <w:pPr>
        <w:pStyle w:val="ListParagraph"/>
        <w:numPr>
          <w:ilvl w:val="0"/>
          <w:numId w:val="6"/>
        </w:numPr>
      </w:pPr>
      <w:r>
        <w:t>Unlawful access may be gained with the intent of theft, damage, or other disruption of operations.</w:t>
      </w:r>
    </w:p>
    <w:p w:rsidR="003458EB" w:rsidRDefault="003458EB" w:rsidP="003458EB">
      <w:pPr>
        <w:pStyle w:val="ListParagraph"/>
        <w:numPr>
          <w:ilvl w:val="0"/>
          <w:numId w:val="6"/>
        </w:numPr>
      </w:pPr>
      <w:r>
        <w:t>Unauthorized and illegal access may take place covertly (internal or external source) to steal, damage, or otherwise disrupt operations.</w:t>
      </w:r>
    </w:p>
    <w:p w:rsidR="003458EB" w:rsidRDefault="003458EB" w:rsidP="003458EB">
      <w:pPr>
        <w:pStyle w:val="ListParagraph"/>
        <w:numPr>
          <w:ilvl w:val="0"/>
          <w:numId w:val="6"/>
        </w:numPr>
      </w:pPr>
      <w:r>
        <w:t>Destruction or damage of physical space may occur due to environmental threats such as fire, flood, wind, etc.</w:t>
      </w:r>
    </w:p>
    <w:p w:rsidR="003458EB" w:rsidRPr="003458EB" w:rsidRDefault="003458EB" w:rsidP="003458EB">
      <w:pPr>
        <w:pStyle w:val="ListParagraph"/>
        <w:numPr>
          <w:ilvl w:val="0"/>
          <w:numId w:val="6"/>
        </w:numPr>
      </w:pPr>
      <w:r>
        <w:t>Loss of power may result in the loss of data, damage to equipment and disruption of operations.</w:t>
      </w:r>
    </w:p>
    <w:p w:rsidR="003458EB" w:rsidRDefault="003458EB" w:rsidP="00936021">
      <w:pPr>
        <w:pStyle w:val="Heading3"/>
      </w:pPr>
      <w:bookmarkStart w:id="6" w:name="_Toc463517283"/>
      <w:r>
        <w:t>Physical access management:</w:t>
      </w:r>
      <w:bookmarkEnd w:id="6"/>
    </w:p>
    <w:p w:rsidR="003458EB" w:rsidRDefault="003458EB" w:rsidP="003458EB">
      <w:pPr>
        <w:pStyle w:val="ListParagraph"/>
        <w:numPr>
          <w:ilvl w:val="0"/>
          <w:numId w:val="7"/>
        </w:numPr>
      </w:pPr>
      <w:r>
        <w:t xml:space="preserve">The process for granting physical access to information resources facilities must include the approval of the </w:t>
      </w:r>
      <w:r w:rsidR="00021E65">
        <w:t>Chief Information Office</w:t>
      </w:r>
      <w:r>
        <w:t xml:space="preserve">, </w:t>
      </w:r>
      <w:r w:rsidR="00DF1099">
        <w:t>their</w:t>
      </w:r>
      <w:r>
        <w:t xml:space="preserve"> designee</w:t>
      </w:r>
      <w:r w:rsidR="000C39F7">
        <w:t xml:space="preserve"> or other responsible and assigned party</w:t>
      </w:r>
      <w:r>
        <w:t>. Access reviews must be conducted at least quarterly. Removal of individuals who no longer require access must be completed in a timely manner.</w:t>
      </w:r>
    </w:p>
    <w:p w:rsidR="00DF1099" w:rsidRDefault="00DF1099" w:rsidP="00DF1099">
      <w:pPr>
        <w:pStyle w:val="ListParagraph"/>
        <w:numPr>
          <w:ilvl w:val="0"/>
          <w:numId w:val="7"/>
        </w:numPr>
      </w:pPr>
      <w:r>
        <w:t>Access cards must be appropriately protected, not shared or transferred and returned when no longer needed. Lost or stolen cards must be reported immedi</w:t>
      </w:r>
      <w:r w:rsidR="007E3F02">
        <w:t>ately to the</w:t>
      </w:r>
      <w:r w:rsidR="00C639CC">
        <w:t xml:space="preserve"> employee’s </w:t>
      </w:r>
      <w:r w:rsidR="007E3F02">
        <w:t xml:space="preserve">supervisor and </w:t>
      </w:r>
      <w:r w:rsidR="004039AC">
        <w:t>security</w:t>
      </w:r>
      <w:r>
        <w:t>.</w:t>
      </w:r>
    </w:p>
    <w:p w:rsidR="00DF1099" w:rsidRDefault="00DF1099" w:rsidP="00DF1099">
      <w:pPr>
        <w:pStyle w:val="ListParagraph"/>
        <w:numPr>
          <w:ilvl w:val="0"/>
          <w:numId w:val="7"/>
        </w:numPr>
      </w:pPr>
      <w:r>
        <w:t>Security clearance for visitors. This includes a sign in book, employee escort within a secure area, and ID badges for visitors.</w:t>
      </w:r>
    </w:p>
    <w:p w:rsidR="007E3F02" w:rsidRDefault="007E3F02" w:rsidP="007E3F02">
      <w:pPr>
        <w:pStyle w:val="Heading3"/>
      </w:pPr>
      <w:bookmarkStart w:id="7" w:name="_Toc463517284"/>
      <w:r>
        <w:t>Visitor Access</w:t>
      </w:r>
      <w:bookmarkEnd w:id="7"/>
    </w:p>
    <w:p w:rsidR="007E3F02" w:rsidRDefault="007E3F02" w:rsidP="007E3F02">
      <w:r>
        <w:t xml:space="preserve">Visitors shall:                   </w:t>
      </w:r>
    </w:p>
    <w:p w:rsidR="002912C8" w:rsidRPr="00050241" w:rsidRDefault="002912C8" w:rsidP="002912C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rPr>
          <w:rFonts w:cs="Arial"/>
        </w:rPr>
        <w:t>Visitors are to enter via the main public doors.</w:t>
      </w:r>
    </w:p>
    <w:p w:rsidR="007E3F02" w:rsidRDefault="007E3F02" w:rsidP="003541F4">
      <w:pPr>
        <w:pStyle w:val="ListParagraph"/>
        <w:numPr>
          <w:ilvl w:val="0"/>
          <w:numId w:val="8"/>
        </w:numPr>
      </w:pPr>
      <w:r>
        <w:t xml:space="preserve">Check in </w:t>
      </w:r>
      <w:r w:rsidR="006053D5">
        <w:t xml:space="preserve">with the front desk/lobby </w:t>
      </w:r>
      <w:r>
        <w:t xml:space="preserve">before entering a physically secure location by: </w:t>
      </w:r>
    </w:p>
    <w:p w:rsidR="007E3F02" w:rsidRDefault="007E3F02" w:rsidP="008959EA">
      <w:pPr>
        <w:pStyle w:val="ListParagraph"/>
        <w:numPr>
          <w:ilvl w:val="0"/>
          <w:numId w:val="9"/>
        </w:numPr>
      </w:pPr>
      <w:r>
        <w:lastRenderedPageBreak/>
        <w:t xml:space="preserve">Provide a form of identification used to authenticate visitor.  </w:t>
      </w:r>
    </w:p>
    <w:p w:rsidR="007E3F02" w:rsidRDefault="006053D5" w:rsidP="002A5354">
      <w:pPr>
        <w:pStyle w:val="ListParagraph"/>
        <w:numPr>
          <w:ilvl w:val="0"/>
          <w:numId w:val="9"/>
        </w:numPr>
      </w:pPr>
      <w:r>
        <w:t>Be</w:t>
      </w:r>
      <w:r w:rsidR="007E3F02">
        <w:t xml:space="preserve"> issue</w:t>
      </w:r>
      <w:r>
        <w:t>d</w:t>
      </w:r>
      <w:r w:rsidR="007E3F02">
        <w:t xml:space="preserve"> </w:t>
      </w:r>
      <w:r>
        <w:t xml:space="preserve">a </w:t>
      </w:r>
      <w:r w:rsidR="007E3F02">
        <w:t xml:space="preserve">visitor badge, the visitor badge shall be worn on visitor’s outer clothing and collected at the end of the visit.  </w:t>
      </w:r>
    </w:p>
    <w:p w:rsidR="00380152" w:rsidRDefault="00380152" w:rsidP="002A5354">
      <w:pPr>
        <w:pStyle w:val="ListParagraph"/>
        <w:numPr>
          <w:ilvl w:val="0"/>
          <w:numId w:val="9"/>
        </w:numPr>
      </w:pPr>
      <w:r>
        <w:t>Sign the visitor’s log listing their name, organization, who they are seeing, date/time of arrival, visitor badge number, date/time of departure.</w:t>
      </w:r>
    </w:p>
    <w:p w:rsidR="007E3F02" w:rsidRDefault="004039AC" w:rsidP="008F4367">
      <w:pPr>
        <w:pStyle w:val="ListParagraph"/>
        <w:numPr>
          <w:ilvl w:val="0"/>
          <w:numId w:val="8"/>
        </w:numPr>
      </w:pPr>
      <w:r>
        <w:t xml:space="preserve">Be accompanied by an </w:t>
      </w:r>
      <w:r w:rsidR="007E3F02">
        <w:t>escort at all times.  An escort is defined as authorized personnel who accompany a visitor at all times while within a physically secure location to ensure the protection and integrity o</w:t>
      </w:r>
      <w:r w:rsidR="00D04DE6">
        <w:t>f the physically secure location</w:t>
      </w:r>
      <w:r w:rsidR="007E3F02">
        <w:t xml:space="preserve">. The use of cameras or other electronic means used to monitor a physically secure location does not constitute an escort. </w:t>
      </w:r>
    </w:p>
    <w:p w:rsidR="007E3F02" w:rsidRDefault="007E3F02" w:rsidP="0053275B">
      <w:pPr>
        <w:pStyle w:val="ListParagraph"/>
        <w:numPr>
          <w:ilvl w:val="0"/>
          <w:numId w:val="8"/>
        </w:numPr>
      </w:pPr>
      <w:r>
        <w:t xml:space="preserve">Individuals not having any legitimate business in a restricted area shall be courteously escorted to a public area of the facility.  Strangers in physically secure areas without an escort should be challenged. If resistance or behavior of a threatening or suspicious nature is encountered, </w:t>
      </w:r>
      <w:r w:rsidR="00021E65">
        <w:t xml:space="preserve">agency </w:t>
      </w:r>
      <w:r w:rsidR="00021E65">
        <w:rPr>
          <w:rStyle w:val="tgc"/>
          <w:rFonts w:cs="Arial"/>
          <w:color w:val="222222"/>
          <w:lang w:val="en"/>
        </w:rPr>
        <w:t xml:space="preserve">law enforcement </w:t>
      </w:r>
      <w:r w:rsidR="00021E65">
        <w:t>personnel</w:t>
      </w:r>
      <w:r>
        <w:t xml:space="preserve"> shall be notified or call 911. </w:t>
      </w:r>
    </w:p>
    <w:p w:rsidR="007E3F02" w:rsidRPr="00B30978" w:rsidRDefault="00234AFF" w:rsidP="007E3F02">
      <w:pPr>
        <w:pStyle w:val="ListParagraph"/>
        <w:numPr>
          <w:ilvl w:val="0"/>
          <w:numId w:val="8"/>
        </w:numPr>
      </w:pPr>
      <w:r w:rsidRPr="00977699">
        <w:t>If any of the exceptions identified in #4 above occur, the employee sponsoring th</w:t>
      </w:r>
      <w:r w:rsidR="00B30978">
        <w:t xml:space="preserve">e offending </w:t>
      </w:r>
      <w:r w:rsidRPr="00977699">
        <w:t xml:space="preserve">visitor will not </w:t>
      </w:r>
      <w:r w:rsidR="007E3F02" w:rsidRPr="00234AFF">
        <w:t>be allowed to sponsor another visitor.</w:t>
      </w:r>
    </w:p>
    <w:p w:rsidR="007E3F02" w:rsidRDefault="007E3F02" w:rsidP="00117504">
      <w:pPr>
        <w:pStyle w:val="ListParagraph"/>
        <w:numPr>
          <w:ilvl w:val="0"/>
          <w:numId w:val="8"/>
        </w:numPr>
      </w:pPr>
      <w:r>
        <w:t xml:space="preserve">Photographs </w:t>
      </w:r>
      <w:r w:rsidR="00FA6C25">
        <w:t xml:space="preserve">of IT areas </w:t>
      </w:r>
      <w:r>
        <w:t xml:space="preserve">are not allowed without permission of the </w:t>
      </w:r>
      <w:r w:rsidR="00380152">
        <w:t>CIO</w:t>
      </w:r>
      <w:r>
        <w:t xml:space="preserve">. </w:t>
      </w:r>
    </w:p>
    <w:p w:rsidR="00936021" w:rsidRDefault="00936021" w:rsidP="00936021">
      <w:pPr>
        <w:pStyle w:val="Heading3"/>
      </w:pPr>
      <w:bookmarkStart w:id="8" w:name="_Toc463517285"/>
      <w:r>
        <w:t>Environmental and life safety controls</w:t>
      </w:r>
      <w:bookmarkEnd w:id="8"/>
    </w:p>
    <w:p w:rsidR="00936021" w:rsidRDefault="00936021" w:rsidP="00936021">
      <w:r>
        <w:t xml:space="preserve">The following controls should ensure that operation of the equipment in the computer room </w:t>
      </w:r>
      <w:r w:rsidR="001D4423">
        <w:t xml:space="preserve">and telecommunications closets </w:t>
      </w:r>
      <w:r>
        <w:t>can be maintained and that personnel safety controls are in place.</w:t>
      </w:r>
    </w:p>
    <w:p w:rsidR="00936021" w:rsidRDefault="00936021" w:rsidP="00936021"/>
    <w:p w:rsidR="00B2297B" w:rsidRDefault="00B2297B" w:rsidP="00936021">
      <w:pPr>
        <w:pStyle w:val="Heading4"/>
      </w:pPr>
      <w:r>
        <w:t>Site Perimeter</w:t>
      </w:r>
    </w:p>
    <w:p w:rsidR="00050241" w:rsidRPr="00050241" w:rsidRDefault="0086075D" w:rsidP="008A4E91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FD49E6">
        <w:rPr>
          <w:rFonts w:cs="Arial"/>
        </w:rPr>
        <w:t xml:space="preserve">All doors on the outside of the building </w:t>
      </w:r>
      <w:r w:rsidR="002912C8">
        <w:rPr>
          <w:rFonts w:cs="Arial"/>
        </w:rPr>
        <w:t xml:space="preserve">except the public entrance </w:t>
      </w:r>
      <w:r w:rsidRPr="00FD49E6">
        <w:rPr>
          <w:rFonts w:cs="Arial"/>
        </w:rPr>
        <w:t xml:space="preserve">should have </w:t>
      </w:r>
      <w:r w:rsidR="00FD49E6">
        <w:rPr>
          <w:rFonts w:cs="Arial"/>
        </w:rPr>
        <w:t xml:space="preserve">badge readers for authorized employees. </w:t>
      </w:r>
      <w:r w:rsidR="002912C8">
        <w:rPr>
          <w:rFonts w:cs="Arial"/>
        </w:rPr>
        <w:t xml:space="preserve">Doors from the public area (lobby) to other parts of the building should have badge reader enabled doors. </w:t>
      </w:r>
      <w:r w:rsidR="00FD49E6">
        <w:rPr>
          <w:rFonts w:cs="Arial"/>
        </w:rPr>
        <w:t xml:space="preserve">The badge reader database should record the date/time, person, and location of each door being accessed. </w:t>
      </w:r>
      <w:r w:rsidR="00050241">
        <w:rPr>
          <w:rFonts w:cs="Arial"/>
        </w:rPr>
        <w:t>Access via key should only be used in emergency situations or failures of the badge reader system. Key</w:t>
      </w:r>
      <w:r w:rsidR="009A5800">
        <w:rPr>
          <w:rFonts w:cs="Arial"/>
        </w:rPr>
        <w:t>s</w:t>
      </w:r>
      <w:r w:rsidR="00050241">
        <w:rPr>
          <w:rFonts w:cs="Arial"/>
        </w:rPr>
        <w:t xml:space="preserve"> should be issued only to a limited number of people who are responsible for the building.</w:t>
      </w:r>
    </w:p>
    <w:p w:rsidR="00050241" w:rsidRDefault="00050241" w:rsidP="00050241">
      <w:pPr>
        <w:autoSpaceDE w:val="0"/>
        <w:autoSpaceDN w:val="0"/>
        <w:adjustRightInd w:val="0"/>
      </w:pPr>
    </w:p>
    <w:p w:rsidR="00050241" w:rsidRDefault="00050241" w:rsidP="00050241">
      <w:pPr>
        <w:pStyle w:val="Heading4"/>
      </w:pPr>
      <w:r>
        <w:t>Computer Rooms and Telecommunications Closets</w:t>
      </w:r>
    </w:p>
    <w:p w:rsidR="005C287E" w:rsidRDefault="005C287E" w:rsidP="001D4423">
      <w:pPr>
        <w:pStyle w:val="Heading4"/>
        <w:numPr>
          <w:ilvl w:val="4"/>
          <w:numId w:val="1"/>
        </w:numPr>
      </w:pPr>
      <w:r>
        <w:t>Windows</w:t>
      </w:r>
    </w:p>
    <w:p w:rsidR="005C287E" w:rsidRDefault="00FB4D25" w:rsidP="005C287E">
      <w:pPr>
        <w:pStyle w:val="ListParagraph"/>
        <w:numPr>
          <w:ilvl w:val="0"/>
          <w:numId w:val="23"/>
        </w:numPr>
        <w:ind w:left="2160" w:hanging="270"/>
      </w:pPr>
      <w:r>
        <w:t>No</w:t>
      </w:r>
      <w:r w:rsidR="005C287E" w:rsidRPr="005C287E">
        <w:t xml:space="preserve"> windows to the outside. </w:t>
      </w:r>
    </w:p>
    <w:p w:rsidR="00F62260" w:rsidRDefault="00F62260" w:rsidP="00F62260">
      <w:pPr>
        <w:pStyle w:val="ListParagraph"/>
        <w:ind w:left="2160"/>
      </w:pPr>
    </w:p>
    <w:p w:rsidR="00050241" w:rsidRPr="00050241" w:rsidRDefault="00050241" w:rsidP="001D4423">
      <w:pPr>
        <w:pStyle w:val="Heading4"/>
        <w:numPr>
          <w:ilvl w:val="4"/>
          <w:numId w:val="1"/>
        </w:numPr>
      </w:pPr>
      <w:r>
        <w:t>Doors</w:t>
      </w:r>
    </w:p>
    <w:p w:rsidR="00050241" w:rsidRPr="00050241" w:rsidRDefault="00007F95" w:rsidP="001D4423">
      <w:pPr>
        <w:pStyle w:val="ListParagraph"/>
        <w:numPr>
          <w:ilvl w:val="2"/>
          <w:numId w:val="12"/>
        </w:numPr>
      </w:pPr>
      <w:r>
        <w:rPr>
          <w:rFonts w:cs="Arial"/>
        </w:rPr>
        <w:t>B</w:t>
      </w:r>
      <w:r w:rsidR="00050241">
        <w:rPr>
          <w:rFonts w:cs="Arial"/>
        </w:rPr>
        <w:t xml:space="preserve">adge readers for authorized employees. The badge reader database should record the date/time, person, and location of each door being accessed. </w:t>
      </w:r>
    </w:p>
    <w:p w:rsidR="00977699" w:rsidRPr="00977699" w:rsidRDefault="00050241" w:rsidP="001D4423">
      <w:pPr>
        <w:pStyle w:val="ListParagraph"/>
        <w:numPr>
          <w:ilvl w:val="2"/>
          <w:numId w:val="12"/>
        </w:numPr>
      </w:pPr>
      <w:r>
        <w:rPr>
          <w:rFonts w:cs="Arial"/>
        </w:rPr>
        <w:t>Access via key should only be used in emergency situations or failures of the badge reader system. Key</w:t>
      </w:r>
      <w:r w:rsidR="005E4594">
        <w:rPr>
          <w:rFonts w:cs="Arial"/>
        </w:rPr>
        <w:t>s</w:t>
      </w:r>
      <w:r>
        <w:rPr>
          <w:rFonts w:cs="Arial"/>
        </w:rPr>
        <w:t xml:space="preserve"> should be issued only to a limited number of people who are responsible for the computer rooms and telecommunications closets. Cleaning personnel should not be issued keys.</w:t>
      </w:r>
      <w:r w:rsidR="00C639CC">
        <w:rPr>
          <w:rFonts w:cs="Arial"/>
        </w:rPr>
        <w:t xml:space="preserve"> </w:t>
      </w:r>
    </w:p>
    <w:p w:rsidR="00050241" w:rsidRPr="00050241" w:rsidRDefault="00977699" w:rsidP="001D4423">
      <w:pPr>
        <w:pStyle w:val="ListParagraph"/>
        <w:numPr>
          <w:ilvl w:val="2"/>
          <w:numId w:val="12"/>
        </w:numPr>
      </w:pPr>
      <w:r>
        <w:rPr>
          <w:rFonts w:cs="Arial"/>
        </w:rPr>
        <w:lastRenderedPageBreak/>
        <w:t xml:space="preserve">If keys are used a log should be maintained.  Additionally, lock should be changed periodically to insure integrity of the keyed system. </w:t>
      </w:r>
    </w:p>
    <w:p w:rsidR="00050241" w:rsidRDefault="00007F95" w:rsidP="001D4423">
      <w:pPr>
        <w:pStyle w:val="ListParagraph"/>
        <w:numPr>
          <w:ilvl w:val="2"/>
          <w:numId w:val="12"/>
        </w:numPr>
      </w:pPr>
      <w:r>
        <w:t>F</w:t>
      </w:r>
      <w:r w:rsidR="00753E52">
        <w:t>ireproof</w:t>
      </w:r>
    </w:p>
    <w:p w:rsidR="00753E52" w:rsidRDefault="00007F95" w:rsidP="001D4423">
      <w:pPr>
        <w:pStyle w:val="ListParagraph"/>
        <w:numPr>
          <w:ilvl w:val="2"/>
          <w:numId w:val="12"/>
        </w:numPr>
      </w:pPr>
      <w:r>
        <w:t>N</w:t>
      </w:r>
      <w:r w:rsidR="00753E52">
        <w:t>o more than two doors to a computer room and one to a telecommunications closet.</w:t>
      </w:r>
    </w:p>
    <w:p w:rsidR="00540444" w:rsidRDefault="00540444" w:rsidP="00540444">
      <w:pPr>
        <w:pStyle w:val="ListParagraph"/>
        <w:ind w:left="2160"/>
      </w:pPr>
    </w:p>
    <w:p w:rsidR="00753E52" w:rsidRDefault="00491A97" w:rsidP="001D4423">
      <w:pPr>
        <w:pStyle w:val="Heading4"/>
        <w:numPr>
          <w:ilvl w:val="4"/>
          <w:numId w:val="1"/>
        </w:numPr>
      </w:pPr>
      <w:r>
        <w:t>Infrastructure</w:t>
      </w:r>
    </w:p>
    <w:p w:rsidR="00491A97" w:rsidRPr="00491A97" w:rsidRDefault="00007F95" w:rsidP="001D4423">
      <w:pPr>
        <w:pStyle w:val="ListParagraph"/>
        <w:numPr>
          <w:ilvl w:val="2"/>
          <w:numId w:val="12"/>
        </w:numPr>
      </w:pPr>
      <w:r>
        <w:t>M</w:t>
      </w:r>
      <w:r w:rsidR="00491A97">
        <w:rPr>
          <w:rFonts w:cs="Arial"/>
        </w:rPr>
        <w:t>onitored via CCTV cameras</w:t>
      </w:r>
    </w:p>
    <w:p w:rsidR="00491A97" w:rsidRPr="005E4594" w:rsidRDefault="00007F95" w:rsidP="001D4423">
      <w:pPr>
        <w:pStyle w:val="ListParagraph"/>
        <w:numPr>
          <w:ilvl w:val="2"/>
          <w:numId w:val="12"/>
        </w:numPr>
      </w:pPr>
      <w:r>
        <w:rPr>
          <w:rFonts w:cs="Arial"/>
        </w:rPr>
        <w:t>A</w:t>
      </w:r>
      <w:r w:rsidR="00491A97">
        <w:rPr>
          <w:rFonts w:cs="Arial"/>
        </w:rPr>
        <w:t xml:space="preserve">larmed </w:t>
      </w:r>
      <w:r>
        <w:rPr>
          <w:rFonts w:cs="Arial"/>
        </w:rPr>
        <w:t>for unauthorized intrusions</w:t>
      </w:r>
      <w:r w:rsidR="00491A97">
        <w:rPr>
          <w:rFonts w:cs="Arial"/>
        </w:rPr>
        <w:t xml:space="preserve"> </w:t>
      </w:r>
    </w:p>
    <w:p w:rsidR="00021E65" w:rsidRDefault="00021E65" w:rsidP="00A00A93">
      <w:pPr>
        <w:pStyle w:val="ListParagraph"/>
        <w:numPr>
          <w:ilvl w:val="2"/>
          <w:numId w:val="12"/>
        </w:numPr>
      </w:pPr>
      <w:r>
        <w:t>Unless exempted, a</w:t>
      </w:r>
      <w:r w:rsidR="005E4594">
        <w:t xml:space="preserve">t least an 18" access floor to provide for air flow and cable </w:t>
      </w:r>
      <w:r w:rsidR="00FB4D25">
        <w:t>management</w:t>
      </w:r>
    </w:p>
    <w:p w:rsidR="005E4594" w:rsidRDefault="00007F95" w:rsidP="00A00A93">
      <w:pPr>
        <w:pStyle w:val="ListParagraph"/>
        <w:numPr>
          <w:ilvl w:val="2"/>
          <w:numId w:val="12"/>
        </w:numPr>
      </w:pPr>
      <w:r>
        <w:t>Air filtration system</w:t>
      </w:r>
      <w:r w:rsidR="005E4594">
        <w:t xml:space="preserve"> </w:t>
      </w:r>
    </w:p>
    <w:p w:rsidR="005E4594" w:rsidRPr="00050241" w:rsidRDefault="00007F95" w:rsidP="001D4423">
      <w:pPr>
        <w:pStyle w:val="ListParagraph"/>
        <w:numPr>
          <w:ilvl w:val="2"/>
          <w:numId w:val="12"/>
        </w:numPr>
      </w:pPr>
      <w:r>
        <w:t>H</w:t>
      </w:r>
      <w:r w:rsidR="005E4594">
        <w:t>igh ceilings to allow for heat dispersal.</w:t>
      </w:r>
    </w:p>
    <w:p w:rsidR="00050241" w:rsidRPr="00FD49E6" w:rsidRDefault="00050241" w:rsidP="00050241">
      <w:pPr>
        <w:autoSpaceDE w:val="0"/>
        <w:autoSpaceDN w:val="0"/>
        <w:adjustRightInd w:val="0"/>
      </w:pPr>
    </w:p>
    <w:p w:rsidR="00936021" w:rsidRDefault="00B2297B" w:rsidP="001D4423">
      <w:pPr>
        <w:pStyle w:val="Heading4"/>
        <w:numPr>
          <w:ilvl w:val="4"/>
          <w:numId w:val="1"/>
        </w:numPr>
      </w:pPr>
      <w:r>
        <w:t>E</w:t>
      </w:r>
      <w:r w:rsidR="00936021">
        <w:t>lectrical Power</w:t>
      </w:r>
    </w:p>
    <w:p w:rsidR="00747920" w:rsidRDefault="00747920" w:rsidP="004F1014">
      <w:pPr>
        <w:pStyle w:val="ListParagraph"/>
        <w:numPr>
          <w:ilvl w:val="0"/>
          <w:numId w:val="14"/>
        </w:numPr>
      </w:pPr>
      <w:r>
        <w:t>R</w:t>
      </w:r>
      <w:r w:rsidR="00936021">
        <w:t xml:space="preserve">eceive steady electrical power to sustain the operation of the servers and electrical equipment within the room. </w:t>
      </w:r>
    </w:p>
    <w:p w:rsidR="00747920" w:rsidRDefault="00747920" w:rsidP="004F1014">
      <w:pPr>
        <w:pStyle w:val="ListParagraph"/>
        <w:numPr>
          <w:ilvl w:val="0"/>
          <w:numId w:val="14"/>
        </w:numPr>
      </w:pPr>
      <w:r>
        <w:t>T</w:t>
      </w:r>
      <w:r w:rsidR="00936021">
        <w:t xml:space="preserve">wo separate electrical power supplies </w:t>
      </w:r>
    </w:p>
    <w:p w:rsidR="00747920" w:rsidRDefault="00936021" w:rsidP="004F1014">
      <w:pPr>
        <w:pStyle w:val="ListParagraph"/>
        <w:numPr>
          <w:ilvl w:val="0"/>
          <w:numId w:val="14"/>
        </w:numPr>
      </w:pPr>
      <w:r>
        <w:t>UPS (unint</w:t>
      </w:r>
      <w:r w:rsidR="00747920">
        <w:t>erruptible power supply) system</w:t>
      </w:r>
    </w:p>
    <w:p w:rsidR="00747920" w:rsidRDefault="00747920" w:rsidP="004F1014">
      <w:pPr>
        <w:pStyle w:val="ListParagraph"/>
        <w:numPr>
          <w:ilvl w:val="0"/>
          <w:numId w:val="14"/>
        </w:numPr>
      </w:pPr>
      <w:r>
        <w:t>D</w:t>
      </w:r>
      <w:r w:rsidR="00936021">
        <w:t xml:space="preserve">iesel backup should be installed to </w:t>
      </w:r>
      <w:r w:rsidR="009A5800">
        <w:t xml:space="preserve">address </w:t>
      </w:r>
      <w:r w:rsidR="00936021">
        <w:t>longer</w:t>
      </w:r>
      <w:r w:rsidR="009A5800">
        <w:t>-term</w:t>
      </w:r>
      <w:r w:rsidR="00936021">
        <w:t xml:space="preserve"> blackouts</w:t>
      </w:r>
    </w:p>
    <w:p w:rsidR="00936021" w:rsidRDefault="00747920" w:rsidP="004F1014">
      <w:pPr>
        <w:pStyle w:val="ListParagraph"/>
        <w:numPr>
          <w:ilvl w:val="0"/>
          <w:numId w:val="14"/>
        </w:numPr>
      </w:pPr>
      <w:r>
        <w:t>I</w:t>
      </w:r>
      <w:r w:rsidR="00936021">
        <w:t>nterruptions should provoke an al</w:t>
      </w:r>
      <w:r>
        <w:t>arm and inform ISD and facilities management immediately.</w:t>
      </w:r>
    </w:p>
    <w:p w:rsidR="00936021" w:rsidRDefault="00936021" w:rsidP="00936021"/>
    <w:p w:rsidR="000C0A01" w:rsidRDefault="000C0A01" w:rsidP="00007F95">
      <w:pPr>
        <w:pStyle w:val="Heading4"/>
        <w:numPr>
          <w:ilvl w:val="4"/>
          <w:numId w:val="1"/>
        </w:numPr>
      </w:pPr>
      <w:r>
        <w:t>Fire detection and suppression</w:t>
      </w:r>
    </w:p>
    <w:p w:rsidR="000C0A01" w:rsidRDefault="00007F95" w:rsidP="00007F9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250" w:hanging="450"/>
        <w:rPr>
          <w:rFonts w:cs="Arial"/>
          <w:szCs w:val="24"/>
        </w:rPr>
      </w:pPr>
      <w:r w:rsidRPr="00007F95">
        <w:rPr>
          <w:rFonts w:cs="Arial"/>
          <w:szCs w:val="24"/>
        </w:rPr>
        <w:t xml:space="preserve">Halon or other total flooding agent </w:t>
      </w:r>
    </w:p>
    <w:p w:rsidR="00007F95" w:rsidRDefault="00007F95" w:rsidP="00007F9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250" w:hanging="450"/>
        <w:rPr>
          <w:rFonts w:cs="Arial"/>
          <w:szCs w:val="24"/>
        </w:rPr>
      </w:pPr>
      <w:r>
        <w:rPr>
          <w:rFonts w:cs="Arial"/>
          <w:szCs w:val="24"/>
        </w:rPr>
        <w:t>Fire extinguisher</w:t>
      </w:r>
    </w:p>
    <w:p w:rsidR="00007F95" w:rsidRDefault="00007F95" w:rsidP="00007F9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250" w:hanging="450"/>
        <w:rPr>
          <w:rFonts w:cs="Arial"/>
          <w:szCs w:val="24"/>
        </w:rPr>
      </w:pPr>
      <w:r>
        <w:rPr>
          <w:rFonts w:cs="Arial"/>
          <w:szCs w:val="24"/>
        </w:rPr>
        <w:t>Emergency power off switches</w:t>
      </w:r>
    </w:p>
    <w:p w:rsidR="00007F95" w:rsidRDefault="00007F95" w:rsidP="00007F9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250" w:hanging="450"/>
        <w:rPr>
          <w:rFonts w:cs="Arial"/>
          <w:szCs w:val="24"/>
        </w:rPr>
      </w:pPr>
      <w:r>
        <w:rPr>
          <w:rFonts w:cs="Arial"/>
          <w:szCs w:val="24"/>
        </w:rPr>
        <w:t>Must not contain a wet pipe sprinkler system</w:t>
      </w:r>
    </w:p>
    <w:p w:rsidR="00007F95" w:rsidRDefault="00007F95" w:rsidP="00007F9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250" w:hanging="450"/>
        <w:rPr>
          <w:rFonts w:cs="Arial"/>
          <w:szCs w:val="24"/>
        </w:rPr>
      </w:pPr>
      <w:r>
        <w:rPr>
          <w:rFonts w:cs="Arial"/>
          <w:szCs w:val="24"/>
        </w:rPr>
        <w:t>Air tight room</w:t>
      </w:r>
    </w:p>
    <w:p w:rsidR="00007F95" w:rsidRDefault="00007F95" w:rsidP="000C0A01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0C0A01" w:rsidRDefault="000C0A01" w:rsidP="00007F95">
      <w:pPr>
        <w:pStyle w:val="Heading4"/>
        <w:numPr>
          <w:ilvl w:val="4"/>
          <w:numId w:val="1"/>
        </w:numPr>
      </w:pPr>
      <w:r>
        <w:t>Air Conditioning</w:t>
      </w:r>
    </w:p>
    <w:p w:rsidR="00007F95" w:rsidRDefault="00007F95" w:rsidP="00007F95">
      <w:pPr>
        <w:pStyle w:val="ListParagraph"/>
        <w:numPr>
          <w:ilvl w:val="0"/>
          <w:numId w:val="18"/>
        </w:numPr>
        <w:ind w:left="2250" w:hanging="450"/>
      </w:pPr>
      <w:r>
        <w:t>T</w:t>
      </w:r>
      <w:r w:rsidRPr="00007F95">
        <w:t>emperature between 55 and 75 degrees Fahrenheit</w:t>
      </w:r>
    </w:p>
    <w:p w:rsidR="00007F95" w:rsidRDefault="00007F95" w:rsidP="00007F95">
      <w:pPr>
        <w:pStyle w:val="ListParagraph"/>
        <w:numPr>
          <w:ilvl w:val="0"/>
          <w:numId w:val="18"/>
        </w:numPr>
        <w:ind w:left="2250" w:hanging="450"/>
      </w:pPr>
      <w:r>
        <w:t>Humidity of between 20 and 80 percent</w:t>
      </w:r>
      <w:r>
        <w:tab/>
      </w:r>
    </w:p>
    <w:p w:rsidR="00007F95" w:rsidRDefault="00007F95" w:rsidP="00007F95">
      <w:pPr>
        <w:pStyle w:val="ListParagraph"/>
        <w:numPr>
          <w:ilvl w:val="0"/>
          <w:numId w:val="18"/>
        </w:numPr>
        <w:ind w:left="2250" w:hanging="450"/>
      </w:pPr>
      <w:r>
        <w:t>Environmental sensors should log the temperature and humidity of the room and report it to ISD for monitoring and trend analysis</w:t>
      </w:r>
    </w:p>
    <w:p w:rsidR="004E26FF" w:rsidRDefault="004E26FF" w:rsidP="004E26FF"/>
    <w:p w:rsidR="004E26FF" w:rsidRDefault="004E26FF" w:rsidP="004E26FF">
      <w:pPr>
        <w:pStyle w:val="Heading4"/>
        <w:numPr>
          <w:ilvl w:val="4"/>
          <w:numId w:val="1"/>
        </w:numPr>
      </w:pPr>
      <w:r>
        <w:t xml:space="preserve">Cleaning </w:t>
      </w:r>
    </w:p>
    <w:p w:rsidR="004E26FF" w:rsidRDefault="004E26FF" w:rsidP="004E26FF">
      <w:pPr>
        <w:pStyle w:val="ListParagraph"/>
        <w:numPr>
          <w:ilvl w:val="0"/>
          <w:numId w:val="21"/>
        </w:numPr>
        <w:ind w:left="2250" w:hanging="450"/>
      </w:pPr>
      <w:r>
        <w:t>Cleaning personnel should be instructed what they are allowed to do and where they should pay attention</w:t>
      </w:r>
      <w:r w:rsidRPr="00540444">
        <w:t xml:space="preserve"> </w:t>
      </w:r>
    </w:p>
    <w:p w:rsidR="004E26FF" w:rsidRDefault="004E26FF" w:rsidP="004E26FF">
      <w:pPr>
        <w:pStyle w:val="ListParagraph"/>
        <w:numPr>
          <w:ilvl w:val="0"/>
          <w:numId w:val="21"/>
        </w:numPr>
        <w:ind w:left="2250" w:hanging="450"/>
      </w:pPr>
      <w:r>
        <w:t>Must be escorted by ISD personnel</w:t>
      </w:r>
    </w:p>
    <w:p w:rsidR="00EA4B42" w:rsidRDefault="00EA4B42" w:rsidP="00EA4B42">
      <w:pPr>
        <w:pStyle w:val="Heading3"/>
      </w:pPr>
      <w:bookmarkStart w:id="9" w:name="_Toc463517286"/>
      <w:r>
        <w:t>Physical Control</w:t>
      </w:r>
      <w:bookmarkEnd w:id="9"/>
    </w:p>
    <w:p w:rsidR="00EA4B42" w:rsidRDefault="00EA4B42" w:rsidP="00EA4B42">
      <w:pPr>
        <w:pStyle w:val="Heading4"/>
      </w:pPr>
      <w:r>
        <w:t>Computer Inventory Control</w:t>
      </w:r>
    </w:p>
    <w:p w:rsidR="00EA4B42" w:rsidRDefault="00EA4B42" w:rsidP="00EA4B42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>
        <w:t xml:space="preserve">Servers and equipment within the computer room should be checked daily (business days) on functionality and existence. </w:t>
      </w:r>
    </w:p>
    <w:p w:rsidR="00EA4B42" w:rsidRDefault="00EA4B42" w:rsidP="00EA4B42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>
        <w:lastRenderedPageBreak/>
        <w:t xml:space="preserve">Machines have to be checked that they work properly and that there is no damage to the devices. </w:t>
      </w:r>
    </w:p>
    <w:p w:rsidR="00EA4B42" w:rsidRDefault="00EA4B42" w:rsidP="00EA4B42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>
        <w:t>All devices are still in place and no theft has occurred.</w:t>
      </w:r>
    </w:p>
    <w:p w:rsidR="00EA4B42" w:rsidRDefault="00EA4B42" w:rsidP="00EA4B42">
      <w:pPr>
        <w:pStyle w:val="ListParagraph"/>
        <w:autoSpaceDE w:val="0"/>
        <w:autoSpaceDN w:val="0"/>
        <w:adjustRightInd w:val="0"/>
        <w:ind w:left="810"/>
      </w:pPr>
    </w:p>
    <w:p w:rsidR="00EA4B42" w:rsidRDefault="00EA4B42" w:rsidP="00EA4B42">
      <w:pPr>
        <w:pStyle w:val="Heading4"/>
      </w:pPr>
      <w:r>
        <w:t>Computer Labelling</w:t>
      </w:r>
    </w:p>
    <w:p w:rsidR="00EA4B42" w:rsidRDefault="00EA4B42" w:rsidP="00EA4B42">
      <w:pPr>
        <w:pStyle w:val="ListParagraph"/>
        <w:numPr>
          <w:ilvl w:val="0"/>
          <w:numId w:val="25"/>
        </w:numPr>
      </w:pPr>
      <w:r>
        <w:t>E</w:t>
      </w:r>
      <w:r w:rsidR="0003426C">
        <w:t>ach</w:t>
      </w:r>
      <w:r>
        <w:t xml:space="preserve"> computer and </w:t>
      </w:r>
      <w:r w:rsidR="0003426C">
        <w:t xml:space="preserve">all </w:t>
      </w:r>
      <w:r>
        <w:t xml:space="preserve">equipment inside the room should be labelled. </w:t>
      </w:r>
    </w:p>
    <w:p w:rsidR="00EA4B42" w:rsidRDefault="00EA4B42" w:rsidP="00EA4B42">
      <w:pPr>
        <w:pStyle w:val="ListParagraph"/>
        <w:numPr>
          <w:ilvl w:val="0"/>
          <w:numId w:val="25"/>
        </w:numPr>
      </w:pPr>
      <w:r>
        <w:t>Label information should include IP address and server name.</w:t>
      </w:r>
    </w:p>
    <w:p w:rsidR="00FA6C25" w:rsidRDefault="00FA6C25" w:rsidP="00EA4B42">
      <w:pPr>
        <w:pStyle w:val="ListParagraph"/>
        <w:numPr>
          <w:ilvl w:val="0"/>
          <w:numId w:val="25"/>
        </w:numPr>
      </w:pPr>
      <w:r>
        <w:t>State of New Mexico property tags</w:t>
      </w:r>
    </w:p>
    <w:p w:rsidR="00FA6C25" w:rsidRDefault="00FA6C25" w:rsidP="00EA4B42">
      <w:pPr>
        <w:pStyle w:val="ListParagraph"/>
        <w:numPr>
          <w:ilvl w:val="0"/>
          <w:numId w:val="25"/>
        </w:numPr>
      </w:pPr>
      <w:r>
        <w:t>Asset tags as needed</w:t>
      </w:r>
    </w:p>
    <w:p w:rsidR="00EA4B42" w:rsidRDefault="00EA4B42" w:rsidP="00EA4B42"/>
    <w:p w:rsidR="00C92C58" w:rsidRPr="00EA4B42" w:rsidRDefault="004E26FF" w:rsidP="00EA4B42">
      <w:pPr>
        <w:pStyle w:val="Heading4"/>
      </w:pPr>
      <w:r w:rsidRPr="00EA4B42">
        <w:t>M</w:t>
      </w:r>
      <w:r w:rsidR="00C92C58" w:rsidRPr="00EA4B42">
        <w:t>edia Storage Requirements</w:t>
      </w:r>
    </w:p>
    <w:p w:rsidR="00AA2F61" w:rsidRDefault="00AA2F61" w:rsidP="00AA2F61">
      <w:pPr>
        <w:pStyle w:val="ListParagraph"/>
        <w:numPr>
          <w:ilvl w:val="0"/>
          <w:numId w:val="22"/>
        </w:numPr>
      </w:pPr>
      <w:r>
        <w:t>M</w:t>
      </w:r>
      <w:r w:rsidR="00C92C58">
        <w:t xml:space="preserve">edia should be stored in fire proof safe to protect it from unintentional events like fire or water and from intentional events like theft or vandalism. </w:t>
      </w:r>
    </w:p>
    <w:p w:rsidR="00C92C58" w:rsidRDefault="00C92C58" w:rsidP="00AA2F61">
      <w:pPr>
        <w:pStyle w:val="ListParagraph"/>
        <w:numPr>
          <w:ilvl w:val="0"/>
          <w:numId w:val="22"/>
        </w:numPr>
      </w:pPr>
      <w:r>
        <w:t xml:space="preserve">Backup files via tape </w:t>
      </w:r>
      <w:r w:rsidR="00AA2F61">
        <w:t>should</w:t>
      </w:r>
      <w:r>
        <w:t xml:space="preserve"> be performed and kept off-site.</w:t>
      </w:r>
    </w:p>
    <w:p w:rsidR="00EA4B42" w:rsidRDefault="00EA4B42" w:rsidP="00EA4B42"/>
    <w:p w:rsidR="00EA4B42" w:rsidRDefault="00EA4B42" w:rsidP="00EA4B42">
      <w:pPr>
        <w:pStyle w:val="Heading4"/>
      </w:pPr>
      <w:r>
        <w:t xml:space="preserve">Workstation </w:t>
      </w:r>
      <w:r w:rsidR="00A21C42">
        <w:t xml:space="preserve">and External Drive Devices </w:t>
      </w:r>
      <w:r>
        <w:t>Physical Security</w:t>
      </w:r>
    </w:p>
    <w:p w:rsidR="00FA6C25" w:rsidRDefault="00D001DB" w:rsidP="00A21C42">
      <w:pPr>
        <w:pStyle w:val="ListParagraph"/>
        <w:numPr>
          <w:ilvl w:val="0"/>
          <w:numId w:val="26"/>
        </w:numPr>
      </w:pPr>
      <w:r>
        <w:t>S</w:t>
      </w:r>
      <w:r w:rsidR="00BB4011">
        <w:t xml:space="preserve">ystems that contain sensitive information must be </w:t>
      </w:r>
      <w:r w:rsidR="00FA6C25">
        <w:t>either:</w:t>
      </w:r>
    </w:p>
    <w:p w:rsidR="00FA6C25" w:rsidRDefault="00FA6C25" w:rsidP="00FA6C25">
      <w:pPr>
        <w:pStyle w:val="ListParagraph"/>
        <w:numPr>
          <w:ilvl w:val="1"/>
          <w:numId w:val="26"/>
        </w:numPr>
      </w:pPr>
      <w:r>
        <w:t>P</w:t>
      </w:r>
      <w:r w:rsidR="00BB4011">
        <w:t>h</w:t>
      </w:r>
      <w:r w:rsidR="00D001DB">
        <w:t xml:space="preserve">ysically attached via a secure </w:t>
      </w:r>
      <w:r w:rsidR="00BB4011">
        <w:t>locking device to som</w:t>
      </w:r>
      <w:r>
        <w:t>e relatively immobile object</w:t>
      </w:r>
    </w:p>
    <w:p w:rsidR="00FA6C25" w:rsidRDefault="00FA6C25" w:rsidP="00FA6C25">
      <w:pPr>
        <w:pStyle w:val="ListParagraph"/>
        <w:numPr>
          <w:ilvl w:val="1"/>
          <w:numId w:val="26"/>
        </w:numPr>
      </w:pPr>
      <w:r>
        <w:t>H</w:t>
      </w:r>
      <w:r w:rsidR="00BB4011">
        <w:t>oused in an area that uses access control systems (e.g., card-key, crypto-</w:t>
      </w:r>
      <w:r w:rsidR="00D001DB">
        <w:t>lock)</w:t>
      </w:r>
    </w:p>
    <w:p w:rsidR="00A21C42" w:rsidRDefault="00FA6C25" w:rsidP="00FA6C25">
      <w:pPr>
        <w:pStyle w:val="ListParagraph"/>
        <w:numPr>
          <w:ilvl w:val="1"/>
          <w:numId w:val="26"/>
        </w:numPr>
      </w:pPr>
      <w:r>
        <w:t>B</w:t>
      </w:r>
      <w:r w:rsidR="00D001DB">
        <w:t>e encryption enabled</w:t>
      </w:r>
      <w:r w:rsidR="00D85B51">
        <w:t xml:space="preserve"> when not in use</w:t>
      </w:r>
    </w:p>
    <w:p w:rsidR="00250C14" w:rsidRDefault="00250C14" w:rsidP="00250C14">
      <w:pPr>
        <w:pStyle w:val="Heading4"/>
        <w:numPr>
          <w:ilvl w:val="0"/>
          <w:numId w:val="0"/>
        </w:numPr>
      </w:pPr>
    </w:p>
    <w:p w:rsidR="00250C14" w:rsidRDefault="00E10190" w:rsidP="00250C14">
      <w:pPr>
        <w:pStyle w:val="Heading4"/>
      </w:pPr>
      <w:r>
        <w:t xml:space="preserve">Credit Card Processing </w:t>
      </w:r>
    </w:p>
    <w:p w:rsidR="00250C14" w:rsidRDefault="00250C14" w:rsidP="00250C14">
      <w:pPr>
        <w:pStyle w:val="ListParagraph"/>
        <w:numPr>
          <w:ilvl w:val="0"/>
          <w:numId w:val="26"/>
        </w:numPr>
      </w:pPr>
      <w:r>
        <w:t>POS terminals are used to process credit cards and must be:</w:t>
      </w:r>
    </w:p>
    <w:p w:rsidR="00F72C92" w:rsidRDefault="000C39F7" w:rsidP="00F72C92">
      <w:pPr>
        <w:pStyle w:val="ListParagraph"/>
        <w:numPr>
          <w:ilvl w:val="1"/>
          <w:numId w:val="26"/>
        </w:numPr>
      </w:pPr>
      <w:r>
        <w:t>If stationary, p</w:t>
      </w:r>
      <w:r w:rsidR="00250C14">
        <w:t>hysically attached via a secure locking device to some relatively immobile object</w:t>
      </w:r>
    </w:p>
    <w:p w:rsidR="00F72C92" w:rsidRDefault="000C39F7" w:rsidP="00F72C92">
      <w:pPr>
        <w:pStyle w:val="ListParagraph"/>
        <w:numPr>
          <w:ilvl w:val="1"/>
          <w:numId w:val="26"/>
        </w:numPr>
      </w:pPr>
      <w:r>
        <w:t>If m</w:t>
      </w:r>
      <w:r w:rsidR="00F72C92" w:rsidRPr="00F72C92">
        <w:t>obile device</w:t>
      </w:r>
      <w:r w:rsidR="00F72C92">
        <w:t>s</w:t>
      </w:r>
      <w:r>
        <w:t>,</w:t>
      </w:r>
      <w:r w:rsidR="00F72C92">
        <w:t xml:space="preserve"> should be kept in </w:t>
      </w:r>
      <w:r w:rsidR="00F72C92" w:rsidRPr="00F72C92">
        <w:t xml:space="preserve">secure storage when not in use (e.g., locked in a cabinet, tethered to a counter or under 24-hour surveillance). </w:t>
      </w:r>
    </w:p>
    <w:p w:rsidR="00250C14" w:rsidRDefault="00250C14" w:rsidP="00250C14">
      <w:pPr>
        <w:pStyle w:val="ListParagraph"/>
        <w:numPr>
          <w:ilvl w:val="1"/>
          <w:numId w:val="26"/>
        </w:numPr>
      </w:pPr>
      <w:r>
        <w:t>Housed in an area that uses access control systems (e.g., card-key, crypto-lock)</w:t>
      </w:r>
    </w:p>
    <w:p w:rsidR="00250C14" w:rsidRDefault="00250C14" w:rsidP="00250C14">
      <w:pPr>
        <w:pStyle w:val="ListParagraph"/>
        <w:numPr>
          <w:ilvl w:val="1"/>
          <w:numId w:val="26"/>
        </w:numPr>
      </w:pPr>
      <w:r>
        <w:t>Shut down during non-business hours</w:t>
      </w:r>
    </w:p>
    <w:p w:rsidR="00250C14" w:rsidRDefault="00E10190" w:rsidP="00250C14">
      <w:pPr>
        <w:pStyle w:val="ListParagraph"/>
        <w:numPr>
          <w:ilvl w:val="1"/>
          <w:numId w:val="26"/>
        </w:numPr>
      </w:pPr>
      <w:r>
        <w:t>Usage o</w:t>
      </w:r>
      <w:r w:rsidR="00250C14">
        <w:t>bserved via CCTV cameras</w:t>
      </w:r>
    </w:p>
    <w:p w:rsidR="00250C14" w:rsidRDefault="00250C14" w:rsidP="00250C14">
      <w:pPr>
        <w:pStyle w:val="ListParagraph"/>
        <w:numPr>
          <w:ilvl w:val="1"/>
          <w:numId w:val="26"/>
        </w:numPr>
      </w:pPr>
      <w:r>
        <w:t>Inspected monthly to validate the POS terminal has not been altered</w:t>
      </w:r>
    </w:p>
    <w:p w:rsidR="006935FB" w:rsidRDefault="00E10190" w:rsidP="00E10190">
      <w:pPr>
        <w:pStyle w:val="ListParagraph"/>
        <w:numPr>
          <w:ilvl w:val="0"/>
          <w:numId w:val="26"/>
        </w:numPr>
      </w:pPr>
      <w:r>
        <w:t>Computers used to perform credit card transactions</w:t>
      </w:r>
      <w:r w:rsidR="006935FB">
        <w:t xml:space="preserve"> must be:</w:t>
      </w:r>
    </w:p>
    <w:p w:rsidR="006935FB" w:rsidRDefault="006935FB" w:rsidP="006935FB">
      <w:pPr>
        <w:pStyle w:val="ListParagraph"/>
        <w:numPr>
          <w:ilvl w:val="1"/>
          <w:numId w:val="26"/>
        </w:numPr>
      </w:pPr>
      <w:r>
        <w:t>Usage observed via CCTV cameras</w:t>
      </w:r>
    </w:p>
    <w:p w:rsidR="00250C14" w:rsidRDefault="006935FB" w:rsidP="006935FB">
      <w:pPr>
        <w:pStyle w:val="ListParagraph"/>
        <w:numPr>
          <w:ilvl w:val="1"/>
          <w:numId w:val="26"/>
        </w:numPr>
      </w:pPr>
      <w:r>
        <w:t>Be screen locked when unattended</w:t>
      </w:r>
    </w:p>
    <w:p w:rsidR="006935FB" w:rsidRDefault="006935FB" w:rsidP="006935FB">
      <w:pPr>
        <w:pStyle w:val="ListParagraph"/>
        <w:numPr>
          <w:ilvl w:val="1"/>
          <w:numId w:val="26"/>
        </w:numPr>
      </w:pPr>
      <w:r>
        <w:t>Logged off during non-business hours</w:t>
      </w:r>
    </w:p>
    <w:p w:rsidR="00EA4B42" w:rsidRDefault="00EA4B42" w:rsidP="00EA4B42"/>
    <w:p w:rsidR="00C92C58" w:rsidRDefault="00C92C58" w:rsidP="009D2345"/>
    <w:p w:rsidR="009D2345" w:rsidRPr="00C92C58" w:rsidRDefault="009D2345" w:rsidP="009D2345"/>
    <w:sectPr w:rsidR="009D2345" w:rsidRPr="00C92C58" w:rsidSect="00F00931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F4" w:rsidRDefault="008725F4">
      <w:r>
        <w:separator/>
      </w:r>
    </w:p>
  </w:endnote>
  <w:endnote w:type="continuationSeparator" w:id="0">
    <w:p w:rsidR="008725F4" w:rsidRDefault="008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Symbol"/>
    <w:panose1 w:val="00000000000000000000"/>
    <w:charset w:val="00"/>
    <w:family w:val="roman"/>
    <w:notTrueType/>
    <w:pitch w:val="default"/>
    <w:sig w:usb0="BFF78028" w:usb1="815A5408" w:usb2="00000000" w:usb3="BFF7927D" w:csb0="81AFD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8843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49BD" w:rsidRDefault="007C49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7B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49BD" w:rsidRDefault="007C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F4" w:rsidRDefault="008725F4">
      <w:r>
        <w:separator/>
      </w:r>
    </w:p>
  </w:footnote>
  <w:footnote w:type="continuationSeparator" w:id="0">
    <w:p w:rsidR="008725F4" w:rsidRDefault="008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31" w:rsidRDefault="00F00931" w:rsidP="00F00931">
    <w:pPr>
      <w:pStyle w:val="Header"/>
      <w:jc w:val="center"/>
    </w:pPr>
    <w:r>
      <w:t>MILESTONE TWO, REQUIREMENT 9.3 PHYSICAL ACCESS SECURITY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31" w:rsidRDefault="00F00931">
    <w:pPr>
      <w:pStyle w:val="Header"/>
    </w:pPr>
    <w:r>
      <w:t xml:space="preserve">MILESTONE 2, REQUIREMENT 9.3 PHYSICAL ACCESS SECURITY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09"/>
    <w:multiLevelType w:val="hybridMultilevel"/>
    <w:tmpl w:val="6BC4B4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6448C"/>
    <w:multiLevelType w:val="hybridMultilevel"/>
    <w:tmpl w:val="F1E80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B79F1"/>
    <w:multiLevelType w:val="hybridMultilevel"/>
    <w:tmpl w:val="AA74D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7C7"/>
    <w:multiLevelType w:val="hybridMultilevel"/>
    <w:tmpl w:val="C36C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BDB"/>
    <w:multiLevelType w:val="hybridMultilevel"/>
    <w:tmpl w:val="0C9AF4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C26D6"/>
    <w:multiLevelType w:val="multilevel"/>
    <w:tmpl w:val="C19295B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765B59"/>
    <w:multiLevelType w:val="hybridMultilevel"/>
    <w:tmpl w:val="7BB68D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C9792E"/>
    <w:multiLevelType w:val="hybridMultilevel"/>
    <w:tmpl w:val="6498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220AB"/>
    <w:multiLevelType w:val="hybridMultilevel"/>
    <w:tmpl w:val="086C704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5A77D5"/>
    <w:multiLevelType w:val="hybridMultilevel"/>
    <w:tmpl w:val="0844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19C"/>
    <w:multiLevelType w:val="hybridMultilevel"/>
    <w:tmpl w:val="EB84ED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40A6925"/>
    <w:multiLevelType w:val="hybridMultilevel"/>
    <w:tmpl w:val="06F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331AB"/>
    <w:multiLevelType w:val="hybridMultilevel"/>
    <w:tmpl w:val="5450079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ABD7DFF"/>
    <w:multiLevelType w:val="hybridMultilevel"/>
    <w:tmpl w:val="D2B2B8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1D6C20"/>
    <w:multiLevelType w:val="hybridMultilevel"/>
    <w:tmpl w:val="DA06B8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01208EA"/>
    <w:multiLevelType w:val="hybridMultilevel"/>
    <w:tmpl w:val="700CE0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675AAC"/>
    <w:multiLevelType w:val="hybridMultilevel"/>
    <w:tmpl w:val="1BBEC3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343AD"/>
    <w:multiLevelType w:val="hybridMultilevel"/>
    <w:tmpl w:val="2E5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E359C"/>
    <w:multiLevelType w:val="hybridMultilevel"/>
    <w:tmpl w:val="B4362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E5CF6"/>
    <w:multiLevelType w:val="hybridMultilevel"/>
    <w:tmpl w:val="133C5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3789"/>
    <w:multiLevelType w:val="hybridMultilevel"/>
    <w:tmpl w:val="7ECA9B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741BB1"/>
    <w:multiLevelType w:val="hybridMultilevel"/>
    <w:tmpl w:val="230CE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64DCB"/>
    <w:multiLevelType w:val="hybridMultilevel"/>
    <w:tmpl w:val="3B5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5780"/>
    <w:multiLevelType w:val="hybridMultilevel"/>
    <w:tmpl w:val="13F872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09673F2"/>
    <w:multiLevelType w:val="hybridMultilevel"/>
    <w:tmpl w:val="9408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5336"/>
    <w:multiLevelType w:val="multilevel"/>
    <w:tmpl w:val="FAE0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22"/>
  </w:num>
  <w:num w:numId="7">
    <w:abstractNumId w:val="17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24"/>
  </w:num>
  <w:num w:numId="13">
    <w:abstractNumId w:val="1"/>
  </w:num>
  <w:num w:numId="14">
    <w:abstractNumId w:val="20"/>
  </w:num>
  <w:num w:numId="15">
    <w:abstractNumId w:val="14"/>
  </w:num>
  <w:num w:numId="16">
    <w:abstractNumId w:val="6"/>
  </w:num>
  <w:num w:numId="17">
    <w:abstractNumId w:val="10"/>
  </w:num>
  <w:num w:numId="18">
    <w:abstractNumId w:val="4"/>
  </w:num>
  <w:num w:numId="19">
    <w:abstractNumId w:val="12"/>
  </w:num>
  <w:num w:numId="20">
    <w:abstractNumId w:val="13"/>
  </w:num>
  <w:num w:numId="21">
    <w:abstractNumId w:val="15"/>
  </w:num>
  <w:num w:numId="22">
    <w:abstractNumId w:val="19"/>
  </w:num>
  <w:num w:numId="23">
    <w:abstractNumId w:val="8"/>
  </w:num>
  <w:num w:numId="24">
    <w:abstractNumId w:val="2"/>
  </w:num>
  <w:num w:numId="25">
    <w:abstractNumId w:val="21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5"/>
    <w:rsid w:val="0000041C"/>
    <w:rsid w:val="00007F95"/>
    <w:rsid w:val="00012E09"/>
    <w:rsid w:val="000204F4"/>
    <w:rsid w:val="00021E65"/>
    <w:rsid w:val="00024F6B"/>
    <w:rsid w:val="000305ED"/>
    <w:rsid w:val="0003426C"/>
    <w:rsid w:val="000379B2"/>
    <w:rsid w:val="000428EA"/>
    <w:rsid w:val="00044D85"/>
    <w:rsid w:val="00050241"/>
    <w:rsid w:val="0005033B"/>
    <w:rsid w:val="00074787"/>
    <w:rsid w:val="000758B3"/>
    <w:rsid w:val="00086C4A"/>
    <w:rsid w:val="00091A6F"/>
    <w:rsid w:val="000971CC"/>
    <w:rsid w:val="000B108B"/>
    <w:rsid w:val="000B3153"/>
    <w:rsid w:val="000C0A01"/>
    <w:rsid w:val="000C39F7"/>
    <w:rsid w:val="000E1F6C"/>
    <w:rsid w:val="000F39A2"/>
    <w:rsid w:val="00117BB8"/>
    <w:rsid w:val="00126F6F"/>
    <w:rsid w:val="001455EB"/>
    <w:rsid w:val="00155F30"/>
    <w:rsid w:val="00173F45"/>
    <w:rsid w:val="00174597"/>
    <w:rsid w:val="001830AC"/>
    <w:rsid w:val="001846F9"/>
    <w:rsid w:val="00191D7C"/>
    <w:rsid w:val="00194963"/>
    <w:rsid w:val="001A4C42"/>
    <w:rsid w:val="001B728B"/>
    <w:rsid w:val="001D4423"/>
    <w:rsid w:val="001E3067"/>
    <w:rsid w:val="001E4224"/>
    <w:rsid w:val="00206298"/>
    <w:rsid w:val="00206BC1"/>
    <w:rsid w:val="00226623"/>
    <w:rsid w:val="00232928"/>
    <w:rsid w:val="0023371B"/>
    <w:rsid w:val="00234AFF"/>
    <w:rsid w:val="00235559"/>
    <w:rsid w:val="00250C14"/>
    <w:rsid w:val="0025453D"/>
    <w:rsid w:val="00265064"/>
    <w:rsid w:val="002659E6"/>
    <w:rsid w:val="002732C1"/>
    <w:rsid w:val="002738B4"/>
    <w:rsid w:val="00277A2D"/>
    <w:rsid w:val="002912C8"/>
    <w:rsid w:val="0029252D"/>
    <w:rsid w:val="002968DB"/>
    <w:rsid w:val="002A3428"/>
    <w:rsid w:val="002A6CFA"/>
    <w:rsid w:val="002B3FB2"/>
    <w:rsid w:val="002B746E"/>
    <w:rsid w:val="002C39BD"/>
    <w:rsid w:val="002D1998"/>
    <w:rsid w:val="002E1AC8"/>
    <w:rsid w:val="002E394D"/>
    <w:rsid w:val="002E795D"/>
    <w:rsid w:val="002F2471"/>
    <w:rsid w:val="002F4188"/>
    <w:rsid w:val="0030512B"/>
    <w:rsid w:val="00306A05"/>
    <w:rsid w:val="003153FD"/>
    <w:rsid w:val="00317882"/>
    <w:rsid w:val="003269A2"/>
    <w:rsid w:val="00332839"/>
    <w:rsid w:val="00343F86"/>
    <w:rsid w:val="003458EB"/>
    <w:rsid w:val="0034750C"/>
    <w:rsid w:val="0035079A"/>
    <w:rsid w:val="00350FDA"/>
    <w:rsid w:val="00351DED"/>
    <w:rsid w:val="00354B70"/>
    <w:rsid w:val="00356280"/>
    <w:rsid w:val="00361944"/>
    <w:rsid w:val="00372A84"/>
    <w:rsid w:val="00380152"/>
    <w:rsid w:val="00392F40"/>
    <w:rsid w:val="0039663B"/>
    <w:rsid w:val="003A0860"/>
    <w:rsid w:val="003A722A"/>
    <w:rsid w:val="003A7A1E"/>
    <w:rsid w:val="003B130B"/>
    <w:rsid w:val="003C7022"/>
    <w:rsid w:val="003D757E"/>
    <w:rsid w:val="003E62D7"/>
    <w:rsid w:val="004014E6"/>
    <w:rsid w:val="004039AC"/>
    <w:rsid w:val="00404AF3"/>
    <w:rsid w:val="004319E6"/>
    <w:rsid w:val="00444CF9"/>
    <w:rsid w:val="004520D8"/>
    <w:rsid w:val="00452506"/>
    <w:rsid w:val="00457A73"/>
    <w:rsid w:val="004650AD"/>
    <w:rsid w:val="004710E3"/>
    <w:rsid w:val="00486578"/>
    <w:rsid w:val="00491A97"/>
    <w:rsid w:val="004974A4"/>
    <w:rsid w:val="004A023D"/>
    <w:rsid w:val="004B3E47"/>
    <w:rsid w:val="004B59D5"/>
    <w:rsid w:val="004B7045"/>
    <w:rsid w:val="004C13B6"/>
    <w:rsid w:val="004D0699"/>
    <w:rsid w:val="004E26FF"/>
    <w:rsid w:val="004E37AB"/>
    <w:rsid w:val="004F1014"/>
    <w:rsid w:val="004F33AE"/>
    <w:rsid w:val="004F6637"/>
    <w:rsid w:val="004F7539"/>
    <w:rsid w:val="00502F4B"/>
    <w:rsid w:val="00517DEB"/>
    <w:rsid w:val="0053016B"/>
    <w:rsid w:val="00534AD8"/>
    <w:rsid w:val="00540444"/>
    <w:rsid w:val="005411D6"/>
    <w:rsid w:val="005515A2"/>
    <w:rsid w:val="00551E74"/>
    <w:rsid w:val="005631AC"/>
    <w:rsid w:val="00574384"/>
    <w:rsid w:val="00595E0D"/>
    <w:rsid w:val="005972C4"/>
    <w:rsid w:val="005A77B7"/>
    <w:rsid w:val="005A7B3C"/>
    <w:rsid w:val="005B52C7"/>
    <w:rsid w:val="005C0631"/>
    <w:rsid w:val="005C287E"/>
    <w:rsid w:val="005C2C6D"/>
    <w:rsid w:val="005D298C"/>
    <w:rsid w:val="005E4594"/>
    <w:rsid w:val="005E5C8D"/>
    <w:rsid w:val="005F0A1E"/>
    <w:rsid w:val="00601656"/>
    <w:rsid w:val="00602F6D"/>
    <w:rsid w:val="00603114"/>
    <w:rsid w:val="006053D5"/>
    <w:rsid w:val="00605E56"/>
    <w:rsid w:val="00606D2A"/>
    <w:rsid w:val="00612FEC"/>
    <w:rsid w:val="0061347B"/>
    <w:rsid w:val="00616320"/>
    <w:rsid w:val="00617C94"/>
    <w:rsid w:val="00637722"/>
    <w:rsid w:val="006447BE"/>
    <w:rsid w:val="0064579D"/>
    <w:rsid w:val="00662ADA"/>
    <w:rsid w:val="00667660"/>
    <w:rsid w:val="0067212F"/>
    <w:rsid w:val="00681A8A"/>
    <w:rsid w:val="006829A0"/>
    <w:rsid w:val="00683F3F"/>
    <w:rsid w:val="00685DB6"/>
    <w:rsid w:val="00686C5D"/>
    <w:rsid w:val="006877B3"/>
    <w:rsid w:val="00691ABC"/>
    <w:rsid w:val="00692CD9"/>
    <w:rsid w:val="006935FB"/>
    <w:rsid w:val="006A7585"/>
    <w:rsid w:val="006B08F5"/>
    <w:rsid w:val="006B3DF7"/>
    <w:rsid w:val="006C01DB"/>
    <w:rsid w:val="006C7C71"/>
    <w:rsid w:val="006D085B"/>
    <w:rsid w:val="006F4840"/>
    <w:rsid w:val="006F6612"/>
    <w:rsid w:val="006F68E8"/>
    <w:rsid w:val="007058B0"/>
    <w:rsid w:val="00707CA7"/>
    <w:rsid w:val="0071206B"/>
    <w:rsid w:val="00722698"/>
    <w:rsid w:val="00723F2C"/>
    <w:rsid w:val="007278E7"/>
    <w:rsid w:val="00730A20"/>
    <w:rsid w:val="00733B47"/>
    <w:rsid w:val="00736C21"/>
    <w:rsid w:val="00742D43"/>
    <w:rsid w:val="00747920"/>
    <w:rsid w:val="0075283E"/>
    <w:rsid w:val="00753277"/>
    <w:rsid w:val="00753E52"/>
    <w:rsid w:val="00762576"/>
    <w:rsid w:val="0077599C"/>
    <w:rsid w:val="00782B5D"/>
    <w:rsid w:val="0079171B"/>
    <w:rsid w:val="00797FBA"/>
    <w:rsid w:val="007B0692"/>
    <w:rsid w:val="007B0A54"/>
    <w:rsid w:val="007C49BD"/>
    <w:rsid w:val="007D07A2"/>
    <w:rsid w:val="007D33E9"/>
    <w:rsid w:val="007E07E0"/>
    <w:rsid w:val="007E2442"/>
    <w:rsid w:val="007E3F02"/>
    <w:rsid w:val="007F2AC2"/>
    <w:rsid w:val="007F6216"/>
    <w:rsid w:val="00804F5B"/>
    <w:rsid w:val="00812850"/>
    <w:rsid w:val="008178D3"/>
    <w:rsid w:val="0082070B"/>
    <w:rsid w:val="00824809"/>
    <w:rsid w:val="008262DD"/>
    <w:rsid w:val="00826341"/>
    <w:rsid w:val="0083206F"/>
    <w:rsid w:val="008334EC"/>
    <w:rsid w:val="00835CB9"/>
    <w:rsid w:val="008413D9"/>
    <w:rsid w:val="0084496E"/>
    <w:rsid w:val="0085270E"/>
    <w:rsid w:val="00857D68"/>
    <w:rsid w:val="0086075D"/>
    <w:rsid w:val="00864363"/>
    <w:rsid w:val="008677E2"/>
    <w:rsid w:val="008725F4"/>
    <w:rsid w:val="00892986"/>
    <w:rsid w:val="00895C8D"/>
    <w:rsid w:val="008977F0"/>
    <w:rsid w:val="008A49A0"/>
    <w:rsid w:val="008B484F"/>
    <w:rsid w:val="008D2F23"/>
    <w:rsid w:val="008E3A1F"/>
    <w:rsid w:val="008E6559"/>
    <w:rsid w:val="00904A43"/>
    <w:rsid w:val="009163C4"/>
    <w:rsid w:val="00926517"/>
    <w:rsid w:val="00927C92"/>
    <w:rsid w:val="00930151"/>
    <w:rsid w:val="00932D5C"/>
    <w:rsid w:val="00936021"/>
    <w:rsid w:val="009422A8"/>
    <w:rsid w:val="009473B4"/>
    <w:rsid w:val="009561A6"/>
    <w:rsid w:val="00960640"/>
    <w:rsid w:val="00976FDC"/>
    <w:rsid w:val="00977699"/>
    <w:rsid w:val="00981CB5"/>
    <w:rsid w:val="00985958"/>
    <w:rsid w:val="0098774E"/>
    <w:rsid w:val="0099109E"/>
    <w:rsid w:val="00993EAA"/>
    <w:rsid w:val="009A0CF8"/>
    <w:rsid w:val="009A14CC"/>
    <w:rsid w:val="009A16BD"/>
    <w:rsid w:val="009A4657"/>
    <w:rsid w:val="009A5800"/>
    <w:rsid w:val="009D2345"/>
    <w:rsid w:val="009F0A44"/>
    <w:rsid w:val="009F4911"/>
    <w:rsid w:val="009F6C87"/>
    <w:rsid w:val="00A03D51"/>
    <w:rsid w:val="00A04BB1"/>
    <w:rsid w:val="00A10148"/>
    <w:rsid w:val="00A158D1"/>
    <w:rsid w:val="00A21C42"/>
    <w:rsid w:val="00A31206"/>
    <w:rsid w:val="00A34A05"/>
    <w:rsid w:val="00A42854"/>
    <w:rsid w:val="00A42B1C"/>
    <w:rsid w:val="00A5722D"/>
    <w:rsid w:val="00A67863"/>
    <w:rsid w:val="00A90DD4"/>
    <w:rsid w:val="00A96A0D"/>
    <w:rsid w:val="00A971B7"/>
    <w:rsid w:val="00AA2F61"/>
    <w:rsid w:val="00AB2BB8"/>
    <w:rsid w:val="00AB73A4"/>
    <w:rsid w:val="00AC3278"/>
    <w:rsid w:val="00AC3341"/>
    <w:rsid w:val="00AD18A7"/>
    <w:rsid w:val="00AD5100"/>
    <w:rsid w:val="00AE51DF"/>
    <w:rsid w:val="00B074C0"/>
    <w:rsid w:val="00B15716"/>
    <w:rsid w:val="00B2297B"/>
    <w:rsid w:val="00B27011"/>
    <w:rsid w:val="00B30119"/>
    <w:rsid w:val="00B30978"/>
    <w:rsid w:val="00B33FDE"/>
    <w:rsid w:val="00B3648D"/>
    <w:rsid w:val="00B413B5"/>
    <w:rsid w:val="00B6470B"/>
    <w:rsid w:val="00B64A95"/>
    <w:rsid w:val="00B655BD"/>
    <w:rsid w:val="00B6717E"/>
    <w:rsid w:val="00BA1F48"/>
    <w:rsid w:val="00BB1A9D"/>
    <w:rsid w:val="00BB1FFE"/>
    <w:rsid w:val="00BB4011"/>
    <w:rsid w:val="00BB47C0"/>
    <w:rsid w:val="00BD580B"/>
    <w:rsid w:val="00C02930"/>
    <w:rsid w:val="00C04D71"/>
    <w:rsid w:val="00C07473"/>
    <w:rsid w:val="00C11C30"/>
    <w:rsid w:val="00C13510"/>
    <w:rsid w:val="00C1799A"/>
    <w:rsid w:val="00C36AA8"/>
    <w:rsid w:val="00C40304"/>
    <w:rsid w:val="00C406A1"/>
    <w:rsid w:val="00C604F7"/>
    <w:rsid w:val="00C639CC"/>
    <w:rsid w:val="00C6414C"/>
    <w:rsid w:val="00C65065"/>
    <w:rsid w:val="00C71BCC"/>
    <w:rsid w:val="00C823B1"/>
    <w:rsid w:val="00C83F3D"/>
    <w:rsid w:val="00C92C58"/>
    <w:rsid w:val="00C948E7"/>
    <w:rsid w:val="00CA6421"/>
    <w:rsid w:val="00CB234C"/>
    <w:rsid w:val="00CC4AF9"/>
    <w:rsid w:val="00CD4CDC"/>
    <w:rsid w:val="00CD7122"/>
    <w:rsid w:val="00CF010D"/>
    <w:rsid w:val="00CF2729"/>
    <w:rsid w:val="00CF4670"/>
    <w:rsid w:val="00D001DB"/>
    <w:rsid w:val="00D04DE6"/>
    <w:rsid w:val="00D15BF3"/>
    <w:rsid w:val="00D16D5D"/>
    <w:rsid w:val="00D252E0"/>
    <w:rsid w:val="00D25541"/>
    <w:rsid w:val="00D2584B"/>
    <w:rsid w:val="00D3023E"/>
    <w:rsid w:val="00D3268C"/>
    <w:rsid w:val="00D42543"/>
    <w:rsid w:val="00D44D66"/>
    <w:rsid w:val="00D559A7"/>
    <w:rsid w:val="00D57683"/>
    <w:rsid w:val="00D63B42"/>
    <w:rsid w:val="00D85B51"/>
    <w:rsid w:val="00DA3C43"/>
    <w:rsid w:val="00DA5869"/>
    <w:rsid w:val="00DA6E9C"/>
    <w:rsid w:val="00DB0BF5"/>
    <w:rsid w:val="00DB6206"/>
    <w:rsid w:val="00DC18E1"/>
    <w:rsid w:val="00DD0200"/>
    <w:rsid w:val="00DE3196"/>
    <w:rsid w:val="00DE385E"/>
    <w:rsid w:val="00DF1099"/>
    <w:rsid w:val="00DF7488"/>
    <w:rsid w:val="00E02420"/>
    <w:rsid w:val="00E04CDC"/>
    <w:rsid w:val="00E10190"/>
    <w:rsid w:val="00E26563"/>
    <w:rsid w:val="00E47290"/>
    <w:rsid w:val="00E5466F"/>
    <w:rsid w:val="00E62380"/>
    <w:rsid w:val="00E67D93"/>
    <w:rsid w:val="00E7222E"/>
    <w:rsid w:val="00E85A3B"/>
    <w:rsid w:val="00E901BC"/>
    <w:rsid w:val="00EA4B42"/>
    <w:rsid w:val="00EB6EFA"/>
    <w:rsid w:val="00EC0F5F"/>
    <w:rsid w:val="00EC2785"/>
    <w:rsid w:val="00EC4380"/>
    <w:rsid w:val="00ED0D27"/>
    <w:rsid w:val="00ED1AFC"/>
    <w:rsid w:val="00EF6089"/>
    <w:rsid w:val="00F00931"/>
    <w:rsid w:val="00F10969"/>
    <w:rsid w:val="00F134F2"/>
    <w:rsid w:val="00F23B80"/>
    <w:rsid w:val="00F23D3D"/>
    <w:rsid w:val="00F24895"/>
    <w:rsid w:val="00F300E5"/>
    <w:rsid w:val="00F311D7"/>
    <w:rsid w:val="00F326EC"/>
    <w:rsid w:val="00F42552"/>
    <w:rsid w:val="00F444EA"/>
    <w:rsid w:val="00F55289"/>
    <w:rsid w:val="00F55319"/>
    <w:rsid w:val="00F61D4E"/>
    <w:rsid w:val="00F62260"/>
    <w:rsid w:val="00F6253A"/>
    <w:rsid w:val="00F62DD4"/>
    <w:rsid w:val="00F70AFC"/>
    <w:rsid w:val="00F72059"/>
    <w:rsid w:val="00F72C92"/>
    <w:rsid w:val="00F74133"/>
    <w:rsid w:val="00F76183"/>
    <w:rsid w:val="00F83467"/>
    <w:rsid w:val="00F86164"/>
    <w:rsid w:val="00FA6C25"/>
    <w:rsid w:val="00FB4D25"/>
    <w:rsid w:val="00FC0417"/>
    <w:rsid w:val="00FC6B1B"/>
    <w:rsid w:val="00FD2C50"/>
    <w:rsid w:val="00FD49E6"/>
    <w:rsid w:val="00FE30D0"/>
    <w:rsid w:val="00FE3CC1"/>
    <w:rsid w:val="00FE5D07"/>
    <w:rsid w:val="00FE63BF"/>
    <w:rsid w:val="00FE701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421EF-3DF2-4DAC-916D-500D750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B0A5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F3F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3F3F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683F3F"/>
    <w:pPr>
      <w:keepNext/>
      <w:numPr>
        <w:ilvl w:val="3"/>
        <w:numId w:val="1"/>
      </w:numPr>
      <w:ind w:left="0" w:firstLine="0"/>
      <w:outlineLvl w:val="3"/>
    </w:pPr>
    <w:rPr>
      <w:b/>
      <w:sz w:val="22"/>
    </w:rPr>
  </w:style>
  <w:style w:type="paragraph" w:styleId="Heading5">
    <w:name w:val="heading 5"/>
    <w:aliases w:val="Block Label"/>
    <w:basedOn w:val="Normal"/>
    <w:next w:val="Normal"/>
    <w:qFormat/>
    <w:rsid w:val="006A7585"/>
    <w:pPr>
      <w:keepNext/>
      <w:widowControl w:val="0"/>
      <w:tabs>
        <w:tab w:val="right" w:pos="9360"/>
      </w:tabs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A7585"/>
    <w:pPr>
      <w:keepNext/>
      <w:widowControl w:val="0"/>
      <w:tabs>
        <w:tab w:val="right" w:pos="936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A7585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75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" w:hAnsi="Times New"/>
    </w:rPr>
  </w:style>
  <w:style w:type="paragraph" w:styleId="BodyText">
    <w:name w:val="Body Text"/>
    <w:basedOn w:val="Normal"/>
    <w:rsid w:val="006A7585"/>
    <w:rPr>
      <w:sz w:val="22"/>
    </w:rPr>
  </w:style>
  <w:style w:type="paragraph" w:styleId="BodyTextIndent">
    <w:name w:val="Body Text Indent"/>
    <w:basedOn w:val="Normal"/>
    <w:rsid w:val="006A758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1152"/>
    </w:pPr>
    <w:rPr>
      <w:rFonts w:ascii="Times New" w:hAnsi="Times New"/>
    </w:rPr>
  </w:style>
  <w:style w:type="paragraph" w:styleId="BodyTextIndent3">
    <w:name w:val="Body Text Indent 3"/>
    <w:basedOn w:val="Normal"/>
    <w:rsid w:val="006A7585"/>
    <w:pPr>
      <w:ind w:left="720"/>
      <w:jc w:val="both"/>
    </w:pPr>
  </w:style>
  <w:style w:type="paragraph" w:styleId="EndnoteText">
    <w:name w:val="endnote text"/>
    <w:basedOn w:val="Normal"/>
    <w:semiHidden/>
    <w:rsid w:val="006A7585"/>
    <w:pPr>
      <w:tabs>
        <w:tab w:val="left" w:pos="-720"/>
      </w:tabs>
      <w:suppressAutoHyphens/>
    </w:pPr>
  </w:style>
  <w:style w:type="paragraph" w:styleId="Header">
    <w:name w:val="header"/>
    <w:basedOn w:val="Normal"/>
    <w:rsid w:val="00D25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2E0"/>
  </w:style>
  <w:style w:type="paragraph" w:styleId="BalloonText">
    <w:name w:val="Balloon Text"/>
    <w:basedOn w:val="Normal"/>
    <w:semiHidden/>
    <w:rsid w:val="00D252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B0A54"/>
    <w:rPr>
      <w:rFonts w:ascii="Cambria" w:hAnsi="Cambria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A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Heading2Char">
    <w:name w:val="Heading 2 Char"/>
    <w:link w:val="Heading2"/>
    <w:rsid w:val="00683F3F"/>
    <w:rPr>
      <w:rFonts w:ascii="Cambria" w:hAnsi="Cambria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B0A54"/>
  </w:style>
  <w:style w:type="paragraph" w:styleId="TOC2">
    <w:name w:val="toc 2"/>
    <w:basedOn w:val="Normal"/>
    <w:next w:val="Normal"/>
    <w:autoRedefine/>
    <w:uiPriority w:val="39"/>
    <w:rsid w:val="007B0A54"/>
    <w:pPr>
      <w:ind w:left="200"/>
    </w:pPr>
  </w:style>
  <w:style w:type="character" w:styleId="Hyperlink">
    <w:name w:val="Hyperlink"/>
    <w:uiPriority w:val="99"/>
    <w:unhideWhenUsed/>
    <w:rsid w:val="007B0A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D5100"/>
  </w:style>
  <w:style w:type="character" w:customStyle="1" w:styleId="Heading3Char">
    <w:name w:val="Heading 3 Char"/>
    <w:link w:val="Heading3"/>
    <w:rsid w:val="00683F3F"/>
    <w:rPr>
      <w:rFonts w:ascii="Cambria" w:hAnsi="Cambria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1830AC"/>
    <w:pPr>
      <w:ind w:left="400"/>
    </w:pPr>
  </w:style>
  <w:style w:type="paragraph" w:styleId="ListParagraph">
    <w:name w:val="List Paragraph"/>
    <w:basedOn w:val="Normal"/>
    <w:uiPriority w:val="34"/>
    <w:qFormat/>
    <w:rsid w:val="007D33E9"/>
    <w:pPr>
      <w:ind w:left="720"/>
    </w:pPr>
  </w:style>
  <w:style w:type="character" w:customStyle="1" w:styleId="tgc">
    <w:name w:val="_tgc"/>
    <w:basedOn w:val="DefaultParagraphFont"/>
    <w:rsid w:val="00021E65"/>
  </w:style>
  <w:style w:type="paragraph" w:customStyle="1" w:styleId="Default">
    <w:name w:val="Default"/>
    <w:rsid w:val="00F72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EB67-36AD-4CA7-A2BF-234E3A1A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1383</Words>
  <Characters>7275</Characters>
  <Application>Microsoft Office Word</Application>
  <DocSecurity>0</DocSecurity>
  <Lines>165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8586</CharactersWithSpaces>
  <SharedDoc>false</SharedDoc>
  <HLinks>
    <vt:vector size="144" baseType="variant"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_Toc361732362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_Toc361732361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_Toc361732360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_Toc361732359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_Toc361732358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_Toc361732357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_Toc361732356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_Toc361732355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_Toc361732354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_Toc361732353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_Toc361732352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_Toc361732351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_Toc361732350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_Toc361732349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_Toc361732348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_Toc361732347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_Toc361732346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_Toc361732345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_Toc361732344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_Toc361732343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_Toc361732342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_Toc361732341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_Toc361732340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_Toc361732339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rmcgee</dc:creator>
  <cp:lastModifiedBy>Ron Spilman</cp:lastModifiedBy>
  <cp:revision>3</cp:revision>
  <cp:lastPrinted>2016-02-08T17:58:00Z</cp:lastPrinted>
  <dcterms:created xsi:type="dcterms:W3CDTF">2016-11-20T23:10:00Z</dcterms:created>
  <dcterms:modified xsi:type="dcterms:W3CDTF">2016-11-20T23:11:00Z</dcterms:modified>
</cp:coreProperties>
</file>