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7CE0D20" w:rsidP="463ABCFA" w:rsidRDefault="67CE0D20" w14:paraId="13B2FEE5" w14:textId="449800A5" w14:noSpellErr="1">
      <w:pPr>
        <w:pStyle w:val="Title"/>
        <w:jc w:val="center"/>
        <w:rPr>
          <w:b w:val="1"/>
          <w:bCs w:val="1"/>
        </w:rPr>
      </w:pPr>
      <w:r w:rsidR="67CE0D20">
        <w:rPr/>
        <w:t>Grant Summary</w:t>
      </w:r>
    </w:p>
    <w:p w:rsidR="004B2342" w:rsidRDefault="00183A1A" w14:paraId="4D328C57" w14:textId="166BB6B6">
      <w:pPr>
        <w:pStyle w:val="Heading2"/>
      </w:pPr>
      <w:r w:rsidR="00183A1A">
        <w:rPr/>
        <w:t>1. Funding Overview</w:t>
      </w:r>
    </w:p>
    <w:p w:rsidR="004B2342" w:rsidP="6EFEED1C" w:rsidRDefault="00183A1A" w14:paraId="273EB6AE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Funding Opportunity Title:</w:t>
      </w:r>
    </w:p>
    <w:p w:rsidR="004B2342" w:rsidP="6EFEED1C" w:rsidRDefault="00183A1A" w14:paraId="2BF2F938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Federal Agency / Sub-Agency:</w:t>
      </w:r>
    </w:p>
    <w:p w:rsidR="004B2342" w:rsidP="6EFEED1C" w:rsidRDefault="00183A1A" w14:paraId="234FA22D" w14:textId="6F5F97E3">
      <w:pPr>
        <w:pStyle w:val="ListBullet"/>
        <w:numPr>
          <w:ilvl w:val="0"/>
          <w:numId w:val="0"/>
        </w:numPr>
        <w:ind w:left="0"/>
      </w:pPr>
      <w:r w:rsidR="00183A1A">
        <w:rPr/>
        <w:t>Assistance</w:t>
      </w:r>
      <w:r w:rsidR="00183A1A">
        <w:rPr/>
        <w:t xml:space="preserve"> Listing (CFDA) Number</w:t>
      </w:r>
      <w:r w:rsidR="7C60DFE1">
        <w:rPr/>
        <w:t>/Bill Number</w:t>
      </w:r>
      <w:r w:rsidR="00183A1A">
        <w:rPr/>
        <w:t>:</w:t>
      </w:r>
    </w:p>
    <w:p w:rsidR="004B2342" w:rsidP="6EFEED1C" w:rsidRDefault="00183A1A" w14:paraId="410D611A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Funding Opportunity Number:</w:t>
      </w:r>
    </w:p>
    <w:p w:rsidR="004B2342" w:rsidP="6EFEED1C" w:rsidRDefault="00183A1A" w14:paraId="39530A99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Program Purpose / Intent:</w:t>
      </w:r>
    </w:p>
    <w:p w:rsidR="004B2342" w:rsidP="6EFEED1C" w:rsidRDefault="00183A1A" w14:paraId="41CA557E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Authorizing Statute:</w:t>
      </w:r>
    </w:p>
    <w:p w:rsidR="004B2342" w:rsidP="6EFEED1C" w:rsidRDefault="00183A1A" w14:paraId="0A3E884F" w14:textId="7803A4D7">
      <w:pPr>
        <w:pStyle w:val="ListBullet"/>
        <w:numPr>
          <w:ilvl w:val="0"/>
          <w:numId w:val="0"/>
        </w:numPr>
        <w:ind w:left="0"/>
      </w:pPr>
      <w:r w:rsidR="00183A1A">
        <w:rPr/>
        <w:t>Type of Funding (Grant / Cooperative Agreement</w:t>
      </w:r>
      <w:r w:rsidR="3673AD3B">
        <w:rPr/>
        <w:t xml:space="preserve"> / Appropriation</w:t>
      </w:r>
      <w:r w:rsidR="00183A1A">
        <w:rPr/>
        <w:t>):</w:t>
      </w:r>
    </w:p>
    <w:p w:rsidR="004B2342" w:rsidRDefault="00183A1A" w14:paraId="1C0007C2" w14:textId="77777777">
      <w:pPr>
        <w:pStyle w:val="Heading2"/>
      </w:pPr>
      <w:r w:rsidR="00183A1A">
        <w:rPr/>
        <w:t>2. Key Dates &amp; Deadlines</w:t>
      </w:r>
    </w:p>
    <w:p w:rsidR="004B2342" w:rsidP="6EFEED1C" w:rsidRDefault="00183A1A" w14:paraId="7FCB6AB4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Period of Performance Start:</w:t>
      </w:r>
    </w:p>
    <w:p w:rsidR="004B2342" w:rsidP="6EFEED1C" w:rsidRDefault="00183A1A" w14:paraId="39C979B8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Period of Performance End:</w:t>
      </w:r>
    </w:p>
    <w:p w:rsidR="004B2342" w:rsidRDefault="00183A1A" w14:paraId="014F6B47" w14:textId="77777777">
      <w:pPr>
        <w:pStyle w:val="Heading2"/>
      </w:pPr>
      <w:r>
        <w:t>3. Available Funding</w:t>
      </w:r>
    </w:p>
    <w:p w:rsidR="004B2342" w:rsidP="6EFEED1C" w:rsidRDefault="00183A1A" w14:paraId="5ED337B1" w14:textId="785FC8B7">
      <w:pPr>
        <w:pStyle w:val="ListBullet"/>
        <w:numPr>
          <w:ilvl w:val="0"/>
          <w:numId w:val="0"/>
        </w:numPr>
        <w:ind w:left="0"/>
      </w:pPr>
      <w:r w:rsidR="00183A1A">
        <w:rPr/>
        <w:t>Total Funding:</w:t>
      </w:r>
    </w:p>
    <w:p w:rsidR="004B2342" w:rsidP="6EFEED1C" w:rsidRDefault="00183A1A" w14:paraId="4EBEA550" w14:textId="5F3B6CFA">
      <w:pPr>
        <w:pStyle w:val="ListBullet"/>
        <w:numPr>
          <w:ilvl w:val="0"/>
          <w:numId w:val="0"/>
        </w:numPr>
        <w:ind w:left="0"/>
      </w:pPr>
      <w:r w:rsidR="00183A1A">
        <w:rPr/>
        <w:t>Match Amount</w:t>
      </w:r>
      <w:r w:rsidR="774F1ADE">
        <w:rPr/>
        <w:t>:</w:t>
      </w:r>
    </w:p>
    <w:p w:rsidR="004B2342" w:rsidP="6EFEED1C" w:rsidRDefault="00183A1A" w14:paraId="02D8C522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Allowable Match Sources:</w:t>
      </w:r>
    </w:p>
    <w:p w:rsidR="004B2342" w:rsidRDefault="00183A1A" w14:paraId="28AD3672" w14:textId="2C6F0213">
      <w:pPr>
        <w:pStyle w:val="Heading2"/>
      </w:pPr>
      <w:r w:rsidR="00183A1A">
        <w:rPr/>
        <w:t xml:space="preserve">4. </w:t>
      </w:r>
      <w:r w:rsidR="3EB6114C">
        <w:rPr/>
        <w:t>Scope of Work/Deliverable</w:t>
      </w:r>
      <w:r w:rsidR="00183A1A">
        <w:rPr/>
        <w:t>s</w:t>
      </w:r>
    </w:p>
    <w:p w:rsidR="004B2342" w:rsidP="6EFEED1C" w:rsidRDefault="00183A1A" w14:paraId="180E8DEE" w14:textId="0459D71D">
      <w:pPr>
        <w:pStyle w:val="ListBullet"/>
        <w:numPr>
          <w:ilvl w:val="0"/>
          <w:numId w:val="0"/>
        </w:numPr>
        <w:ind w:left="0"/>
      </w:pPr>
      <w:r w:rsidR="6539AB02">
        <w:rPr/>
        <w:t>Scope of Work/Deliverables</w:t>
      </w:r>
    </w:p>
    <w:p w:rsidR="6539AB02" w:rsidP="54BBB550" w:rsidRDefault="6539AB02" w14:paraId="4EEDA3E9" w14:textId="5B8EC166">
      <w:pPr>
        <w:pStyle w:val="Heading2"/>
      </w:pPr>
      <w:r w:rsidR="6539AB02">
        <w:rPr/>
        <w:t>5. Budget</w:t>
      </w:r>
    </w:p>
    <w:p w:rsidR="6539AB02" w:rsidP="6EFEED1C" w:rsidRDefault="6539AB02" w14:paraId="2FFE1374" w14:textId="40B462C6">
      <w:pPr>
        <w:pStyle w:val="ListBullet"/>
        <w:numPr>
          <w:ilvl w:val="0"/>
          <w:numId w:val="0"/>
        </w:numPr>
        <w:suppressLineNumbers w:val="0"/>
        <w:bidi w:val="0"/>
        <w:spacing w:before="0" w:beforeAutospacing="off" w:after="200" w:afterAutospacing="off" w:line="276" w:lineRule="auto"/>
        <w:ind w:left="0" w:right="0" w:hanging="0"/>
        <w:jc w:val="left"/>
      </w:pPr>
      <w:r w:rsidR="6539AB02">
        <w:rPr/>
        <w:t>Budget Amounts by Category (or SHARE Account code)</w:t>
      </w:r>
      <w:r w:rsidR="7F05B30A">
        <w:rPr/>
        <w:t>:</w:t>
      </w:r>
    </w:p>
    <w:p w:rsidR="004B2342" w:rsidRDefault="00183A1A" w14:paraId="33866DCD" w14:textId="2018FD9B">
      <w:pPr>
        <w:pStyle w:val="Heading2"/>
      </w:pPr>
      <w:r w:rsidR="00183A1A">
        <w:rPr/>
        <w:t xml:space="preserve">6. </w:t>
      </w:r>
      <w:r w:rsidR="00183A1A">
        <w:rPr/>
        <w:t>Reporting &amp; Compliance Requirements</w:t>
      </w:r>
    </w:p>
    <w:p w:rsidR="004B2342" w:rsidP="6EFEED1C" w:rsidRDefault="00183A1A" w14:paraId="472F1F2C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Programmatic Reporting Frequency:</w:t>
      </w:r>
    </w:p>
    <w:p w:rsidR="004B2342" w:rsidP="6EFEED1C" w:rsidRDefault="00183A1A" w14:paraId="75CBC2AF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Financial Reporting Requirements:</w:t>
      </w:r>
    </w:p>
    <w:p w:rsidR="004B2342" w:rsidP="6EFEED1C" w:rsidRDefault="00183A1A" w14:paraId="24F89C67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Performance Measures:</w:t>
      </w:r>
    </w:p>
    <w:p w:rsidR="004B2342" w:rsidRDefault="00183A1A" w14:paraId="187E711B" w14:textId="77777777">
      <w:pPr>
        <w:pStyle w:val="Heading2"/>
      </w:pPr>
      <w:r>
        <w:t>9. Strategic Considerations &amp; Risks</w:t>
      </w:r>
    </w:p>
    <w:p w:rsidR="004B2342" w:rsidP="6EFEED1C" w:rsidRDefault="00183A1A" w14:paraId="45C5E144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Strengths / Opportunities:</w:t>
      </w:r>
    </w:p>
    <w:p w:rsidR="004B2342" w:rsidP="6EFEED1C" w:rsidRDefault="00183A1A" w14:paraId="535FB9FB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Risks / Challenges:</w:t>
      </w:r>
    </w:p>
    <w:p w:rsidR="004B2342" w:rsidP="6EFEED1C" w:rsidRDefault="00183A1A" w14:paraId="1A6EA894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Capacity Considerations:</w:t>
      </w:r>
    </w:p>
    <w:p w:rsidR="004B2342" w:rsidRDefault="00183A1A" w14:paraId="49F6DE64" w14:textId="10016868">
      <w:pPr>
        <w:pStyle w:val="Heading2"/>
      </w:pPr>
      <w:r w:rsidR="00183A1A">
        <w:rPr/>
        <w:t xml:space="preserve">10. </w:t>
      </w:r>
      <w:r w:rsidR="00183A1A">
        <w:rPr/>
        <w:t>Primary Contacts</w:t>
      </w:r>
    </w:p>
    <w:p w:rsidR="004B2342" w:rsidP="6EFEED1C" w:rsidRDefault="00183A1A" w14:paraId="0BDF589C" w14:textId="77777777">
      <w:pPr>
        <w:pStyle w:val="ListBullet"/>
        <w:numPr>
          <w:ilvl w:val="0"/>
          <w:numId w:val="0"/>
        </w:numPr>
        <w:ind w:left="0"/>
      </w:pPr>
      <w:r w:rsidR="00183A1A">
        <w:rPr/>
        <w:t>State Lead / Program Contact:</w:t>
      </w:r>
    </w:p>
    <w:p w:rsidR="004B2342" w:rsidP="6EFEED1C" w:rsidRDefault="00183A1A" w14:paraId="12570183" w14:textId="194DC860">
      <w:pPr>
        <w:pStyle w:val="ListBullet"/>
        <w:numPr>
          <w:ilvl w:val="0"/>
          <w:numId w:val="0"/>
        </w:numPr>
        <w:ind w:left="0"/>
      </w:pPr>
      <w:r w:rsidR="1E3BCE3B">
        <w:rPr/>
        <w:t>State Lead / Fiscal</w:t>
      </w:r>
      <w:r w:rsidR="00183A1A">
        <w:rPr/>
        <w:t xml:space="preserve"> Contact:</w:t>
      </w:r>
    </w:p>
    <w:sectPr w:rsidR="004B2342" w:rsidSect="00183A1A">
      <w:headerReference w:type="default" r:id="rId9"/>
      <w:footerReference w:type="default" r:id="rId10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A1A" w:rsidRDefault="00183A1A" w14:paraId="026D8207" w14:textId="77777777">
      <w:pPr>
        <w:spacing w:after="0" w:line="240" w:lineRule="auto"/>
      </w:pPr>
      <w:r>
        <w:separator/>
      </w:r>
    </w:p>
  </w:endnote>
  <w:endnote w:type="continuationSeparator" w:id="0">
    <w:p w:rsidR="00183A1A" w:rsidRDefault="00183A1A" w14:paraId="38B801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83A1A" w:rsidR="004B2342" w:rsidP="00183A1A" w:rsidRDefault="00183A1A" w14:paraId="5EED3D1B" w14:textId="12D2EFEA">
    <w:pPr>
      <w:pStyle w:val="Footer"/>
    </w:pPr>
    <w:r w:rsidRPr="00183A1A">
      <w:rPr>
        <w:b/>
        <w:bCs/>
      </w:rPr>
      <w:t xml:space="preserve">Prepared by the Infrastructure Planning &amp; Development </w:t>
    </w:r>
    <w:proofErr w:type="gramStart"/>
    <w:r w:rsidRPr="00183A1A">
      <w:rPr>
        <w:b/>
        <w:bCs/>
      </w:rPr>
      <w:t xml:space="preserve">Division </w:t>
    </w:r>
    <w:r>
      <w:rPr>
        <w:b/>
        <w:bCs/>
      </w:rPr>
      <w:t xml:space="preserve"> -</w:t>
    </w:r>
    <w:proofErr w:type="gramEnd"/>
    <w:r>
      <w:rPr>
        <w:b/>
        <w:bCs/>
      </w:rPr>
      <w:t xml:space="preserve"> </w:t>
    </w:r>
    <w:hyperlink w:history="1" r:id="rId1">
      <w:r w:rsidRPr="00183A1A">
        <w:rPr>
          <w:rStyle w:val="Hyperlink"/>
          <w:b/>
          <w:bCs/>
        </w:rPr>
        <w:t>Federal Grants Bureau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A1A" w:rsidRDefault="00183A1A" w14:paraId="2370683D" w14:textId="77777777">
      <w:pPr>
        <w:spacing w:after="0" w:line="240" w:lineRule="auto"/>
      </w:pPr>
      <w:r>
        <w:separator/>
      </w:r>
    </w:p>
  </w:footnote>
  <w:footnote w:type="continuationSeparator" w:id="0">
    <w:p w:rsidR="00183A1A" w:rsidRDefault="00183A1A" w14:paraId="19D10D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183A1A" w:rsidR="004B2342" w:rsidP="00183A1A" w:rsidRDefault="00183A1A" w14:paraId="286671D9" w14:textId="246EEF74">
    <w:pPr>
      <w:pStyle w:val="Header"/>
      <w:jc w:val="right"/>
    </w:pPr>
    <w:r w:rsidR="54BBB550">
      <w:drawing>
        <wp:anchor distT="0" distB="0" distL="114300" distR="114300" simplePos="0" relativeHeight="251662336" behindDoc="0" locked="0" layoutInCell="1" allowOverlap="1" wp14:editId="1C745B06" wp14:anchorId="3ECEB01F">
          <wp:simplePos x="0" y="0"/>
          <wp:positionH relativeFrom="column">
            <wp:posOffset>4086225</wp:posOffset>
          </wp:positionH>
          <wp:positionV relativeFrom="paragraph">
            <wp:posOffset>-314325</wp:posOffset>
          </wp:positionV>
          <wp:extent cx="2430347" cy="459278"/>
          <wp:effectExtent l="0" t="0" r="0" b="0"/>
          <wp:wrapNone/>
          <wp:docPr id="1922247890" name="Picture 2" descr="Text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79668280" name="Picture 2" descr="Text&#10;&#10;AI-generated content may be incorrect."/>
                  <pic:cNvPicPr/>
                </pic:nvPicPr>
                <pic:blipFill>
                  <a:blip xmlns:r="http://schemas.openxmlformats.org/officeDocument/2006/relationships" r:embed="rId8"/>
                  <a:stretch>
                    <a:fillRect/>
                  </a:stretch>
                </pic:blipFill>
                <pic:spPr>
                  <a:xfrm rot="0">
                    <a:off x="0" y="0"/>
                    <a:ext cx="2430347" cy="459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4BBB550">
      <w:rPr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774403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 w16cid:durableId="166486923">
    <w:abstractNumId w:val="8"/>
  </w:num>
  <w:num w:numId="2" w16cid:durableId="1882399790">
    <w:abstractNumId w:val="6"/>
  </w:num>
  <w:num w:numId="3" w16cid:durableId="314191363">
    <w:abstractNumId w:val="5"/>
  </w:num>
  <w:num w:numId="4" w16cid:durableId="1431505956">
    <w:abstractNumId w:val="4"/>
  </w:num>
  <w:num w:numId="5" w16cid:durableId="1502697665">
    <w:abstractNumId w:val="7"/>
  </w:num>
  <w:num w:numId="6" w16cid:durableId="1401056382">
    <w:abstractNumId w:val="3"/>
  </w:num>
  <w:num w:numId="7" w16cid:durableId="1198079896">
    <w:abstractNumId w:val="2"/>
  </w:num>
  <w:num w:numId="8" w16cid:durableId="1868637077">
    <w:abstractNumId w:val="1"/>
  </w:num>
  <w:num w:numId="9" w16cid:durableId="71265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3A1A"/>
    <w:rsid w:val="0029639D"/>
    <w:rsid w:val="00326F90"/>
    <w:rsid w:val="004B2342"/>
    <w:rsid w:val="00AA1D8D"/>
    <w:rsid w:val="00B47730"/>
    <w:rsid w:val="00CB0664"/>
    <w:rsid w:val="00E23075"/>
    <w:rsid w:val="00FC693F"/>
    <w:rsid w:val="11BFBD34"/>
    <w:rsid w:val="11D35109"/>
    <w:rsid w:val="12880FF8"/>
    <w:rsid w:val="1CCD6397"/>
    <w:rsid w:val="1E3BCE3B"/>
    <w:rsid w:val="1F34DD44"/>
    <w:rsid w:val="24873C45"/>
    <w:rsid w:val="26F082C3"/>
    <w:rsid w:val="33AB8118"/>
    <w:rsid w:val="3673AD3B"/>
    <w:rsid w:val="3EB6114C"/>
    <w:rsid w:val="411141F2"/>
    <w:rsid w:val="44D7C39D"/>
    <w:rsid w:val="463ABCFA"/>
    <w:rsid w:val="54BBB550"/>
    <w:rsid w:val="6539AB02"/>
    <w:rsid w:val="66AD4A41"/>
    <w:rsid w:val="67CE0D20"/>
    <w:rsid w:val="6CB15FF1"/>
    <w:rsid w:val="6D021331"/>
    <w:rsid w:val="6EFEED1C"/>
    <w:rsid w:val="774F1ADE"/>
    <w:rsid w:val="7C60DFE1"/>
    <w:rsid w:val="7F05B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3BED8B"/>
  <w14:defaultImageDpi w14:val="300"/>
  <w15:docId w15:val="{7726E653-E647-47D3-8252-3EBEFE41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83A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deragrant.bureau@dfa.nm.gov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B65E3756D8E43B92C5D0D64DBA3D3" ma:contentTypeVersion="14" ma:contentTypeDescription="Create a new document." ma:contentTypeScope="" ma:versionID="82813697c89a33222a045eed0ba5e5fd">
  <xsd:schema xmlns:xsd="http://www.w3.org/2001/XMLSchema" xmlns:xs="http://www.w3.org/2001/XMLSchema" xmlns:p="http://schemas.microsoft.com/office/2006/metadata/properties" xmlns:ns2="3b1626c2-2fca-40e9-a81a-75b500ceb43c" xmlns:ns3="6d2c0709-9aa1-4f20-b37e-a7e8f21f30d0" targetNamespace="http://schemas.microsoft.com/office/2006/metadata/properties" ma:root="true" ma:fieldsID="c1b16d5a389c72105302893e261e8728" ns2:_="" ns3:_="">
    <xsd:import namespace="3b1626c2-2fca-40e9-a81a-75b500ceb43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626c2-2fca-40e9-a81a-75b500ceb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626c2-2fca-40e9-a81a-75b500ceb43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9E37F-3CA9-459B-A1E8-4AD6BE5275FB}"/>
</file>

<file path=customXml/itemProps3.xml><?xml version="1.0" encoding="utf-8"?>
<ds:datastoreItem xmlns:ds="http://schemas.openxmlformats.org/officeDocument/2006/customXml" ds:itemID="{57933D4E-4F57-4D68-99C3-498B74C09311}"/>
</file>

<file path=customXml/itemProps4.xml><?xml version="1.0" encoding="utf-8"?>
<ds:datastoreItem xmlns:ds="http://schemas.openxmlformats.org/officeDocument/2006/customXml" ds:itemID="{E7177833-C44F-4E3A-A4EE-6D30516B12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King</dc:creator>
  <cp:keywords/>
  <dc:description>generated by python-docx</dc:description>
  <cp:lastModifiedBy>Baca, Mariah, DFA</cp:lastModifiedBy>
  <cp:revision>5</cp:revision>
  <dcterms:created xsi:type="dcterms:W3CDTF">2025-12-22T15:52:00Z</dcterms:created>
  <dcterms:modified xsi:type="dcterms:W3CDTF">2026-02-17T15:33:35Z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0x01010049FB65E3756D8E43B92C5D0D64DBA3D3</vt:lpwstr>
  </property>
  <property fmtid="{D5CDD505-2E9C-101B-9397-08002B2CF9AE}" pid="3" name="MediaServiceImageTags">
    <vt:lpwstr/>
  </property>
</Properties>
</file>