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6374" w14:textId="77777777" w:rsidR="001C4005" w:rsidRPr="00BF0D8F" w:rsidRDefault="001C4005" w:rsidP="001C4005">
      <w:pPr>
        <w:pStyle w:val="Heading2"/>
        <w:numPr>
          <w:ilvl w:val="0"/>
          <w:numId w:val="0"/>
        </w:numPr>
        <w:tabs>
          <w:tab w:val="left" w:pos="720"/>
        </w:tabs>
        <w:jc w:val="center"/>
        <w:rPr>
          <w:rFonts w:ascii="Tahoma" w:hAnsi="Tahoma" w:cs="Tahoma"/>
          <w:szCs w:val="28"/>
        </w:rPr>
      </w:pPr>
      <w:r w:rsidRPr="00BF0D8F">
        <w:rPr>
          <w:rFonts w:ascii="Tahoma" w:hAnsi="Tahoma" w:cs="Tahoma"/>
          <w:b/>
          <w:szCs w:val="28"/>
        </w:rPr>
        <w:t>Exhibit 2-D</w:t>
      </w:r>
      <w:r w:rsidRPr="00BF0D8F">
        <w:rPr>
          <w:rFonts w:ascii="Tahoma" w:hAnsi="Tahoma" w:cs="Tahoma"/>
          <w:szCs w:val="28"/>
        </w:rPr>
        <w:br/>
      </w:r>
      <w:r w:rsidR="00FC708A">
        <w:rPr>
          <w:rFonts w:ascii="Tahoma" w:hAnsi="Tahoma" w:cs="Tahoma"/>
          <w:b/>
          <w:szCs w:val="28"/>
        </w:rPr>
        <w:t xml:space="preserve"> Example </w:t>
      </w:r>
      <w:r w:rsidRPr="00BF0D8F">
        <w:rPr>
          <w:rFonts w:ascii="Tahoma" w:hAnsi="Tahoma" w:cs="Tahoma"/>
          <w:b/>
          <w:szCs w:val="28"/>
        </w:rPr>
        <w:t>Transmittal Letter for Categorical Exclusion</w:t>
      </w:r>
      <w:r w:rsidR="00FC708A">
        <w:rPr>
          <w:rFonts w:ascii="Tahoma" w:hAnsi="Tahoma" w:cs="Tahoma"/>
          <w:b/>
          <w:szCs w:val="28"/>
        </w:rPr>
        <w:t xml:space="preserve"> with Required Elements</w:t>
      </w:r>
    </w:p>
    <w:p w14:paraId="4E5A4ACE"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 </w:t>
      </w:r>
    </w:p>
    <w:p w14:paraId="78F4AFBA" w14:textId="77777777" w:rsidR="001C4005" w:rsidRPr="00AF4D3F" w:rsidRDefault="001C4005" w:rsidP="001C4005">
      <w:pPr>
        <w:tabs>
          <w:tab w:val="left" w:pos="-720"/>
        </w:tabs>
        <w:spacing w:after="120"/>
        <w:jc w:val="both"/>
        <w:rPr>
          <w:rFonts w:ascii="Tahoma" w:hAnsi="Tahoma" w:cs="Tahoma"/>
          <w:sz w:val="20"/>
          <w:szCs w:val="20"/>
        </w:rPr>
      </w:pPr>
      <w:r w:rsidRPr="00AF4D3F">
        <w:rPr>
          <w:rFonts w:ascii="Tahoma" w:hAnsi="Tahoma" w:cs="Tahoma"/>
          <w:sz w:val="20"/>
          <w:szCs w:val="20"/>
        </w:rPr>
        <w:t> </w:t>
      </w:r>
    </w:p>
    <w:p w14:paraId="5E066C2D" w14:textId="77777777" w:rsidR="001C4005" w:rsidRPr="00AF4D3F" w:rsidRDefault="001C4005" w:rsidP="001C4005">
      <w:pPr>
        <w:tabs>
          <w:tab w:val="left" w:pos="-720"/>
        </w:tabs>
        <w:spacing w:after="120"/>
        <w:jc w:val="both"/>
        <w:rPr>
          <w:rFonts w:ascii="Tahoma" w:hAnsi="Tahoma" w:cs="Tahoma"/>
          <w:sz w:val="20"/>
          <w:szCs w:val="20"/>
        </w:rPr>
      </w:pPr>
      <w:r w:rsidRPr="00AF4D3F">
        <w:rPr>
          <w:rFonts w:ascii="Tahoma" w:hAnsi="Tahoma" w:cs="Tahoma"/>
          <w:sz w:val="20"/>
          <w:szCs w:val="20"/>
        </w:rPr>
        <w:t>DATE</w:t>
      </w:r>
    </w:p>
    <w:p w14:paraId="3770F30F"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 xml:space="preserve">Director </w:t>
      </w:r>
    </w:p>
    <w:p w14:paraId="032951D5" w14:textId="4EABCA3B"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DFA/</w:t>
      </w:r>
      <w:r w:rsidR="00694075">
        <w:rPr>
          <w:rFonts w:ascii="Tahoma" w:hAnsi="Tahoma" w:cs="Tahoma"/>
          <w:sz w:val="20"/>
          <w:szCs w:val="20"/>
        </w:rPr>
        <w:t xml:space="preserve"> Infrastructure Planning and Development Division</w:t>
      </w:r>
    </w:p>
    <w:p w14:paraId="63350183" w14:textId="77777777" w:rsidR="001C4005" w:rsidRDefault="001C4005" w:rsidP="001C4005">
      <w:pPr>
        <w:tabs>
          <w:tab w:val="left" w:pos="-720"/>
        </w:tabs>
        <w:jc w:val="both"/>
        <w:rPr>
          <w:rFonts w:ascii="Tahoma" w:hAnsi="Tahoma" w:cs="Tahoma"/>
          <w:sz w:val="20"/>
          <w:szCs w:val="20"/>
        </w:rPr>
      </w:pPr>
      <w:r w:rsidRPr="00AF4D3F">
        <w:rPr>
          <w:rFonts w:ascii="Tahoma" w:hAnsi="Tahoma" w:cs="Tahoma"/>
          <w:sz w:val="20"/>
          <w:szCs w:val="20"/>
        </w:rPr>
        <w:t>Bataan Memorial Building, Suite 202</w:t>
      </w:r>
    </w:p>
    <w:p w14:paraId="6D916D24" w14:textId="51B1CABF" w:rsidR="008906EA" w:rsidRPr="00AF4D3F" w:rsidRDefault="008906EA" w:rsidP="001C4005">
      <w:pPr>
        <w:tabs>
          <w:tab w:val="left" w:pos="-720"/>
        </w:tabs>
        <w:jc w:val="both"/>
        <w:rPr>
          <w:rFonts w:ascii="Tahoma" w:hAnsi="Tahoma" w:cs="Tahoma"/>
          <w:sz w:val="20"/>
          <w:szCs w:val="20"/>
        </w:rPr>
      </w:pPr>
      <w:r>
        <w:rPr>
          <w:rFonts w:ascii="Tahoma" w:hAnsi="Tahoma" w:cs="Tahoma"/>
          <w:sz w:val="20"/>
          <w:szCs w:val="20"/>
        </w:rPr>
        <w:t>407 Galisteo Street</w:t>
      </w:r>
    </w:p>
    <w:p w14:paraId="0387F415" w14:textId="4130DE7D" w:rsidR="001C4005" w:rsidRPr="00AF4D3F" w:rsidRDefault="001C4005" w:rsidP="1270D359">
      <w:pPr>
        <w:jc w:val="both"/>
        <w:rPr>
          <w:rFonts w:ascii="Tahoma" w:hAnsi="Tahoma" w:cs="Tahoma"/>
          <w:sz w:val="20"/>
          <w:szCs w:val="20"/>
        </w:rPr>
      </w:pPr>
      <w:r w:rsidRPr="1270D359">
        <w:rPr>
          <w:rFonts w:ascii="Tahoma" w:hAnsi="Tahoma" w:cs="Tahoma"/>
          <w:sz w:val="20"/>
          <w:szCs w:val="20"/>
        </w:rPr>
        <w:t>Santa Fe, New Mexico 8750</w:t>
      </w:r>
      <w:r w:rsidR="008906EA" w:rsidRPr="1270D359">
        <w:rPr>
          <w:rFonts w:ascii="Tahoma" w:hAnsi="Tahoma" w:cs="Tahoma"/>
          <w:sz w:val="20"/>
          <w:szCs w:val="20"/>
        </w:rPr>
        <w:t>1</w:t>
      </w:r>
    </w:p>
    <w:p w14:paraId="11AB8CEB" w14:textId="77777777" w:rsidR="001C4005" w:rsidRPr="00AF4D3F" w:rsidRDefault="001C4005" w:rsidP="001C4005">
      <w:pPr>
        <w:tabs>
          <w:tab w:val="left" w:pos="-720"/>
        </w:tabs>
        <w:spacing w:after="120"/>
        <w:jc w:val="both"/>
        <w:rPr>
          <w:rFonts w:ascii="Tahoma" w:hAnsi="Tahoma" w:cs="Tahoma"/>
          <w:sz w:val="20"/>
          <w:szCs w:val="20"/>
        </w:rPr>
      </w:pPr>
    </w:p>
    <w:p w14:paraId="7D49CB30"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RE:</w:t>
      </w:r>
      <w:r w:rsidRPr="00AF4D3F">
        <w:rPr>
          <w:rFonts w:ascii="Tahoma" w:hAnsi="Tahoma" w:cs="Tahoma"/>
          <w:sz w:val="20"/>
          <w:szCs w:val="20"/>
        </w:rPr>
        <w:tab/>
        <w:t>Community of Anywhere (City of Anywhere, NM)</w:t>
      </w:r>
    </w:p>
    <w:p w14:paraId="1304FD02" w14:textId="0AD43C8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ab/>
        <w:t>20</w:t>
      </w:r>
      <w:r w:rsidR="00792AEA">
        <w:rPr>
          <w:rFonts w:ascii="Tahoma" w:hAnsi="Tahoma" w:cs="Tahoma"/>
          <w:sz w:val="20"/>
          <w:szCs w:val="20"/>
        </w:rPr>
        <w:t>25</w:t>
      </w:r>
      <w:r w:rsidRPr="00AF4D3F">
        <w:rPr>
          <w:rFonts w:ascii="Tahoma" w:hAnsi="Tahoma" w:cs="Tahoma"/>
          <w:sz w:val="20"/>
          <w:szCs w:val="20"/>
        </w:rPr>
        <w:t xml:space="preserve"> CDBG </w:t>
      </w:r>
      <w:r w:rsidR="00A6486C">
        <w:rPr>
          <w:rFonts w:ascii="Tahoma" w:hAnsi="Tahoma" w:cs="Tahoma"/>
          <w:sz w:val="20"/>
          <w:szCs w:val="20"/>
        </w:rPr>
        <w:t>Project</w:t>
      </w:r>
    </w:p>
    <w:p w14:paraId="416ADFE9"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ab/>
        <w:t>Project Description (Water Distribution System Improvements)</w:t>
      </w:r>
    </w:p>
    <w:p w14:paraId="3C1CD199"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ab/>
        <w:t>Project Location (Anytown MDWCA)</w:t>
      </w:r>
    </w:p>
    <w:p w14:paraId="38A1C043" w14:textId="77777777" w:rsidR="001C4005" w:rsidRPr="00AF4D3F" w:rsidRDefault="001C4005" w:rsidP="001C4005">
      <w:pPr>
        <w:tabs>
          <w:tab w:val="left" w:pos="-720"/>
        </w:tabs>
        <w:spacing w:after="120"/>
        <w:jc w:val="both"/>
        <w:rPr>
          <w:rFonts w:ascii="Tahoma" w:hAnsi="Tahoma" w:cs="Tahoma"/>
          <w:sz w:val="20"/>
          <w:szCs w:val="20"/>
        </w:rPr>
      </w:pPr>
    </w:p>
    <w:p w14:paraId="30599079" w14:textId="77777777" w:rsidR="001C4005" w:rsidRPr="00AF4D3F" w:rsidRDefault="001C4005" w:rsidP="001C4005">
      <w:pPr>
        <w:tabs>
          <w:tab w:val="left" w:pos="-720"/>
        </w:tabs>
        <w:spacing w:after="120"/>
        <w:jc w:val="both"/>
        <w:rPr>
          <w:rFonts w:ascii="Tahoma" w:hAnsi="Tahoma" w:cs="Tahoma"/>
          <w:sz w:val="20"/>
          <w:szCs w:val="20"/>
        </w:rPr>
      </w:pPr>
      <w:r w:rsidRPr="00AF4D3F">
        <w:rPr>
          <w:rFonts w:ascii="Tahoma" w:hAnsi="Tahoma" w:cs="Tahoma"/>
          <w:sz w:val="20"/>
          <w:szCs w:val="20"/>
        </w:rPr>
        <w:t>Dear Director:</w:t>
      </w:r>
    </w:p>
    <w:p w14:paraId="77084C64" w14:textId="64B764E0" w:rsidR="001C4005" w:rsidRPr="00AF4D3F" w:rsidRDefault="004D3745" w:rsidP="001C4005">
      <w:pPr>
        <w:tabs>
          <w:tab w:val="left" w:pos="-720"/>
        </w:tabs>
        <w:jc w:val="both"/>
        <w:rPr>
          <w:rFonts w:ascii="Tahoma" w:hAnsi="Tahoma" w:cs="Tahoma"/>
          <w:sz w:val="20"/>
          <w:szCs w:val="20"/>
        </w:rPr>
      </w:pPr>
      <w:r>
        <w:rPr>
          <w:rFonts w:ascii="Tahoma" w:hAnsi="Tahoma" w:cs="Tahoma"/>
          <w:sz w:val="20"/>
          <w:szCs w:val="20"/>
        </w:rPr>
        <w:t xml:space="preserve">This letter is to notify DFA </w:t>
      </w:r>
      <w:r w:rsidR="001C4005" w:rsidRPr="00AF4D3F">
        <w:rPr>
          <w:rFonts w:ascii="Tahoma" w:hAnsi="Tahoma" w:cs="Tahoma"/>
          <w:sz w:val="20"/>
          <w:szCs w:val="20"/>
        </w:rPr>
        <w:t xml:space="preserve">that the City/County of Anywhere has made a local determination that its </w:t>
      </w:r>
      <w:r>
        <w:rPr>
          <w:rFonts w:ascii="Tahoma" w:hAnsi="Tahoma" w:cs="Tahoma"/>
          <w:sz w:val="20"/>
          <w:szCs w:val="20"/>
        </w:rPr>
        <w:t>CDBG</w:t>
      </w:r>
      <w:r w:rsidR="001C4005" w:rsidRPr="00AF4D3F">
        <w:rPr>
          <w:rFonts w:ascii="Tahoma" w:hAnsi="Tahoma" w:cs="Tahoma"/>
          <w:sz w:val="20"/>
          <w:szCs w:val="20"/>
        </w:rPr>
        <w:t xml:space="preserve"> project is categorically excluded from the preparation of an Environmental Assessment. Enclosed is a Finding of Categorical Exclusion citing the appropriate section of 24 CFR Part 58.35 (a) and listing activities that have been determined to be Categorically Excluded.</w:t>
      </w:r>
    </w:p>
    <w:p w14:paraId="1467A1C0" w14:textId="77777777" w:rsidR="001C4005" w:rsidRPr="00AF4D3F" w:rsidRDefault="001C4005" w:rsidP="001C4005">
      <w:pPr>
        <w:tabs>
          <w:tab w:val="left" w:pos="-720"/>
        </w:tabs>
        <w:jc w:val="both"/>
        <w:rPr>
          <w:rFonts w:ascii="Tahoma" w:hAnsi="Tahoma" w:cs="Tahoma"/>
          <w:sz w:val="20"/>
          <w:szCs w:val="20"/>
        </w:rPr>
      </w:pPr>
    </w:p>
    <w:p w14:paraId="66B4FB52" w14:textId="0B22B5BA"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 xml:space="preserve">Also enclosed </w:t>
      </w:r>
      <w:proofErr w:type="gramStart"/>
      <w:r w:rsidRPr="00AF4D3F">
        <w:rPr>
          <w:rFonts w:ascii="Tahoma" w:hAnsi="Tahoma" w:cs="Tahoma"/>
          <w:sz w:val="20"/>
          <w:szCs w:val="20"/>
        </w:rPr>
        <w:t>is</w:t>
      </w:r>
      <w:proofErr w:type="gramEnd"/>
      <w:r w:rsidRPr="00AF4D3F">
        <w:rPr>
          <w:rFonts w:ascii="Tahoma" w:hAnsi="Tahoma" w:cs="Tahoma"/>
          <w:sz w:val="20"/>
          <w:szCs w:val="20"/>
        </w:rPr>
        <w:t xml:space="preserve"> the Request for Release of Funds and Certification Form, the published newspaper page containing the Request for Release of Funds, and a Publisher's Affidavit certifying the date of publication. In addition, the City/County of Anywhere has </w:t>
      </w:r>
      <w:r w:rsidR="00A6486C">
        <w:rPr>
          <w:rFonts w:ascii="Tahoma" w:hAnsi="Tahoma" w:cs="Tahoma"/>
          <w:sz w:val="20"/>
          <w:szCs w:val="20"/>
        </w:rPr>
        <w:t>complied</w:t>
      </w:r>
      <w:r w:rsidR="00A6486C" w:rsidRPr="00AF4D3F">
        <w:rPr>
          <w:rFonts w:ascii="Tahoma" w:hAnsi="Tahoma" w:cs="Tahoma"/>
          <w:sz w:val="20"/>
          <w:szCs w:val="20"/>
        </w:rPr>
        <w:t xml:space="preserve"> </w:t>
      </w:r>
      <w:r w:rsidRPr="00AF4D3F">
        <w:rPr>
          <w:rFonts w:ascii="Tahoma" w:hAnsi="Tahoma" w:cs="Tahoma"/>
          <w:sz w:val="20"/>
          <w:szCs w:val="20"/>
        </w:rPr>
        <w:t xml:space="preserve">with the regulations concerning the coordination and compliance of this project with all other Federal and State laws and authorities as specified in 24 CFR 58.5 and 58.6 and has documented this compliance in its Environmental Review </w:t>
      </w:r>
      <w:r w:rsidR="004D3745">
        <w:rPr>
          <w:rFonts w:ascii="Tahoma" w:hAnsi="Tahoma" w:cs="Tahoma"/>
          <w:sz w:val="20"/>
          <w:szCs w:val="20"/>
        </w:rPr>
        <w:t>Record</w:t>
      </w:r>
      <w:r w:rsidRPr="00AF4D3F">
        <w:rPr>
          <w:rFonts w:ascii="Tahoma" w:hAnsi="Tahoma" w:cs="Tahoma"/>
          <w:sz w:val="20"/>
          <w:szCs w:val="20"/>
        </w:rPr>
        <w:t>.</w:t>
      </w:r>
    </w:p>
    <w:p w14:paraId="481A57F3" w14:textId="77777777" w:rsidR="001C4005" w:rsidRPr="00AF4D3F" w:rsidRDefault="001C4005" w:rsidP="001C4005">
      <w:pPr>
        <w:tabs>
          <w:tab w:val="left" w:pos="-720"/>
        </w:tabs>
        <w:jc w:val="both"/>
        <w:rPr>
          <w:rFonts w:ascii="Tahoma" w:hAnsi="Tahoma" w:cs="Tahoma"/>
          <w:sz w:val="20"/>
          <w:szCs w:val="20"/>
        </w:rPr>
      </w:pPr>
    </w:p>
    <w:p w14:paraId="35ACD2FB"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This letter will be retained in our Environmental Review Record.</w:t>
      </w:r>
    </w:p>
    <w:p w14:paraId="4226A885" w14:textId="77777777" w:rsidR="001C4005" w:rsidRPr="00AF4D3F" w:rsidRDefault="001C4005" w:rsidP="001C4005">
      <w:pPr>
        <w:tabs>
          <w:tab w:val="left" w:pos="-720"/>
        </w:tabs>
        <w:jc w:val="both"/>
        <w:rPr>
          <w:rFonts w:ascii="Tahoma" w:hAnsi="Tahoma" w:cs="Tahoma"/>
          <w:sz w:val="20"/>
          <w:szCs w:val="20"/>
        </w:rPr>
      </w:pPr>
    </w:p>
    <w:p w14:paraId="601BDF24"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Sincerely,</w:t>
      </w:r>
    </w:p>
    <w:p w14:paraId="284C4657" w14:textId="77777777" w:rsidR="001C4005" w:rsidRPr="00AF4D3F" w:rsidRDefault="001C4005" w:rsidP="001C4005">
      <w:pPr>
        <w:tabs>
          <w:tab w:val="left" w:pos="-720"/>
        </w:tabs>
        <w:jc w:val="both"/>
        <w:rPr>
          <w:rFonts w:ascii="Tahoma" w:hAnsi="Tahoma" w:cs="Tahoma"/>
          <w:sz w:val="20"/>
          <w:szCs w:val="20"/>
        </w:rPr>
      </w:pPr>
    </w:p>
    <w:p w14:paraId="11333E6A" w14:textId="77777777" w:rsidR="001C4005" w:rsidRPr="00AF4D3F" w:rsidRDefault="001C4005" w:rsidP="001C4005">
      <w:pPr>
        <w:tabs>
          <w:tab w:val="left" w:pos="-720"/>
        </w:tabs>
        <w:jc w:val="both"/>
        <w:rPr>
          <w:rFonts w:ascii="Tahoma" w:hAnsi="Tahoma" w:cs="Tahoma"/>
          <w:sz w:val="20"/>
          <w:szCs w:val="20"/>
        </w:rPr>
      </w:pPr>
    </w:p>
    <w:p w14:paraId="75EE34EF" w14:textId="77777777" w:rsidR="001C4005" w:rsidRPr="00AF4D3F" w:rsidRDefault="001C4005" w:rsidP="001C4005">
      <w:pPr>
        <w:tabs>
          <w:tab w:val="left" w:pos="-720"/>
        </w:tabs>
        <w:jc w:val="both"/>
        <w:rPr>
          <w:rFonts w:ascii="Tahoma" w:hAnsi="Tahoma" w:cs="Tahoma"/>
          <w:sz w:val="20"/>
          <w:szCs w:val="20"/>
        </w:rPr>
      </w:pPr>
      <w:r w:rsidRPr="00AF4D3F">
        <w:rPr>
          <w:rFonts w:ascii="Tahoma" w:hAnsi="Tahoma" w:cs="Tahoma"/>
          <w:sz w:val="20"/>
          <w:szCs w:val="20"/>
        </w:rPr>
        <w:t> </w:t>
      </w:r>
    </w:p>
    <w:p w14:paraId="4E719927" w14:textId="77777777" w:rsidR="00ED2E01" w:rsidRDefault="001C4005" w:rsidP="001C4005">
      <w:pPr>
        <w:tabs>
          <w:tab w:val="left" w:pos="-720"/>
        </w:tabs>
      </w:pPr>
      <w:r w:rsidRPr="00AF4D3F">
        <w:rPr>
          <w:rFonts w:ascii="Tahoma" w:hAnsi="Tahoma" w:cs="Tahoma"/>
          <w:sz w:val="20"/>
          <w:szCs w:val="20"/>
        </w:rPr>
        <w:t>Certifying Official</w:t>
      </w:r>
    </w:p>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4005"/>
    <w:multiLevelType w:val="multilevel"/>
    <w:tmpl w:val="6B3C4540"/>
    <w:lvl w:ilvl="0">
      <w:start w:val="10"/>
      <w:numFmt w:val="decimal"/>
      <w:pStyle w:val="Heading1"/>
      <w:lvlText w:val="Chapter %1:"/>
      <w:lvlJc w:val="left"/>
      <w:pPr>
        <w:tabs>
          <w:tab w:val="num" w:pos="2160"/>
        </w:tabs>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1080"/>
        </w:tabs>
        <w:ind w:left="648" w:hanging="648"/>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983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05"/>
    <w:rsid w:val="00017A54"/>
    <w:rsid w:val="001C4005"/>
    <w:rsid w:val="004D3745"/>
    <w:rsid w:val="004E794B"/>
    <w:rsid w:val="00503E43"/>
    <w:rsid w:val="00694075"/>
    <w:rsid w:val="006F3D6D"/>
    <w:rsid w:val="00792AEA"/>
    <w:rsid w:val="00823B02"/>
    <w:rsid w:val="008906EA"/>
    <w:rsid w:val="00A30608"/>
    <w:rsid w:val="00A6486C"/>
    <w:rsid w:val="00AA2A96"/>
    <w:rsid w:val="00AF403E"/>
    <w:rsid w:val="00C14F8A"/>
    <w:rsid w:val="00C24445"/>
    <w:rsid w:val="00ED2E01"/>
    <w:rsid w:val="00FC708A"/>
    <w:rsid w:val="1270D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0518"/>
  <w15:docId w15:val="{0FBF9C44-E29E-4C6F-BEC8-01B4F4E5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4005"/>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qFormat/>
    <w:rsid w:val="001C4005"/>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qFormat/>
    <w:rsid w:val="001C4005"/>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qFormat/>
    <w:rsid w:val="001C4005"/>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005"/>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1C4005"/>
    <w:rPr>
      <w:rFonts w:ascii="Arial Black" w:eastAsia="Times New Roman" w:hAnsi="Arial Black" w:cs="Times New Roman"/>
      <w:sz w:val="28"/>
      <w:szCs w:val="20"/>
    </w:rPr>
  </w:style>
  <w:style w:type="character" w:customStyle="1" w:styleId="Heading3Char">
    <w:name w:val="Heading 3 Char"/>
    <w:basedOn w:val="DefaultParagraphFont"/>
    <w:link w:val="Heading3"/>
    <w:rsid w:val="001C4005"/>
    <w:rPr>
      <w:rFonts w:ascii="Arial" w:eastAsia="Times New Roman" w:hAnsi="Arial" w:cs="Times New Roman"/>
      <w:b/>
      <w:sz w:val="24"/>
      <w:szCs w:val="20"/>
    </w:rPr>
  </w:style>
  <w:style w:type="character" w:customStyle="1" w:styleId="Heading4Char">
    <w:name w:val="Heading 4 Char"/>
    <w:basedOn w:val="DefaultParagraphFont"/>
    <w:link w:val="Heading4"/>
    <w:rsid w:val="001C4005"/>
    <w:rPr>
      <w:rFonts w:ascii="Arial" w:eastAsia="Times New Roman" w:hAnsi="Arial" w:cs="Times New Roman"/>
      <w:b/>
      <w:i/>
      <w:szCs w:val="20"/>
    </w:rPr>
  </w:style>
  <w:style w:type="paragraph" w:styleId="Revision">
    <w:name w:val="Revision"/>
    <w:hidden/>
    <w:uiPriority w:val="99"/>
    <w:semiHidden/>
    <w:rsid w:val="0069407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6D4C868B-A29A-4A37-8AAC-4AD76E61899A}">
  <ds:schemaRefs>
    <ds:schemaRef ds:uri="http://schemas.microsoft.com/sharepoint/v3/contenttype/forms"/>
  </ds:schemaRefs>
</ds:datastoreItem>
</file>

<file path=customXml/itemProps2.xml><?xml version="1.0" encoding="utf-8"?>
<ds:datastoreItem xmlns:ds="http://schemas.openxmlformats.org/officeDocument/2006/customXml" ds:itemID="{34ADE861-357D-4182-A924-78B968A4F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7D946-D66B-4847-8991-7373769DFD6B}">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Company>HP</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Cimino, Domenica, DFA</cp:lastModifiedBy>
  <cp:revision>6</cp:revision>
  <dcterms:created xsi:type="dcterms:W3CDTF">2026-03-16T16:19:00Z</dcterms:created>
  <dcterms:modified xsi:type="dcterms:W3CDTF">2026-03-26T20:52:00Z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