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F4" w:rsidRPr="00417FF4" w:rsidRDefault="00417FF4" w:rsidP="00417FF4">
      <w:pPr>
        <w:tabs>
          <w:tab w:val="center" w:pos="4680"/>
          <w:tab w:val="right" w:pos="9360"/>
        </w:tabs>
        <w:spacing w:after="0" w:line="240" w:lineRule="auto"/>
        <w:jc w:val="right"/>
        <w:rPr>
          <w:rFonts w:ascii="Tahoma" w:eastAsia="Times New Roman" w:hAnsi="Tahoma" w:cs="Tahoma"/>
          <w:sz w:val="20"/>
          <w:szCs w:val="20"/>
        </w:rPr>
      </w:pPr>
    </w:p>
    <w:p w:rsidR="00417FF4" w:rsidRPr="00417FF4" w:rsidRDefault="00417FF4" w:rsidP="00417FF4">
      <w:pPr>
        <w:keepNext/>
        <w:tabs>
          <w:tab w:val="left" w:pos="720"/>
        </w:tabs>
        <w:spacing w:after="240" w:line="240" w:lineRule="auto"/>
        <w:jc w:val="center"/>
        <w:outlineLvl w:val="1"/>
        <w:rPr>
          <w:rFonts w:ascii="Tahoma" w:eastAsia="Times New Roman" w:hAnsi="Tahoma" w:cs="Tahoma"/>
          <w:sz w:val="28"/>
          <w:szCs w:val="28"/>
        </w:rPr>
      </w:pPr>
      <w:r w:rsidRPr="00417FF4">
        <w:rPr>
          <w:rFonts w:ascii="Tahoma" w:eastAsia="Times New Roman" w:hAnsi="Tahoma" w:cs="Tahoma"/>
          <w:b/>
          <w:sz w:val="28"/>
          <w:szCs w:val="28"/>
        </w:rPr>
        <w:t>Exhibit 2-G</w:t>
      </w:r>
      <w:r w:rsidRPr="00417FF4">
        <w:rPr>
          <w:rFonts w:ascii="Tahoma" w:eastAsia="Times New Roman" w:hAnsi="Tahoma" w:cs="Tahoma"/>
          <w:sz w:val="28"/>
          <w:szCs w:val="28"/>
        </w:rPr>
        <w:br/>
      </w:r>
      <w:r w:rsidR="009207C3">
        <w:rPr>
          <w:rFonts w:ascii="Tahoma" w:eastAsia="Times New Roman" w:hAnsi="Tahoma" w:cs="Tahoma"/>
          <w:b/>
          <w:sz w:val="28"/>
          <w:szCs w:val="28"/>
        </w:rPr>
        <w:t xml:space="preserve">Example </w:t>
      </w:r>
      <w:r w:rsidRPr="00417FF4">
        <w:rPr>
          <w:rFonts w:ascii="Tahoma" w:eastAsia="Times New Roman" w:hAnsi="Tahoma" w:cs="Tahoma"/>
          <w:b/>
          <w:sz w:val="28"/>
          <w:szCs w:val="28"/>
        </w:rPr>
        <w:t xml:space="preserve">Floodplain and Wetlands Early Public </w:t>
      </w:r>
      <w:r w:rsidR="00EF20B6">
        <w:rPr>
          <w:rFonts w:ascii="Tahoma" w:eastAsia="Times New Roman" w:hAnsi="Tahoma" w:cs="Tahoma"/>
          <w:b/>
          <w:sz w:val="28"/>
          <w:szCs w:val="28"/>
        </w:rPr>
        <w:t xml:space="preserve">Review </w:t>
      </w:r>
      <w:r w:rsidRPr="00417FF4">
        <w:rPr>
          <w:rFonts w:ascii="Tahoma" w:eastAsia="Times New Roman" w:hAnsi="Tahoma" w:cs="Tahoma"/>
          <w:b/>
          <w:sz w:val="28"/>
          <w:szCs w:val="28"/>
        </w:rPr>
        <w:t>Notice</w:t>
      </w:r>
      <w:r w:rsidR="009207C3">
        <w:rPr>
          <w:rFonts w:ascii="Tahoma" w:eastAsia="Times New Roman" w:hAnsi="Tahoma" w:cs="Tahoma"/>
          <w:b/>
          <w:sz w:val="28"/>
          <w:szCs w:val="28"/>
        </w:rPr>
        <w:t xml:space="preserve"> with Required Elements</w:t>
      </w:r>
      <w:bookmarkStart w:id="0" w:name="_GoBack"/>
      <w:bookmarkEnd w:id="0"/>
    </w:p>
    <w:p w:rsidR="00417FF4" w:rsidRDefault="00417FF4" w:rsidP="00417FF4">
      <w:pPr>
        <w:tabs>
          <w:tab w:val="left" w:pos="6840"/>
          <w:tab w:val="left" w:pos="8460"/>
        </w:tabs>
        <w:spacing w:after="0" w:line="240" w:lineRule="auto"/>
        <w:ind w:right="630"/>
        <w:jc w:val="right"/>
        <w:rPr>
          <w:rFonts w:ascii="Tahoma" w:eastAsia="Times New Roman" w:hAnsi="Tahoma" w:cs="Tahoma"/>
          <w:sz w:val="20"/>
          <w:szCs w:val="20"/>
        </w:rPr>
      </w:pPr>
    </w:p>
    <w:p w:rsidR="00417FF4" w:rsidRDefault="00417FF4" w:rsidP="00417FF4">
      <w:pPr>
        <w:tabs>
          <w:tab w:val="left" w:pos="6840"/>
          <w:tab w:val="left" w:pos="8460"/>
        </w:tabs>
        <w:spacing w:after="0" w:line="240" w:lineRule="auto"/>
        <w:ind w:right="630"/>
        <w:jc w:val="right"/>
        <w:rPr>
          <w:rFonts w:ascii="Tahoma" w:eastAsia="Times New Roman" w:hAnsi="Tahoma" w:cs="Tahoma"/>
          <w:sz w:val="20"/>
          <w:szCs w:val="20"/>
        </w:rPr>
      </w:pPr>
    </w:p>
    <w:p w:rsidR="00417FF4" w:rsidRDefault="00417FF4" w:rsidP="00417FF4">
      <w:pPr>
        <w:tabs>
          <w:tab w:val="left" w:pos="6840"/>
          <w:tab w:val="left" w:pos="8460"/>
        </w:tabs>
        <w:spacing w:after="0" w:line="240" w:lineRule="auto"/>
        <w:ind w:right="630"/>
        <w:jc w:val="right"/>
        <w:rPr>
          <w:rFonts w:ascii="Tahoma" w:eastAsia="Times New Roman" w:hAnsi="Tahoma" w:cs="Tahoma"/>
          <w:sz w:val="20"/>
          <w:szCs w:val="20"/>
        </w:rPr>
      </w:pPr>
    </w:p>
    <w:p w:rsidR="00417FF4" w:rsidRDefault="00417FF4" w:rsidP="00417FF4">
      <w:pPr>
        <w:tabs>
          <w:tab w:val="left" w:pos="6840"/>
          <w:tab w:val="left" w:pos="8460"/>
        </w:tabs>
        <w:spacing w:after="0" w:line="240" w:lineRule="auto"/>
        <w:ind w:right="630"/>
        <w:jc w:val="right"/>
        <w:rPr>
          <w:rFonts w:ascii="Tahoma" w:eastAsia="Times New Roman" w:hAnsi="Tahoma" w:cs="Tahoma"/>
          <w:sz w:val="20"/>
          <w:szCs w:val="20"/>
        </w:rPr>
      </w:pPr>
    </w:p>
    <w:p w:rsidR="00417FF4" w:rsidRPr="00417FF4" w:rsidRDefault="00417FF4" w:rsidP="00417FF4">
      <w:pPr>
        <w:tabs>
          <w:tab w:val="left" w:pos="6840"/>
          <w:tab w:val="left" w:pos="8460"/>
        </w:tabs>
        <w:spacing w:after="0" w:line="240" w:lineRule="auto"/>
        <w:ind w:right="630"/>
        <w:jc w:val="right"/>
        <w:rPr>
          <w:rFonts w:ascii="Tahoma" w:eastAsia="Times New Roman" w:hAnsi="Tahoma" w:cs="Tahoma"/>
          <w:sz w:val="20"/>
          <w:szCs w:val="20"/>
        </w:rPr>
      </w:pPr>
      <w:r w:rsidRPr="00417FF4">
        <w:rPr>
          <w:rFonts w:ascii="Tahoma" w:eastAsia="Times New Roman" w:hAnsi="Tahoma" w:cs="Tahoma"/>
          <w:sz w:val="20"/>
          <w:szCs w:val="20"/>
        </w:rPr>
        <w:t xml:space="preserve">Date   </w:t>
      </w:r>
      <w:r w:rsidRPr="00417FF4">
        <w:rPr>
          <w:rFonts w:ascii="Tahoma" w:eastAsia="Times New Roman" w:hAnsi="Tahoma" w:cs="Tahoma"/>
          <w:sz w:val="20"/>
          <w:szCs w:val="20"/>
          <w:u w:val="single"/>
        </w:rPr>
        <w:tab/>
      </w:r>
    </w:p>
    <w:p w:rsidR="00417FF4" w:rsidRPr="00417FF4" w:rsidRDefault="00417FF4" w:rsidP="00417FF4">
      <w:pPr>
        <w:tabs>
          <w:tab w:val="center" w:pos="4680"/>
          <w:tab w:val="left" w:pos="8640"/>
        </w:tabs>
        <w:spacing w:after="0" w:line="240" w:lineRule="auto"/>
        <w:ind w:right="1746"/>
        <w:jc w:val="right"/>
        <w:rPr>
          <w:rFonts w:ascii="Tahoma" w:eastAsia="Times New Roman" w:hAnsi="Tahoma" w:cs="Tahoma"/>
          <w:sz w:val="20"/>
          <w:szCs w:val="20"/>
        </w:rPr>
      </w:pPr>
    </w:p>
    <w:p w:rsidR="00417FF4" w:rsidRPr="00417FF4" w:rsidRDefault="00417FF4" w:rsidP="00417FF4">
      <w:pPr>
        <w:tabs>
          <w:tab w:val="left" w:pos="-720"/>
          <w:tab w:val="left" w:pos="0"/>
          <w:tab w:val="left" w:pos="720"/>
        </w:tabs>
        <w:spacing w:after="0" w:line="240" w:lineRule="auto"/>
        <w:ind w:left="1440" w:right="720" w:hanging="1440"/>
        <w:jc w:val="both"/>
        <w:rPr>
          <w:rFonts w:ascii="Tahoma" w:eastAsia="Times New Roman" w:hAnsi="Tahoma" w:cs="Tahoma"/>
          <w:sz w:val="20"/>
          <w:szCs w:val="20"/>
        </w:rPr>
      </w:pPr>
      <w:r w:rsidRPr="00417FF4">
        <w:rPr>
          <w:rFonts w:ascii="Tahoma" w:eastAsia="Times New Roman" w:hAnsi="Tahoma" w:cs="Tahoma"/>
          <w:sz w:val="20"/>
          <w:szCs w:val="20"/>
        </w:rPr>
        <w:tab/>
      </w:r>
      <w:r w:rsidRPr="00417FF4">
        <w:rPr>
          <w:rFonts w:ascii="Tahoma" w:eastAsia="Times New Roman" w:hAnsi="Tahoma" w:cs="Tahoma"/>
          <w:sz w:val="20"/>
          <w:szCs w:val="20"/>
        </w:rPr>
        <w:tab/>
        <w:t xml:space="preserve">The City/County of Anywhere, New Mexico is considering </w:t>
      </w:r>
      <w:r w:rsidRPr="00417FF4">
        <w:rPr>
          <w:rFonts w:ascii="Tahoma" w:eastAsia="Times New Roman" w:hAnsi="Tahoma" w:cs="Tahoma"/>
          <w:sz w:val="20"/>
          <w:szCs w:val="20"/>
          <w:u w:val="single"/>
        </w:rPr>
        <w:tab/>
        <w:t>Project Description (consistent with Exhibit ‘</w:t>
      </w:r>
      <w:r w:rsidR="00EF20B6">
        <w:rPr>
          <w:rFonts w:ascii="Tahoma" w:eastAsia="Times New Roman" w:hAnsi="Tahoma" w:cs="Tahoma"/>
          <w:sz w:val="20"/>
          <w:szCs w:val="20"/>
          <w:u w:val="single"/>
        </w:rPr>
        <w:t>1-</w:t>
      </w:r>
      <w:r w:rsidRPr="00417FF4">
        <w:rPr>
          <w:rFonts w:ascii="Tahoma" w:eastAsia="Times New Roman" w:hAnsi="Tahoma" w:cs="Tahoma"/>
          <w:sz w:val="20"/>
          <w:szCs w:val="20"/>
          <w:u w:val="single"/>
        </w:rPr>
        <w:t>A’ of Grant Agreement)</w:t>
      </w:r>
      <w:r w:rsidRPr="00417FF4">
        <w:rPr>
          <w:rFonts w:ascii="Tahoma" w:eastAsia="Times New Roman" w:hAnsi="Tahoma" w:cs="Tahoma"/>
          <w:sz w:val="20"/>
          <w:szCs w:val="20"/>
          <w:u w:val="single"/>
        </w:rPr>
        <w:tab/>
        <w:t xml:space="preserve"> </w:t>
      </w:r>
      <w:r w:rsidRPr="00417FF4">
        <w:rPr>
          <w:rFonts w:ascii="Tahoma" w:eastAsia="Times New Roman" w:hAnsi="Tahoma" w:cs="Tahoma"/>
          <w:sz w:val="20"/>
          <w:szCs w:val="20"/>
        </w:rPr>
        <w:t xml:space="preserve">as a CDBG project under the NM Small Cities Program for non-entitlement cities and counties. The project is located in the 100-year floodplain. The City/County is interested in discussing alternatives to this project, securing public perceptions of possible adverse impacts that could result from the project, and discussing possible measures to minimize any adverse impacts. </w:t>
      </w:r>
      <w:r w:rsidR="00EF20B6">
        <w:rPr>
          <w:rFonts w:ascii="Tahoma" w:eastAsia="Times New Roman" w:hAnsi="Tahoma" w:cs="Tahoma"/>
          <w:sz w:val="20"/>
          <w:szCs w:val="20"/>
        </w:rPr>
        <w:t xml:space="preserve">A public hearing is scheduled on (Date)* to discuss the proposed project.  </w:t>
      </w:r>
      <w:r w:rsidRPr="00417FF4">
        <w:rPr>
          <w:rFonts w:ascii="Tahoma" w:eastAsia="Times New Roman" w:hAnsi="Tahoma" w:cs="Tahoma"/>
          <w:sz w:val="20"/>
          <w:szCs w:val="20"/>
        </w:rPr>
        <w:t xml:space="preserve">Please extend or send written comments to: Mayor/Commission Chairman, City Hall/County Courthouse, </w:t>
      </w:r>
      <w:proofErr w:type="spellStart"/>
      <w:proofErr w:type="gramStart"/>
      <w:r w:rsidRPr="00417FF4">
        <w:rPr>
          <w:rFonts w:ascii="Tahoma" w:eastAsia="Times New Roman" w:hAnsi="Tahoma" w:cs="Tahoma"/>
          <w:sz w:val="20"/>
          <w:szCs w:val="20"/>
        </w:rPr>
        <w:t>Anytown</w:t>
      </w:r>
      <w:proofErr w:type="spellEnd"/>
      <w:proofErr w:type="gramEnd"/>
      <w:r w:rsidRPr="00417FF4">
        <w:rPr>
          <w:rFonts w:ascii="Tahoma" w:eastAsia="Times New Roman" w:hAnsi="Tahoma" w:cs="Tahoma"/>
          <w:sz w:val="20"/>
          <w:szCs w:val="20"/>
        </w:rPr>
        <w:t>, NM 12345. Comments will be received until (Date - 16 days from date of publication)</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 </w:t>
      </w:r>
    </w:p>
    <w:p w:rsidR="00417FF4" w:rsidRPr="00417FF4" w:rsidRDefault="00417FF4" w:rsidP="00417FF4">
      <w:pPr>
        <w:tabs>
          <w:tab w:val="left" w:pos="-720"/>
          <w:tab w:val="left" w:pos="0"/>
          <w:tab w:val="left" w:pos="720"/>
        </w:tabs>
        <w:spacing w:after="0" w:line="240" w:lineRule="auto"/>
        <w:ind w:left="1440" w:right="720" w:hanging="1440"/>
        <w:jc w:val="both"/>
        <w:rPr>
          <w:rFonts w:ascii="Tahoma" w:eastAsia="Times New Roman" w:hAnsi="Tahoma" w:cs="Tahoma"/>
          <w:sz w:val="20"/>
          <w:szCs w:val="20"/>
        </w:rPr>
      </w:pPr>
      <w:r w:rsidRPr="00417FF4">
        <w:rPr>
          <w:rFonts w:ascii="Tahoma" w:eastAsia="Times New Roman" w:hAnsi="Tahoma" w:cs="Tahoma"/>
          <w:sz w:val="20"/>
          <w:szCs w:val="20"/>
        </w:rPr>
        <w:tab/>
      </w:r>
      <w:r w:rsidRPr="00417FF4">
        <w:rPr>
          <w:rFonts w:ascii="Tahoma" w:eastAsia="Times New Roman" w:hAnsi="Tahoma" w:cs="Tahoma"/>
          <w:sz w:val="20"/>
          <w:szCs w:val="20"/>
        </w:rPr>
        <w:tab/>
        <w:t xml:space="preserve">A more detailed description of the project and FEMA flood maps are available for citizen review at the City Hall/County Courthouse, </w:t>
      </w:r>
      <w:proofErr w:type="spellStart"/>
      <w:r w:rsidRPr="00417FF4">
        <w:rPr>
          <w:rFonts w:ascii="Tahoma" w:eastAsia="Times New Roman" w:hAnsi="Tahoma" w:cs="Tahoma"/>
          <w:sz w:val="20"/>
          <w:szCs w:val="20"/>
        </w:rPr>
        <w:t>Anytown</w:t>
      </w:r>
      <w:proofErr w:type="spellEnd"/>
      <w:r w:rsidRPr="00417FF4">
        <w:rPr>
          <w:rFonts w:ascii="Tahoma" w:eastAsia="Times New Roman" w:hAnsi="Tahoma" w:cs="Tahoma"/>
          <w:sz w:val="20"/>
          <w:szCs w:val="20"/>
        </w:rPr>
        <w:t>, NM.</w:t>
      </w:r>
    </w:p>
    <w:p w:rsidR="00417FF4" w:rsidRPr="00417FF4" w:rsidRDefault="00417FF4" w:rsidP="00417FF4">
      <w:pPr>
        <w:tabs>
          <w:tab w:val="left" w:pos="-720"/>
          <w:tab w:val="left" w:pos="0"/>
          <w:tab w:val="left" w:pos="720"/>
        </w:tabs>
        <w:spacing w:after="0" w:line="240" w:lineRule="auto"/>
        <w:ind w:left="1440" w:right="720" w:hanging="1440"/>
        <w:jc w:val="both"/>
        <w:rPr>
          <w:rFonts w:ascii="Tahoma" w:eastAsia="Times New Roman" w:hAnsi="Tahoma" w:cs="Tahoma"/>
          <w:sz w:val="20"/>
          <w:szCs w:val="20"/>
        </w:rPr>
      </w:pPr>
      <w:r w:rsidRPr="00417FF4">
        <w:rPr>
          <w:rFonts w:ascii="Tahoma" w:eastAsia="Times New Roman" w:hAnsi="Tahoma" w:cs="Tahoma"/>
          <w:sz w:val="20"/>
          <w:szCs w:val="20"/>
        </w:rPr>
        <w:t> </w:t>
      </w:r>
    </w:p>
    <w:p w:rsidR="00417FF4" w:rsidRPr="00417FF4" w:rsidRDefault="00417FF4" w:rsidP="00417FF4">
      <w:pPr>
        <w:tabs>
          <w:tab w:val="left" w:pos="-720"/>
          <w:tab w:val="left" w:pos="0"/>
          <w:tab w:val="left" w:pos="720"/>
        </w:tabs>
        <w:spacing w:after="0" w:line="240" w:lineRule="auto"/>
        <w:ind w:left="1440" w:right="720"/>
        <w:jc w:val="both"/>
        <w:rPr>
          <w:rFonts w:ascii="Tahoma" w:eastAsia="Times New Roman" w:hAnsi="Tahoma" w:cs="Tahoma"/>
          <w:i/>
          <w:iCs/>
          <w:sz w:val="20"/>
          <w:szCs w:val="20"/>
        </w:rPr>
      </w:pPr>
      <w:r w:rsidRPr="00417FF4">
        <w:rPr>
          <w:rFonts w:ascii="Tahoma" w:eastAsia="Times New Roman" w:hAnsi="Tahoma" w:cs="Tahoma"/>
          <w:i/>
          <w:iCs/>
          <w:sz w:val="20"/>
          <w:szCs w:val="20"/>
        </w:rPr>
        <w:t>* A minimum of 3 days prior to end of Comment Period</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 </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 </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 </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_________________________________</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 Certifying Official</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p>
    <w:p w:rsidR="00417FF4" w:rsidRPr="00417FF4" w:rsidRDefault="00417FF4" w:rsidP="00417FF4">
      <w:p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b/>
          <w:sz w:val="20"/>
          <w:szCs w:val="20"/>
        </w:rPr>
        <w:t>Note:</w:t>
      </w:r>
      <w:r w:rsidRPr="00417FF4">
        <w:rPr>
          <w:rFonts w:ascii="Tahoma" w:eastAsia="Times New Roman" w:hAnsi="Tahoma" w:cs="Tahoma"/>
          <w:sz w:val="20"/>
          <w:szCs w:val="20"/>
        </w:rPr>
        <w:tab/>
        <w:t>Notices should include the following:</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p>
    <w:p w:rsidR="00417FF4" w:rsidRPr="00417FF4" w:rsidRDefault="00417FF4" w:rsidP="00417FF4">
      <w:pPr>
        <w:numPr>
          <w:ilvl w:val="0"/>
          <w:numId w:val="1"/>
        </w:num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Statement of purpose for the proposed action and its description;</w:t>
      </w:r>
    </w:p>
    <w:p w:rsidR="00417FF4" w:rsidRPr="00417FF4" w:rsidRDefault="00417FF4" w:rsidP="00417FF4">
      <w:pPr>
        <w:numPr>
          <w:ilvl w:val="0"/>
          <w:numId w:val="1"/>
        </w:num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A map of the general area clearly delineating the project and its relationship to its environs (the map is referenced since it is not practical or cost effective to include it in the publication);</w:t>
      </w:r>
    </w:p>
    <w:p w:rsidR="00417FF4" w:rsidRPr="00417FF4" w:rsidRDefault="00417FF4" w:rsidP="00417FF4">
      <w:pPr>
        <w:numPr>
          <w:ilvl w:val="0"/>
          <w:numId w:val="1"/>
        </w:num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A statement that it has been determined to locate the project in the floodplain or wetlands;</w:t>
      </w:r>
    </w:p>
    <w:p w:rsidR="00417FF4" w:rsidRPr="00417FF4" w:rsidRDefault="00417FF4" w:rsidP="00417FF4">
      <w:pPr>
        <w:numPr>
          <w:ilvl w:val="0"/>
          <w:numId w:val="1"/>
        </w:num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A statement that impacts will be mitigated where avoidance cannot be achieved; and</w:t>
      </w:r>
    </w:p>
    <w:p w:rsidR="00417FF4" w:rsidRPr="00417FF4" w:rsidRDefault="00417FF4" w:rsidP="00417FF4">
      <w:pPr>
        <w:numPr>
          <w:ilvl w:val="0"/>
          <w:numId w:val="1"/>
        </w:numPr>
        <w:tabs>
          <w:tab w:val="left" w:pos="-720"/>
        </w:tabs>
        <w:spacing w:after="0" w:line="240" w:lineRule="auto"/>
        <w:jc w:val="both"/>
        <w:rPr>
          <w:rFonts w:ascii="Tahoma" w:eastAsia="Times New Roman" w:hAnsi="Tahoma" w:cs="Tahoma"/>
          <w:sz w:val="20"/>
          <w:szCs w:val="20"/>
        </w:rPr>
      </w:pPr>
      <w:r w:rsidRPr="00417FF4">
        <w:rPr>
          <w:rFonts w:ascii="Tahoma" w:eastAsia="Times New Roman" w:hAnsi="Tahoma" w:cs="Tahoma"/>
          <w:sz w:val="20"/>
          <w:szCs w:val="20"/>
        </w:rPr>
        <w:t>Identification of the responsible official for receipt of comments and further information.</w:t>
      </w:r>
    </w:p>
    <w:p w:rsidR="00417FF4" w:rsidRPr="00417FF4" w:rsidRDefault="00417FF4" w:rsidP="00417FF4">
      <w:pPr>
        <w:tabs>
          <w:tab w:val="left" w:pos="-720"/>
        </w:tabs>
        <w:spacing w:after="0" w:line="240" w:lineRule="auto"/>
        <w:jc w:val="both"/>
        <w:rPr>
          <w:rFonts w:ascii="Tahoma" w:eastAsia="Times New Roman" w:hAnsi="Tahoma" w:cs="Tahoma"/>
          <w:sz w:val="20"/>
          <w:szCs w:val="20"/>
        </w:rPr>
      </w:pPr>
    </w:p>
    <w:p w:rsidR="00417FF4" w:rsidRPr="00417FF4" w:rsidRDefault="00417FF4" w:rsidP="00417FF4">
      <w:pPr>
        <w:tabs>
          <w:tab w:val="left" w:pos="-720"/>
        </w:tabs>
        <w:spacing w:after="0" w:line="240" w:lineRule="auto"/>
        <w:jc w:val="both"/>
        <w:rPr>
          <w:rFonts w:ascii="Tahoma" w:eastAsia="Times New Roman" w:hAnsi="Tahoma" w:cs="Tahoma"/>
          <w:sz w:val="20"/>
          <w:szCs w:val="20"/>
        </w:rPr>
      </w:pPr>
    </w:p>
    <w:p w:rsidR="00417FF4" w:rsidRPr="00417FF4" w:rsidRDefault="00417FF4" w:rsidP="00417FF4">
      <w:pPr>
        <w:tabs>
          <w:tab w:val="left" w:pos="-720"/>
        </w:tabs>
        <w:spacing w:after="0" w:line="240" w:lineRule="auto"/>
        <w:jc w:val="both"/>
        <w:rPr>
          <w:rFonts w:ascii="Tahoma" w:eastAsia="Times New Roman" w:hAnsi="Tahoma" w:cs="Tahoma"/>
          <w:sz w:val="20"/>
          <w:szCs w:val="20"/>
        </w:rPr>
      </w:pPr>
    </w:p>
    <w:sectPr w:rsidR="00417FF4" w:rsidRPr="00417FF4" w:rsidSect="00417FF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49C"/>
    <w:multiLevelType w:val="hybridMultilevel"/>
    <w:tmpl w:val="A962A9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F4"/>
    <w:rsid w:val="00417FF4"/>
    <w:rsid w:val="00823B02"/>
    <w:rsid w:val="009207C3"/>
    <w:rsid w:val="00AA2A96"/>
    <w:rsid w:val="00AF403E"/>
    <w:rsid w:val="00ED2E01"/>
    <w:rsid w:val="00EF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67063-B3CD-42E6-B2E2-8B1C0329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Reuben S. Teran</cp:lastModifiedBy>
  <cp:revision>3</cp:revision>
  <cp:lastPrinted>2013-07-19T21:04:00Z</cp:lastPrinted>
  <dcterms:created xsi:type="dcterms:W3CDTF">2013-07-19T21:10:00Z</dcterms:created>
  <dcterms:modified xsi:type="dcterms:W3CDTF">2014-08-04T20:57:00Z</dcterms:modified>
</cp:coreProperties>
</file>