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D5B" w14:textId="6D0E0E2F" w:rsidR="00285697" w:rsidRPr="00D9190D" w:rsidRDefault="004E548C" w:rsidP="00600222">
      <w:pPr>
        <w:jc w:val="center"/>
      </w:pPr>
      <w:r w:rsidRPr="00D9190D">
        <w:t>TIPS and REMINDERS</w:t>
      </w:r>
      <w:r w:rsidR="000B3335">
        <w:t xml:space="preserve"> for the FY2</w:t>
      </w:r>
      <w:r w:rsidR="00852066">
        <w:t>7</w:t>
      </w:r>
      <w:r w:rsidR="000B3335">
        <w:t xml:space="preserve"> Appropriation Request</w:t>
      </w:r>
    </w:p>
    <w:p w14:paraId="06F80409" w14:textId="77777777" w:rsidR="00D67964" w:rsidRPr="00D9190D" w:rsidRDefault="00D67964" w:rsidP="007C2D77">
      <w:pPr>
        <w:jc w:val="both"/>
      </w:pPr>
    </w:p>
    <w:p w14:paraId="12EC25E2" w14:textId="4CCC6D39" w:rsidR="007C2D77" w:rsidRPr="00D9190D" w:rsidRDefault="007C2D77" w:rsidP="007C2D77">
      <w:pPr>
        <w:jc w:val="both"/>
      </w:pPr>
    </w:p>
    <w:p w14:paraId="08760D85" w14:textId="11E0D6F8" w:rsidR="006A2607" w:rsidRPr="00D9190D" w:rsidRDefault="003D7624" w:rsidP="005936A4">
      <w:pPr>
        <w:numPr>
          <w:ilvl w:val="0"/>
          <w:numId w:val="4"/>
        </w:numPr>
        <w:jc w:val="both"/>
      </w:pPr>
      <w:r w:rsidRPr="00D9190D">
        <w:t>Only recurring budg</w:t>
      </w:r>
      <w:r w:rsidR="006E0283">
        <w:t>e</w:t>
      </w:r>
      <w:r w:rsidR="00C47AC9">
        <w:t>t items are included in the FY2</w:t>
      </w:r>
      <w:r w:rsidR="00070D7D">
        <w:t>7</w:t>
      </w:r>
      <w:r w:rsidR="006A2607" w:rsidRPr="00D9190D">
        <w:t xml:space="preserve"> appropriation request column</w:t>
      </w:r>
      <w:r w:rsidR="00727943">
        <w:t xml:space="preserve"> in B</w:t>
      </w:r>
      <w:r w:rsidR="007C3F51">
        <w:t>FM</w:t>
      </w:r>
      <w:r w:rsidRPr="00D9190D">
        <w:t>.</w:t>
      </w:r>
    </w:p>
    <w:p w14:paraId="3AAEB2D7" w14:textId="77777777" w:rsidR="00070D7D" w:rsidRDefault="006E0283" w:rsidP="00070D7D">
      <w:pPr>
        <w:numPr>
          <w:ilvl w:val="0"/>
          <w:numId w:val="4"/>
        </w:numPr>
        <w:jc w:val="both"/>
      </w:pPr>
      <w:r>
        <w:t>B</w:t>
      </w:r>
      <w:r w:rsidR="00C46859" w:rsidRPr="00D9190D">
        <w:t>udgeted f</w:t>
      </w:r>
      <w:r w:rsidR="006A2607" w:rsidRPr="00D9190D">
        <w:t>und balance</w:t>
      </w:r>
      <w:r w:rsidR="00C46859" w:rsidRPr="00D9190D">
        <w:t>s</w:t>
      </w:r>
      <w:r w:rsidR="006A2607" w:rsidRPr="00D9190D">
        <w:t xml:space="preserve"> should be entered on </w:t>
      </w:r>
      <w:r>
        <w:t xml:space="preserve">the </w:t>
      </w:r>
      <w:r w:rsidR="007C3F51">
        <w:t xml:space="preserve">3400 </w:t>
      </w:r>
      <w:r>
        <w:t xml:space="preserve">form </w:t>
      </w:r>
      <w:r w:rsidR="006A2607" w:rsidRPr="00D9190D">
        <w:t>using an equity account code</w:t>
      </w:r>
      <w:r w:rsidR="00070D7D">
        <w:t xml:space="preserve"> (32****)</w:t>
      </w:r>
      <w:r w:rsidR="006A2607" w:rsidRPr="00D9190D">
        <w:t>.</w:t>
      </w:r>
      <w:r w:rsidR="003D7624" w:rsidRPr="00D9190D">
        <w:t xml:space="preserve"> </w:t>
      </w:r>
    </w:p>
    <w:p w14:paraId="4EF83B1D" w14:textId="22EB59A1" w:rsidR="003D7624" w:rsidRDefault="00070D7D" w:rsidP="00070D7D">
      <w:pPr>
        <w:numPr>
          <w:ilvl w:val="0"/>
          <w:numId w:val="4"/>
        </w:numPr>
        <w:jc w:val="both"/>
      </w:pPr>
      <w:r>
        <w:t>Bu</w:t>
      </w:r>
      <w:r w:rsidR="003D7624" w:rsidRPr="00D9190D">
        <w:t>dgeted revenues equal budget</w:t>
      </w:r>
      <w:r w:rsidR="00C4323B">
        <w:t>ed</w:t>
      </w:r>
      <w:r w:rsidR="003D7624" w:rsidRPr="00D9190D">
        <w:t xml:space="preserve"> expenditures on the S-8</w:t>
      </w:r>
      <w:r w:rsidR="0010413B" w:rsidRPr="00D9190D">
        <w:t xml:space="preserve"> </w:t>
      </w:r>
      <w:r>
        <w:t>and Rev Exp Comparison forms</w:t>
      </w:r>
      <w:r w:rsidR="003D7624" w:rsidRPr="00D9190D">
        <w:t>.</w:t>
      </w:r>
      <w:r w:rsidR="007C3F51">
        <w:t xml:space="preserve"> </w:t>
      </w:r>
      <w:r>
        <w:t>FY25 Actuals column does not have to balance but revenue should equal to or greater than expenses</w:t>
      </w:r>
      <w:r w:rsidR="005456E8">
        <w:t>.</w:t>
      </w:r>
      <w:r w:rsidR="007C3F51">
        <w:t xml:space="preserve"> BFM will not let you submit an unbalanced budget request.</w:t>
      </w:r>
    </w:p>
    <w:p w14:paraId="2400A619" w14:textId="081EA53C" w:rsidR="00727943" w:rsidRPr="00D9190D" w:rsidRDefault="00070D7D" w:rsidP="003D7624">
      <w:pPr>
        <w:numPr>
          <w:ilvl w:val="0"/>
          <w:numId w:val="4"/>
        </w:numPr>
        <w:jc w:val="both"/>
      </w:pPr>
      <w:r>
        <w:t>Fully</w:t>
      </w:r>
      <w:r w:rsidR="00727943">
        <w:t xml:space="preserve"> justify any </w:t>
      </w:r>
      <w:r w:rsidR="00C4323B">
        <w:t xml:space="preserve">requested </w:t>
      </w:r>
      <w:r w:rsidR="00727943">
        <w:t>increases on the</w:t>
      </w:r>
      <w:r>
        <w:t xml:space="preserve"> 2500-</w:t>
      </w:r>
      <w:r w:rsidR="00727943">
        <w:t xml:space="preserve">Program </w:t>
      </w:r>
      <w:r w:rsidR="007C3F51">
        <w:t>Narrative</w:t>
      </w:r>
      <w:r>
        <w:t xml:space="preserve"> </w:t>
      </w:r>
      <w:r w:rsidR="00727943">
        <w:t>Form</w:t>
      </w:r>
      <w:r>
        <w:t>/P1 Report</w:t>
      </w:r>
      <w:r w:rsidR="00727943">
        <w:t>.</w:t>
      </w:r>
      <w:r w:rsidR="00C4323B">
        <w:t xml:space="preserve"> Identify the amount and the funding source of your agency’s increase requests.</w:t>
      </w:r>
    </w:p>
    <w:p w14:paraId="435AAE65" w14:textId="13DAB9A3" w:rsidR="00FD0AE9" w:rsidRPr="00D9190D" w:rsidRDefault="00070D7D" w:rsidP="00070D7D">
      <w:pPr>
        <w:numPr>
          <w:ilvl w:val="0"/>
          <w:numId w:val="4"/>
        </w:numPr>
        <w:jc w:val="both"/>
      </w:pPr>
      <w:r>
        <w:t>J</w:t>
      </w:r>
      <w:r w:rsidR="007C3F51">
        <w:t>ustif</w:t>
      </w:r>
      <w:r>
        <w:t>y</w:t>
      </w:r>
      <w:r w:rsidR="007C3F51">
        <w:t xml:space="preserve"> on the 2100/3100 form </w:t>
      </w:r>
      <w:r w:rsidR="006A2607" w:rsidRPr="00D9190D">
        <w:t>if there is a change in the number and/or type FTE in your base budget in compariso</w:t>
      </w:r>
      <w:r w:rsidR="00E006F2">
        <w:t>n to the FTE showing in your FY</w:t>
      </w:r>
      <w:r w:rsidR="00C47AC9">
        <w:t>2</w:t>
      </w:r>
      <w:r>
        <w:t>6</w:t>
      </w:r>
      <w:r w:rsidR="00D9190D" w:rsidRPr="00D9190D">
        <w:t xml:space="preserve"> OPBUD.</w:t>
      </w:r>
      <w:r w:rsidR="00117AF2">
        <w:t xml:space="preserve">  </w:t>
      </w:r>
    </w:p>
    <w:p w14:paraId="42427E3E" w14:textId="5381FE9F" w:rsidR="00727943" w:rsidRPr="00D9190D" w:rsidRDefault="00070D7D" w:rsidP="007C2D77">
      <w:pPr>
        <w:numPr>
          <w:ilvl w:val="0"/>
          <w:numId w:val="4"/>
        </w:numPr>
        <w:jc w:val="both"/>
      </w:pPr>
      <w:r>
        <w:t>U</w:t>
      </w:r>
      <w:r w:rsidR="00727943">
        <w:t xml:space="preserve">pdate </w:t>
      </w:r>
      <w:r w:rsidR="007C3F51">
        <w:t>FTE vacancy counts</w:t>
      </w:r>
      <w:r w:rsidR="00E006F2">
        <w:t xml:space="preserve"> on the </w:t>
      </w:r>
      <w:r w:rsidR="007C3F51">
        <w:t>3900</w:t>
      </w:r>
      <w:r w:rsidR="00E006F2">
        <w:t xml:space="preserve"> vacancy </w:t>
      </w:r>
      <w:r w:rsidR="007C3F51">
        <w:t>form</w:t>
      </w:r>
      <w:r w:rsidR="00727943">
        <w:t>.</w:t>
      </w:r>
    </w:p>
    <w:p w14:paraId="0BF1E8A5" w14:textId="7F7DC5D5" w:rsidR="00587819" w:rsidRDefault="003B03EF" w:rsidP="007C2D77">
      <w:pPr>
        <w:numPr>
          <w:ilvl w:val="0"/>
          <w:numId w:val="4"/>
        </w:numPr>
        <w:jc w:val="both"/>
      </w:pPr>
      <w:r w:rsidRPr="00D9190D">
        <w:t xml:space="preserve">Make sure that </w:t>
      </w:r>
      <w:r w:rsidR="00587819" w:rsidRPr="00D9190D">
        <w:t xml:space="preserve">the correct </w:t>
      </w:r>
      <w:r w:rsidR="00FD0AE9" w:rsidRPr="00D9190D">
        <w:t>GSD and Do</w:t>
      </w:r>
      <w:r w:rsidRPr="00D9190D">
        <w:t>IT rates for FY</w:t>
      </w:r>
      <w:r w:rsidR="00C47AC9">
        <w:t>2</w:t>
      </w:r>
      <w:r w:rsidR="00070D7D">
        <w:t>7</w:t>
      </w:r>
      <w:r w:rsidR="00727943">
        <w:t xml:space="preserve"> are entered into B</w:t>
      </w:r>
      <w:r w:rsidR="007C3F51">
        <w:t>FM</w:t>
      </w:r>
      <w:r w:rsidRPr="00D9190D">
        <w:t xml:space="preserve">. </w:t>
      </w:r>
      <w:r w:rsidR="00FD0AE9" w:rsidRPr="00D9190D">
        <w:t>Amounts budgeted for GSD/Do</w:t>
      </w:r>
      <w:r w:rsidR="00587819" w:rsidRPr="00D9190D">
        <w:t>IT accounts must match a</w:t>
      </w:r>
      <w:r w:rsidR="00452BD1" w:rsidRPr="00D9190D">
        <w:t>mounts posted on the SBD website</w:t>
      </w:r>
      <w:r w:rsidR="00587819" w:rsidRPr="00D9190D">
        <w:t>.</w:t>
      </w:r>
      <w:r w:rsidR="00E063C5" w:rsidRPr="00D9190D">
        <w:t xml:space="preserve"> </w:t>
      </w:r>
    </w:p>
    <w:p w14:paraId="5A76A66E" w14:textId="22901306" w:rsidR="00727943" w:rsidRDefault="0021105E" w:rsidP="007C2D77">
      <w:pPr>
        <w:numPr>
          <w:ilvl w:val="0"/>
          <w:numId w:val="4"/>
        </w:numPr>
        <w:jc w:val="both"/>
      </w:pPr>
      <w:r>
        <w:t>P</w:t>
      </w:r>
      <w:r w:rsidR="00727943">
        <w:t xml:space="preserve">rovide all information </w:t>
      </w:r>
      <w:r>
        <w:t>regarding</w:t>
      </w:r>
      <w:r w:rsidR="00727943">
        <w:t xml:space="preserve"> origin </w:t>
      </w:r>
      <w:r w:rsidR="007C3F51">
        <w:t xml:space="preserve">and destination </w:t>
      </w:r>
      <w:r w:rsidR="00727943">
        <w:t>of revenue transfers on the</w:t>
      </w:r>
      <w:r w:rsidR="007C3F51">
        <w:t xml:space="preserve"> 2800</w:t>
      </w:r>
      <w:r w:rsidR="00727943">
        <w:t xml:space="preserve"> Transfer</w:t>
      </w:r>
      <w:r w:rsidR="007C3F51">
        <w:t>s</w:t>
      </w:r>
      <w:r w:rsidR="00727943">
        <w:t xml:space="preserve"> Form.</w:t>
      </w:r>
      <w:r w:rsidR="00600222">
        <w:t xml:space="preserve">  Consult with the </w:t>
      </w:r>
      <w:r w:rsidR="007C3F51">
        <w:t xml:space="preserve">other </w:t>
      </w:r>
      <w:r w:rsidR="00600222">
        <w:t>agency to ensure accuracy.</w:t>
      </w:r>
    </w:p>
    <w:p w14:paraId="4FCCB623" w14:textId="3E5EC26A" w:rsidR="00F64181" w:rsidRPr="00D9190D" w:rsidRDefault="003B03EF" w:rsidP="00F5419F">
      <w:pPr>
        <w:numPr>
          <w:ilvl w:val="0"/>
          <w:numId w:val="4"/>
        </w:numPr>
        <w:jc w:val="both"/>
      </w:pPr>
      <w:r w:rsidRPr="00D9190D">
        <w:t>Make sure that you correctly calculate value</w:t>
      </w:r>
      <w:r w:rsidR="004C4AF9" w:rsidRPr="00D9190D">
        <w:t>s for</w:t>
      </w:r>
      <w:r w:rsidR="006902C9" w:rsidRPr="00D9190D">
        <w:t xml:space="preserve"> the Workers’</w:t>
      </w:r>
      <w:r w:rsidRPr="00D9190D">
        <w:t xml:space="preserve"> Compensation Assessment Fee</w:t>
      </w:r>
      <w:r w:rsidR="00E006F2">
        <w:t xml:space="preserve"> </w:t>
      </w:r>
      <w:r w:rsidR="00A537FA" w:rsidRPr="00D9190D">
        <w:t>-</w:t>
      </w:r>
      <w:r w:rsidR="00E006F2">
        <w:t xml:space="preserve"> </w:t>
      </w:r>
      <w:r w:rsidR="00A537FA" w:rsidRPr="00D9190D">
        <w:t>$9.20/FTE</w:t>
      </w:r>
      <w:r w:rsidR="00BD0B89" w:rsidRPr="00D9190D">
        <w:t xml:space="preserve"> </w:t>
      </w:r>
      <w:r w:rsidR="00452BD1" w:rsidRPr="00D9190D">
        <w:t>(Acct #521400)</w:t>
      </w:r>
      <w:r w:rsidR="00EC4211" w:rsidRPr="00D9190D">
        <w:t>,</w:t>
      </w:r>
      <w:r w:rsidR="00452BD1" w:rsidRPr="00D9190D">
        <w:t xml:space="preserve"> and Human Capital</w:t>
      </w:r>
      <w:r w:rsidR="006A2607" w:rsidRPr="00D9190D">
        <w:t xml:space="preserve"> Management Assessment Fee</w:t>
      </w:r>
      <w:r w:rsidR="00E006F2">
        <w:t xml:space="preserve"> </w:t>
      </w:r>
      <w:r w:rsidR="00C47AC9">
        <w:t>- $</w:t>
      </w:r>
      <w:r w:rsidR="007C3F51">
        <w:t>36</w:t>
      </w:r>
      <w:r w:rsidR="005456E8">
        <w:t>5</w:t>
      </w:r>
      <w:r w:rsidR="00452BD1" w:rsidRPr="00D9190D">
        <w:t>/FTE (Acct #</w:t>
      </w:r>
      <w:r w:rsidR="00EC4211" w:rsidRPr="00D9190D">
        <w:t>545701).</w:t>
      </w:r>
      <w:r w:rsidRPr="00D9190D">
        <w:t xml:space="preserve">  </w:t>
      </w:r>
    </w:p>
    <w:p w14:paraId="513290F4" w14:textId="455A6C86" w:rsidR="00FD62CD" w:rsidRDefault="00E063C5" w:rsidP="00FD62CD">
      <w:pPr>
        <w:numPr>
          <w:ilvl w:val="0"/>
          <w:numId w:val="4"/>
        </w:numPr>
        <w:jc w:val="both"/>
      </w:pPr>
      <w:r w:rsidRPr="00D9190D">
        <w:t>Use the correct account codes for services provided by GSD or DoIT for insurance premiums, telecommunications, radio communications and information systems charges.</w:t>
      </w:r>
    </w:p>
    <w:p w14:paraId="07865340" w14:textId="227998A0" w:rsidR="004E548C" w:rsidRDefault="00E063C5" w:rsidP="007C3F51">
      <w:pPr>
        <w:numPr>
          <w:ilvl w:val="0"/>
          <w:numId w:val="4"/>
        </w:numPr>
        <w:jc w:val="both"/>
      </w:pPr>
      <w:r w:rsidRPr="00D9190D">
        <w:t>Make sure to number all pages in your budget submission.</w:t>
      </w:r>
      <w:r w:rsidR="007C3F51">
        <w:t xml:space="preserve">  Adhere to the FY2</w:t>
      </w:r>
      <w:r w:rsidR="0021105E">
        <w:t>7</w:t>
      </w:r>
      <w:r w:rsidR="007C3F51">
        <w:t xml:space="preserve"> appropriation request checklist for what to include in your hard copy submission.</w:t>
      </w:r>
    </w:p>
    <w:p w14:paraId="02457331" w14:textId="6E41BD7C" w:rsidR="005456E8" w:rsidRDefault="005456E8" w:rsidP="007C3F51">
      <w:pPr>
        <w:numPr>
          <w:ilvl w:val="0"/>
          <w:numId w:val="4"/>
        </w:numPr>
        <w:jc w:val="both"/>
      </w:pPr>
      <w:r>
        <w:t>All expansion and GRO requests should include a completed Legislating for Results form both attached in BFM and submitted with your PDF.</w:t>
      </w:r>
    </w:p>
    <w:p w14:paraId="4ADE96D4" w14:textId="1DFEF862" w:rsidR="007217CF" w:rsidRDefault="0021105E" w:rsidP="007C3F51">
      <w:pPr>
        <w:numPr>
          <w:ilvl w:val="0"/>
          <w:numId w:val="4"/>
        </w:numPr>
        <w:jc w:val="both"/>
      </w:pPr>
      <w:r>
        <w:t>U</w:t>
      </w:r>
      <w:r w:rsidR="007217CF">
        <w:t>pdate all FY2</w:t>
      </w:r>
      <w:r>
        <w:t>5</w:t>
      </w:r>
      <w:r w:rsidR="007217CF">
        <w:t xml:space="preserve"> revenue and expenditure actuals imported from SHARE</w:t>
      </w:r>
      <w:r w:rsidR="005D03BA">
        <w:t xml:space="preserve"> using the Actuals Adjustments column</w:t>
      </w:r>
      <w:r w:rsidR="007217CF">
        <w:t>.  Remove anything that is not consistent with how your agency is appropriated in the GAA.</w:t>
      </w:r>
    </w:p>
    <w:p w14:paraId="471F2A2B" w14:textId="1FCCF303" w:rsidR="007217CF" w:rsidRDefault="007217CF" w:rsidP="007C3F51">
      <w:pPr>
        <w:numPr>
          <w:ilvl w:val="0"/>
          <w:numId w:val="4"/>
        </w:numPr>
        <w:jc w:val="both"/>
      </w:pPr>
      <w:r>
        <w:t>Print, review and submit a Rev-Exp Comparison report to verify that revenue sources included on the base budget forms equal the revenue source totals on the revenue form.</w:t>
      </w:r>
    </w:p>
    <w:p w14:paraId="6A7D33C6" w14:textId="0774CC6C" w:rsidR="007C3F51" w:rsidRDefault="000B3335" w:rsidP="007C3F51">
      <w:pPr>
        <w:numPr>
          <w:ilvl w:val="0"/>
          <w:numId w:val="4"/>
        </w:numPr>
        <w:jc w:val="both"/>
      </w:pPr>
      <w:r>
        <w:t xml:space="preserve">Be sure that all required forms are advanced to stage 3 in BFM </w:t>
      </w:r>
      <w:r w:rsidR="0021105E">
        <w:t>prior to Entire Budget submission via 9900 form. If you submit individual forms to stage 3 or do not have all forms in stage 3 than the 9900 form cannot submit correctly.</w:t>
      </w:r>
    </w:p>
    <w:p w14:paraId="47346A3C" w14:textId="63080DE6" w:rsidR="00F64601" w:rsidRPr="00D9190D" w:rsidRDefault="00F64601" w:rsidP="007C3F51"/>
    <w:sectPr w:rsidR="00F64601" w:rsidRPr="00D919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C3E6" w14:textId="77777777" w:rsidR="00553AE5" w:rsidRDefault="00553AE5">
      <w:r>
        <w:separator/>
      </w:r>
    </w:p>
  </w:endnote>
  <w:endnote w:type="continuationSeparator" w:id="0">
    <w:p w14:paraId="4B8631B4" w14:textId="77777777" w:rsidR="00553AE5" w:rsidRDefault="0055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70BA0" w14:textId="77777777" w:rsidR="00553AE5" w:rsidRDefault="00553AE5">
      <w:r>
        <w:separator/>
      </w:r>
    </w:p>
  </w:footnote>
  <w:footnote w:type="continuationSeparator" w:id="0">
    <w:p w14:paraId="4E650464" w14:textId="77777777" w:rsidR="00553AE5" w:rsidRDefault="00553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616"/>
    <w:multiLevelType w:val="hybridMultilevel"/>
    <w:tmpl w:val="A2FAF42C"/>
    <w:lvl w:ilvl="0" w:tplc="D7927FBA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0B37"/>
    <w:multiLevelType w:val="hybridMultilevel"/>
    <w:tmpl w:val="0242EE5A"/>
    <w:lvl w:ilvl="0" w:tplc="9D569E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65147"/>
    <w:multiLevelType w:val="hybridMultilevel"/>
    <w:tmpl w:val="8F368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A236E"/>
    <w:multiLevelType w:val="hybridMultilevel"/>
    <w:tmpl w:val="D5825756"/>
    <w:lvl w:ilvl="0" w:tplc="9D569E2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0C6A52"/>
    <w:multiLevelType w:val="hybridMultilevel"/>
    <w:tmpl w:val="44BE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2576B"/>
    <w:multiLevelType w:val="hybridMultilevel"/>
    <w:tmpl w:val="CB7E2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926E61"/>
    <w:multiLevelType w:val="hybridMultilevel"/>
    <w:tmpl w:val="B3AEBD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8486B"/>
    <w:multiLevelType w:val="hybridMultilevel"/>
    <w:tmpl w:val="05ACEBD0"/>
    <w:lvl w:ilvl="0" w:tplc="4AB6AC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D68DE"/>
    <w:multiLevelType w:val="hybridMultilevel"/>
    <w:tmpl w:val="FEA0D0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8F6AB6"/>
    <w:multiLevelType w:val="hybridMultilevel"/>
    <w:tmpl w:val="84A2B32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7EE311FE"/>
    <w:multiLevelType w:val="hybridMultilevel"/>
    <w:tmpl w:val="07662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50038">
    <w:abstractNumId w:val="8"/>
  </w:num>
  <w:num w:numId="2" w16cid:durableId="1859929102">
    <w:abstractNumId w:val="5"/>
  </w:num>
  <w:num w:numId="3" w16cid:durableId="324170837">
    <w:abstractNumId w:val="6"/>
  </w:num>
  <w:num w:numId="4" w16cid:durableId="1149206468">
    <w:abstractNumId w:val="9"/>
  </w:num>
  <w:num w:numId="5" w16cid:durableId="146551362">
    <w:abstractNumId w:val="2"/>
  </w:num>
  <w:num w:numId="6" w16cid:durableId="235938136">
    <w:abstractNumId w:val="10"/>
  </w:num>
  <w:num w:numId="7" w16cid:durableId="69930993">
    <w:abstractNumId w:val="4"/>
  </w:num>
  <w:num w:numId="8" w16cid:durableId="1304047405">
    <w:abstractNumId w:val="7"/>
  </w:num>
  <w:num w:numId="9" w16cid:durableId="1407995816">
    <w:abstractNumId w:val="0"/>
  </w:num>
  <w:num w:numId="10" w16cid:durableId="609119159">
    <w:abstractNumId w:val="3"/>
  </w:num>
  <w:num w:numId="11" w16cid:durableId="25482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97"/>
    <w:rsid w:val="0004068A"/>
    <w:rsid w:val="00043FB0"/>
    <w:rsid w:val="00052207"/>
    <w:rsid w:val="00060D97"/>
    <w:rsid w:val="00070D7D"/>
    <w:rsid w:val="00076439"/>
    <w:rsid w:val="00076D85"/>
    <w:rsid w:val="00077F48"/>
    <w:rsid w:val="00092AA3"/>
    <w:rsid w:val="00094EB2"/>
    <w:rsid w:val="000B3335"/>
    <w:rsid w:val="000C615C"/>
    <w:rsid w:val="000F0131"/>
    <w:rsid w:val="0010413B"/>
    <w:rsid w:val="00107BF2"/>
    <w:rsid w:val="00116417"/>
    <w:rsid w:val="00117AF2"/>
    <w:rsid w:val="001267E3"/>
    <w:rsid w:val="001470DC"/>
    <w:rsid w:val="00155E4A"/>
    <w:rsid w:val="00193671"/>
    <w:rsid w:val="001B6133"/>
    <w:rsid w:val="0020646B"/>
    <w:rsid w:val="0021105E"/>
    <w:rsid w:val="00213702"/>
    <w:rsid w:val="0021428E"/>
    <w:rsid w:val="00221028"/>
    <w:rsid w:val="00244DFE"/>
    <w:rsid w:val="00265DFD"/>
    <w:rsid w:val="00272AFB"/>
    <w:rsid w:val="00285697"/>
    <w:rsid w:val="002A3CB2"/>
    <w:rsid w:val="002D139A"/>
    <w:rsid w:val="002E079F"/>
    <w:rsid w:val="002E6A70"/>
    <w:rsid w:val="00314ECE"/>
    <w:rsid w:val="00315EDE"/>
    <w:rsid w:val="00323BEB"/>
    <w:rsid w:val="00325E0F"/>
    <w:rsid w:val="00355901"/>
    <w:rsid w:val="00362984"/>
    <w:rsid w:val="00365E78"/>
    <w:rsid w:val="003B03EF"/>
    <w:rsid w:val="003D7624"/>
    <w:rsid w:val="003E7383"/>
    <w:rsid w:val="00452BD1"/>
    <w:rsid w:val="004C4AF9"/>
    <w:rsid w:val="004D2F5F"/>
    <w:rsid w:val="004E548C"/>
    <w:rsid w:val="00505BCC"/>
    <w:rsid w:val="00516A72"/>
    <w:rsid w:val="00543F2B"/>
    <w:rsid w:val="005456E8"/>
    <w:rsid w:val="00546165"/>
    <w:rsid w:val="00553AE5"/>
    <w:rsid w:val="00572135"/>
    <w:rsid w:val="00587819"/>
    <w:rsid w:val="005936A4"/>
    <w:rsid w:val="0059680E"/>
    <w:rsid w:val="005970D9"/>
    <w:rsid w:val="005B2861"/>
    <w:rsid w:val="005D03BA"/>
    <w:rsid w:val="00600222"/>
    <w:rsid w:val="006315DE"/>
    <w:rsid w:val="00647726"/>
    <w:rsid w:val="006618DE"/>
    <w:rsid w:val="00674768"/>
    <w:rsid w:val="00675B99"/>
    <w:rsid w:val="00687CCA"/>
    <w:rsid w:val="006902C9"/>
    <w:rsid w:val="006A2607"/>
    <w:rsid w:val="006B213B"/>
    <w:rsid w:val="006C1525"/>
    <w:rsid w:val="006C1B48"/>
    <w:rsid w:val="006C4599"/>
    <w:rsid w:val="006E0283"/>
    <w:rsid w:val="00706C17"/>
    <w:rsid w:val="007217CF"/>
    <w:rsid w:val="00727943"/>
    <w:rsid w:val="0073299A"/>
    <w:rsid w:val="00766C78"/>
    <w:rsid w:val="007C2D77"/>
    <w:rsid w:val="007C3F51"/>
    <w:rsid w:val="007D7148"/>
    <w:rsid w:val="0084000F"/>
    <w:rsid w:val="0084018F"/>
    <w:rsid w:val="00852066"/>
    <w:rsid w:val="0085553C"/>
    <w:rsid w:val="0089642C"/>
    <w:rsid w:val="008D6190"/>
    <w:rsid w:val="008D6B16"/>
    <w:rsid w:val="008E47D3"/>
    <w:rsid w:val="008E7234"/>
    <w:rsid w:val="00922B9C"/>
    <w:rsid w:val="009235DD"/>
    <w:rsid w:val="00970BFA"/>
    <w:rsid w:val="009A6021"/>
    <w:rsid w:val="009B38EF"/>
    <w:rsid w:val="009C062C"/>
    <w:rsid w:val="00A153D7"/>
    <w:rsid w:val="00A3037B"/>
    <w:rsid w:val="00A33379"/>
    <w:rsid w:val="00A33D63"/>
    <w:rsid w:val="00A537FA"/>
    <w:rsid w:val="00A620B2"/>
    <w:rsid w:val="00A919CD"/>
    <w:rsid w:val="00AE2421"/>
    <w:rsid w:val="00B044CA"/>
    <w:rsid w:val="00B61010"/>
    <w:rsid w:val="00B92C6B"/>
    <w:rsid w:val="00BC148A"/>
    <w:rsid w:val="00BC2268"/>
    <w:rsid w:val="00BD0B89"/>
    <w:rsid w:val="00C01319"/>
    <w:rsid w:val="00C047E1"/>
    <w:rsid w:val="00C26F84"/>
    <w:rsid w:val="00C27C16"/>
    <w:rsid w:val="00C4323B"/>
    <w:rsid w:val="00C46859"/>
    <w:rsid w:val="00C47AC9"/>
    <w:rsid w:val="00C53A7D"/>
    <w:rsid w:val="00C95B56"/>
    <w:rsid w:val="00C965B2"/>
    <w:rsid w:val="00CC1B60"/>
    <w:rsid w:val="00CE55FF"/>
    <w:rsid w:val="00CF3A62"/>
    <w:rsid w:val="00CF60E2"/>
    <w:rsid w:val="00D13096"/>
    <w:rsid w:val="00D14106"/>
    <w:rsid w:val="00D22800"/>
    <w:rsid w:val="00D24D84"/>
    <w:rsid w:val="00D43359"/>
    <w:rsid w:val="00D62FE2"/>
    <w:rsid w:val="00D67964"/>
    <w:rsid w:val="00D8778E"/>
    <w:rsid w:val="00D9190D"/>
    <w:rsid w:val="00DA2CDE"/>
    <w:rsid w:val="00DB60FF"/>
    <w:rsid w:val="00DC0FC3"/>
    <w:rsid w:val="00DD2681"/>
    <w:rsid w:val="00E006F2"/>
    <w:rsid w:val="00E063C5"/>
    <w:rsid w:val="00E40A5A"/>
    <w:rsid w:val="00EC4211"/>
    <w:rsid w:val="00EF5229"/>
    <w:rsid w:val="00F0758C"/>
    <w:rsid w:val="00F370D9"/>
    <w:rsid w:val="00F5419F"/>
    <w:rsid w:val="00F614E2"/>
    <w:rsid w:val="00F64181"/>
    <w:rsid w:val="00F64601"/>
    <w:rsid w:val="00F76707"/>
    <w:rsid w:val="00F935D0"/>
    <w:rsid w:val="00FA150E"/>
    <w:rsid w:val="00FA2FDE"/>
    <w:rsid w:val="00FA5691"/>
    <w:rsid w:val="00FD067A"/>
    <w:rsid w:val="00FD0AE9"/>
    <w:rsid w:val="00FD62CD"/>
    <w:rsid w:val="00FE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BB902"/>
  <w15:chartTrackingRefBased/>
  <w15:docId w15:val="{AC2F2093-0E62-4EB1-9CEA-0DE37DAE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5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5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40A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0A5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406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TIPS and REMINDERS</vt:lpstr>
    </vt:vector>
  </TitlesOfParts>
  <Company>State of New Mexico DFA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TIPS and REMINDERS</dc:title>
  <dc:subject/>
  <dc:creator>Richard BLair</dc:creator>
  <cp:keywords/>
  <cp:lastModifiedBy>Miner, Andrew, DFA</cp:lastModifiedBy>
  <cp:revision>11</cp:revision>
  <cp:lastPrinted>2017-08-08T20:16:00Z</cp:lastPrinted>
  <dcterms:created xsi:type="dcterms:W3CDTF">2021-07-30T15:49:00Z</dcterms:created>
  <dcterms:modified xsi:type="dcterms:W3CDTF">2025-08-01T20:46:00Z</dcterms:modified>
</cp:coreProperties>
</file>