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04677480"/>
        <w:docPartObj>
          <w:docPartGallery w:val="Cover Pages"/>
          <w:docPartUnique/>
        </w:docPartObj>
      </w:sdtPr>
      <w:sdtEndPr/>
      <w:sdtContent>
        <w:p w14:paraId="5262AE8D" w14:textId="1B970B44" w:rsidR="00C10F1C" w:rsidRDefault="00714D5A" w:rsidP="00F253B2">
          <w:r>
            <w:rPr>
              <w:noProof/>
            </w:rPr>
            <mc:AlternateContent>
              <mc:Choice Requires="wps">
                <w:drawing>
                  <wp:anchor distT="0" distB="0" distL="114300" distR="114300" simplePos="0" relativeHeight="251658240" behindDoc="0" locked="0" layoutInCell="1" allowOverlap="1" wp14:anchorId="7951DE64" wp14:editId="5B4A8BFE">
                    <wp:simplePos x="0" y="0"/>
                    <wp:positionH relativeFrom="column">
                      <wp:posOffset>5113020</wp:posOffset>
                    </wp:positionH>
                    <wp:positionV relativeFrom="paragraph">
                      <wp:posOffset>15240</wp:posOffset>
                    </wp:positionV>
                    <wp:extent cx="1706880" cy="746760"/>
                    <wp:effectExtent l="0" t="0" r="0" b="0"/>
                    <wp:wrapNone/>
                    <wp:docPr id="121451235" name="Text Box 3"/>
                    <wp:cNvGraphicFramePr/>
                    <a:graphic xmlns:a="http://schemas.openxmlformats.org/drawingml/2006/main">
                      <a:graphicData uri="http://schemas.microsoft.com/office/word/2010/wordprocessingShape">
                        <wps:wsp>
                          <wps:cNvSpPr txBox="1"/>
                          <wps:spPr>
                            <a:xfrm>
                              <a:off x="0" y="0"/>
                              <a:ext cx="1706880" cy="746760"/>
                            </a:xfrm>
                            <a:prstGeom prst="rect">
                              <a:avLst/>
                            </a:prstGeom>
                            <a:noFill/>
                            <a:ln w="6350">
                              <a:noFill/>
                            </a:ln>
                          </wps:spPr>
                          <wps:txbx>
                            <w:txbxContent>
                              <w:p w14:paraId="351D9F69" w14:textId="2AA27EFB" w:rsidR="00F253B2" w:rsidRPr="002F66EB" w:rsidRDefault="00714D5A" w:rsidP="00590BCA">
                                <w:pPr>
                                  <w:rPr>
                                    <w:rFonts w:ascii="PT Serif" w:hAnsi="PT Serif"/>
                                    <w:color w:val="005654"/>
                                    <w:sz w:val="56"/>
                                    <w:szCs w:val="56"/>
                                  </w:rPr>
                                </w:pPr>
                                <w:r>
                                  <w:rPr>
                                    <w:rFonts w:ascii="PT Serif" w:hAnsi="PT Serif"/>
                                    <w:color w:val="005654"/>
                                    <w:sz w:val="56"/>
                                    <w:szCs w:val="56"/>
                                  </w:rPr>
                                  <w:t xml:space="preserve">FY </w:t>
                                </w:r>
                                <w:r w:rsidR="00F253B2" w:rsidRPr="002F66EB">
                                  <w:rPr>
                                    <w:rFonts w:ascii="PT Serif" w:hAnsi="PT Serif"/>
                                    <w:color w:val="005654"/>
                                    <w:sz w:val="56"/>
                                    <w:szCs w:val="56"/>
                                  </w:rPr>
                                  <w:t>202</w:t>
                                </w:r>
                                <w:r w:rsidR="00503B0D">
                                  <w:rPr>
                                    <w:rFonts w:ascii="PT Serif" w:hAnsi="PT Serif"/>
                                    <w:color w:val="005654"/>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51DE64" id="_x0000_t202" coordsize="21600,21600" o:spt="202" path="m,l,21600r21600,l21600,xe">
                    <v:stroke joinstyle="miter"/>
                    <v:path gradientshapeok="t" o:connecttype="rect"/>
                  </v:shapetype>
                  <v:shape id="Text Box 3" o:spid="_x0000_s1026" type="#_x0000_t202" style="position:absolute;margin-left:402.6pt;margin-top:1.2pt;width:134.4pt;height:58.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" filled="f" stroked="f" strokeweight=".5pt">
                    <v:textbox>
                      <w:txbxContent>
                        <w:p w14:paraId="351D9F69" w14:textId="2AA27EFB" w:rsidR="00F253B2" w:rsidRPr="002F66EB" w:rsidRDefault="00714D5A" w:rsidP="00590BCA">
                          <w:pPr>
                            <w:rPr>
                              <w:rFonts w:ascii="PT Serif" w:hAnsi="PT Serif"/>
                              <w:color w:val="005654"/>
                              <w:sz w:val="56"/>
                              <w:szCs w:val="56"/>
                            </w:rPr>
                          </w:pPr>
                          <w:r>
                            <w:rPr>
                              <w:rFonts w:ascii="PT Serif" w:hAnsi="PT Serif"/>
                              <w:color w:val="005654"/>
                              <w:sz w:val="56"/>
                              <w:szCs w:val="56"/>
                            </w:rPr>
                            <w:t xml:space="preserve">FY </w:t>
                          </w:r>
                          <w:r w:rsidR="00F253B2" w:rsidRPr="002F66EB">
                            <w:rPr>
                              <w:rFonts w:ascii="PT Serif" w:hAnsi="PT Serif"/>
                              <w:color w:val="005654"/>
                              <w:sz w:val="56"/>
                              <w:szCs w:val="56"/>
                            </w:rPr>
                            <w:t>202</w:t>
                          </w:r>
                          <w:r w:rsidR="00503B0D">
                            <w:rPr>
                              <w:rFonts w:ascii="PT Serif" w:hAnsi="PT Serif"/>
                              <w:color w:val="005654"/>
                              <w:sz w:val="56"/>
                              <w:szCs w:val="56"/>
                            </w:rPr>
                            <w:t>7</w:t>
                          </w:r>
                        </w:p>
                      </w:txbxContent>
                    </v:textbox>
                  </v:shape>
                </w:pict>
              </mc:Fallback>
            </mc:AlternateContent>
          </w:r>
          <w:r w:rsidR="00F253B2">
            <w:rPr>
              <w:noProof/>
            </w:rPr>
            <w:drawing>
              <wp:anchor distT="0" distB="0" distL="114300" distR="114300" simplePos="0" relativeHeight="251656192" behindDoc="1" locked="0" layoutInCell="1" allowOverlap="1" wp14:anchorId="4859FB73" wp14:editId="3F1048E3">
                <wp:simplePos x="0" y="0"/>
                <wp:positionH relativeFrom="margin">
                  <wp:align>center</wp:align>
                </wp:positionH>
                <wp:positionV relativeFrom="paragraph">
                  <wp:posOffset>-53340</wp:posOffset>
                </wp:positionV>
                <wp:extent cx="6827520" cy="9189720"/>
                <wp:effectExtent l="0" t="0" r="0" b="0"/>
                <wp:wrapNone/>
                <wp:docPr id="592781610" name="Picture 1" descr="A picture containing text, tree,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84745" name="Picture 1" descr="A picture containing text, tree, outdoor,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7520" cy="9189720"/>
                        </a:xfrm>
                        <a:prstGeom prst="rect">
                          <a:avLst/>
                        </a:prstGeom>
                      </pic:spPr>
                    </pic:pic>
                  </a:graphicData>
                </a:graphic>
                <wp14:sizeRelH relativeFrom="page">
                  <wp14:pctWidth>0</wp14:pctWidth>
                </wp14:sizeRelH>
                <wp14:sizeRelV relativeFrom="page">
                  <wp14:pctHeight>0</wp14:pctHeight>
                </wp14:sizeRelV>
              </wp:anchor>
            </w:drawing>
          </w:r>
          <w:r w:rsidR="00F253B2">
            <w:rPr>
              <w:noProof/>
            </w:rPr>
            <mc:AlternateContent>
              <mc:Choice Requires="wps">
                <w:drawing>
                  <wp:anchor distT="0" distB="0" distL="114300" distR="114300" simplePos="0" relativeHeight="251660288" behindDoc="0" locked="0" layoutInCell="1" allowOverlap="1" wp14:anchorId="6EC90BB2" wp14:editId="35012177">
                    <wp:simplePos x="0" y="0"/>
                    <wp:positionH relativeFrom="margin">
                      <wp:align>left</wp:align>
                    </wp:positionH>
                    <wp:positionV relativeFrom="paragraph">
                      <wp:posOffset>8107680</wp:posOffset>
                    </wp:positionV>
                    <wp:extent cx="914400" cy="914400"/>
                    <wp:effectExtent l="57150" t="0" r="55245" b="114300"/>
                    <wp:wrapNone/>
                    <wp:docPr id="1205492680"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alpha val="22000"/>
                              </a:schemeClr>
                            </a:solidFill>
                            <a:ln w="6350">
                              <a:noFill/>
                            </a:ln>
                            <a:effectLst>
                              <a:outerShdw blurRad="50800" dist="50800" dir="5400000" algn="ctr" rotWithShape="0">
                                <a:schemeClr val="tx1"/>
                              </a:outerShdw>
                            </a:effectLst>
                          </wps:spPr>
                          <wps:txbx>
                            <w:txbxContent>
                              <w:p w14:paraId="06CF045D"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Bataan Memorial Building</w:t>
                                </w:r>
                              </w:p>
                              <w:p w14:paraId="4EE71A08"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407 Galisteo Street, Rm. 190</w:t>
                                </w:r>
                              </w:p>
                              <w:p w14:paraId="12DE923B"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Santa Fe, NM 87501</w:t>
                                </w:r>
                              </w:p>
                              <w:p w14:paraId="7F9C956E"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Phone: (505) 827-3640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90BB2" id="Text Box 5" o:spid="_x0000_s1027" type="#_x0000_t202" style="position:absolute;margin-left:0;margin-top:638.4pt;width:1in;height:1in;z-index:25166028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" fillcolor="white [3201]" stroked="f" strokeweight=".5pt">
                    <v:fill opacity="14392f"/>
                    <v:shadow on="t" color="black [3213]" offset="0,4pt"/>
                    <v:textbox>
                      <w:txbxContent>
                        <w:p w14:paraId="06CF045D"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Bataan Memorial Building</w:t>
                          </w:r>
                        </w:p>
                        <w:p w14:paraId="4EE71A08"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407 Galisteo Street, Rm. 190</w:t>
                          </w:r>
                        </w:p>
                        <w:p w14:paraId="12DE923B"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Santa Fe, NM 87501</w:t>
                          </w:r>
                        </w:p>
                        <w:p w14:paraId="7F9C956E" w14:textId="77777777" w:rsidR="00F253B2" w:rsidRPr="00547C0F" w:rsidRDefault="00F253B2" w:rsidP="00590BCA">
                          <w:pPr>
                            <w:spacing w:after="0" w:line="240" w:lineRule="auto"/>
                            <w:contextualSpacing/>
                            <w:rPr>
                              <w:rFonts w:ascii="PT Serif" w:hAnsi="PT Serif"/>
                              <w:b/>
                              <w:bCs/>
                              <w:color w:val="FFFFFF" w:themeColor="background1"/>
                            </w:rPr>
                          </w:pPr>
                          <w:r w:rsidRPr="00547C0F">
                            <w:rPr>
                              <w:rFonts w:ascii="PT Serif" w:hAnsi="PT Serif"/>
                              <w:b/>
                              <w:bCs/>
                              <w:color w:val="FFFFFF" w:themeColor="background1"/>
                            </w:rPr>
                            <w:t>Phone: (505) 827-3640</w:t>
                          </w:r>
                        </w:p>
                      </w:txbxContent>
                    </v:textbox>
                    <w10:wrap anchorx="margin"/>
                  </v:shape>
                </w:pict>
              </mc:Fallback>
            </mc:AlternateContent>
          </w:r>
          <w:r w:rsidR="00F253B2">
            <w:rPr>
              <w:noProof/>
            </w:rPr>
            <mc:AlternateContent>
              <mc:Choice Requires="wps">
                <w:drawing>
                  <wp:anchor distT="0" distB="0" distL="114300" distR="114300" simplePos="0" relativeHeight="251661312" behindDoc="1" locked="0" layoutInCell="1" allowOverlap="1" wp14:anchorId="6E853CE0" wp14:editId="087D44A1">
                    <wp:simplePos x="0" y="0"/>
                    <wp:positionH relativeFrom="margin">
                      <wp:align>left</wp:align>
                    </wp:positionH>
                    <wp:positionV relativeFrom="page">
                      <wp:posOffset>7223760</wp:posOffset>
                    </wp:positionV>
                    <wp:extent cx="3310890" cy="1127760"/>
                    <wp:effectExtent l="57150" t="0" r="60960" b="110490"/>
                    <wp:wrapNone/>
                    <wp:docPr id="235850284" name="Text Box 1"/>
                    <wp:cNvGraphicFramePr/>
                    <a:graphic xmlns:a="http://schemas.openxmlformats.org/drawingml/2006/main">
                      <a:graphicData uri="http://schemas.microsoft.com/office/word/2010/wordprocessingShape">
                        <wps:wsp>
                          <wps:cNvSpPr txBox="1"/>
                          <wps:spPr>
                            <a:xfrm>
                              <a:off x="0" y="0"/>
                              <a:ext cx="3310890" cy="1127760"/>
                            </a:xfrm>
                            <a:prstGeom prst="rect">
                              <a:avLst/>
                            </a:prstGeom>
                            <a:solidFill>
                              <a:schemeClr val="bg1">
                                <a:alpha val="22000"/>
                              </a:schemeClr>
                            </a:solidFill>
                            <a:ln w="6350">
                              <a:noFill/>
                            </a:ln>
                            <a:effectLst>
                              <a:outerShdw blurRad="50800" dist="50800" dir="5400000" algn="ctr" rotWithShape="0">
                                <a:schemeClr val="tx1"/>
                              </a:outerShdw>
                            </a:effectLst>
                          </wps:spPr>
                          <wps:txbx>
                            <w:txbxContent>
                              <w:p w14:paraId="4C796220" w14:textId="77777777" w:rsidR="00F253B2" w:rsidRPr="00167837" w:rsidRDefault="00F253B2" w:rsidP="00590BCA">
                                <w:pPr>
                                  <w:spacing w:after="0" w:line="240" w:lineRule="auto"/>
                                  <w:contextualSpacing/>
                                  <w:rPr>
                                    <w:rFonts w:ascii="PT Serif" w:hAnsi="PT Serif"/>
                                    <w:b/>
                                    <w:bCs/>
                                    <w:color w:val="FFFFFF" w:themeColor="background1"/>
                                    <w:sz w:val="36"/>
                                    <w:szCs w:val="36"/>
                                  </w:rPr>
                                </w:pPr>
                                <w:r w:rsidRPr="00167837">
                                  <w:rPr>
                                    <w:rFonts w:ascii="PT Serif" w:hAnsi="PT Serif"/>
                                    <w:b/>
                                    <w:bCs/>
                                    <w:color w:val="FFFFFF" w:themeColor="background1"/>
                                    <w:sz w:val="36"/>
                                    <w:szCs w:val="36"/>
                                  </w:rPr>
                                  <w:t>New Mexico</w:t>
                                </w:r>
                              </w:p>
                              <w:p w14:paraId="67B63D70" w14:textId="77777777" w:rsidR="00F253B2" w:rsidRPr="00167837" w:rsidRDefault="00F253B2" w:rsidP="00590BCA">
                                <w:pPr>
                                  <w:spacing w:after="0" w:line="240" w:lineRule="auto"/>
                                  <w:contextualSpacing/>
                                  <w:rPr>
                                    <w:rFonts w:ascii="PT Serif" w:hAnsi="PT Serif"/>
                                    <w:b/>
                                    <w:bCs/>
                                    <w:color w:val="FFFFFF" w:themeColor="background1"/>
                                    <w:sz w:val="36"/>
                                    <w:szCs w:val="36"/>
                                  </w:rPr>
                                </w:pPr>
                                <w:r w:rsidRPr="00167837">
                                  <w:rPr>
                                    <w:rFonts w:ascii="PT Serif" w:hAnsi="PT Serif"/>
                                    <w:b/>
                                    <w:bCs/>
                                    <w:color w:val="FFFFFF" w:themeColor="background1"/>
                                    <w:sz w:val="36"/>
                                    <w:szCs w:val="36"/>
                                  </w:rPr>
                                  <w:t>State Budget Division</w:t>
                                </w:r>
                              </w:p>
                              <w:p w14:paraId="555FED65" w14:textId="1F259335" w:rsidR="00F253B2" w:rsidRPr="00167837" w:rsidRDefault="00C10F1C" w:rsidP="00590BCA">
                                <w:pPr>
                                  <w:spacing w:after="0" w:line="240" w:lineRule="auto"/>
                                  <w:contextualSpacing/>
                                  <w:rPr>
                                    <w:rFonts w:ascii="PT Serif" w:hAnsi="PT Serif"/>
                                    <w:b/>
                                    <w:bCs/>
                                    <w:color w:val="FFFFFF" w:themeColor="background1"/>
                                    <w:sz w:val="36"/>
                                    <w:szCs w:val="36"/>
                                  </w:rPr>
                                </w:pPr>
                                <w:r>
                                  <w:rPr>
                                    <w:rFonts w:ascii="PT Serif" w:hAnsi="PT Serif"/>
                                    <w:b/>
                                    <w:bCs/>
                                    <w:color w:val="FFFFFF" w:themeColor="background1"/>
                                    <w:sz w:val="36"/>
                                    <w:szCs w:val="36"/>
                                  </w:rPr>
                                  <w:t>FY2</w:t>
                                </w:r>
                                <w:r w:rsidR="00503B0D">
                                  <w:rPr>
                                    <w:rFonts w:ascii="PT Serif" w:hAnsi="PT Serif"/>
                                    <w:b/>
                                    <w:bCs/>
                                    <w:color w:val="FFFFFF" w:themeColor="background1"/>
                                    <w:sz w:val="36"/>
                                    <w:szCs w:val="36"/>
                                  </w:rPr>
                                  <w:t>7</w:t>
                                </w:r>
                                <w:r>
                                  <w:rPr>
                                    <w:rFonts w:ascii="PT Serif" w:hAnsi="PT Serif"/>
                                    <w:b/>
                                    <w:bCs/>
                                    <w:color w:val="FFFFFF" w:themeColor="background1"/>
                                    <w:sz w:val="36"/>
                                    <w:szCs w:val="36"/>
                                  </w:rPr>
                                  <w:t xml:space="preserve"> OPBUD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3CE0" id="_x0000_s1028" type="#_x0000_t202" style="position:absolute;margin-left:0;margin-top:568.8pt;width:260.7pt;height:88.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" fillcolor="white [3212]" stroked="f" strokeweight=".5pt">
                    <v:fill opacity="14392f"/>
                    <v:shadow on="t" color="black [3213]" offset="0,4pt"/>
                    <v:textbox>
                      <w:txbxContent>
                        <w:p w14:paraId="4C796220" w14:textId="77777777" w:rsidR="00F253B2" w:rsidRPr="00167837" w:rsidRDefault="00F253B2" w:rsidP="00590BCA">
                          <w:pPr>
                            <w:spacing w:after="0" w:line="240" w:lineRule="auto"/>
                            <w:contextualSpacing/>
                            <w:rPr>
                              <w:rFonts w:ascii="PT Serif" w:hAnsi="PT Serif"/>
                              <w:b/>
                              <w:bCs/>
                              <w:color w:val="FFFFFF" w:themeColor="background1"/>
                              <w:sz w:val="36"/>
                              <w:szCs w:val="36"/>
                            </w:rPr>
                          </w:pPr>
                          <w:r w:rsidRPr="00167837">
                            <w:rPr>
                              <w:rFonts w:ascii="PT Serif" w:hAnsi="PT Serif"/>
                              <w:b/>
                              <w:bCs/>
                              <w:color w:val="FFFFFF" w:themeColor="background1"/>
                              <w:sz w:val="36"/>
                              <w:szCs w:val="36"/>
                            </w:rPr>
                            <w:t>New Mexico</w:t>
                          </w:r>
                        </w:p>
                        <w:p w14:paraId="67B63D70" w14:textId="77777777" w:rsidR="00F253B2" w:rsidRPr="00167837" w:rsidRDefault="00F253B2" w:rsidP="00590BCA">
                          <w:pPr>
                            <w:spacing w:after="0" w:line="240" w:lineRule="auto"/>
                            <w:contextualSpacing/>
                            <w:rPr>
                              <w:rFonts w:ascii="PT Serif" w:hAnsi="PT Serif"/>
                              <w:b/>
                              <w:bCs/>
                              <w:color w:val="FFFFFF" w:themeColor="background1"/>
                              <w:sz w:val="36"/>
                              <w:szCs w:val="36"/>
                            </w:rPr>
                          </w:pPr>
                          <w:r w:rsidRPr="00167837">
                            <w:rPr>
                              <w:rFonts w:ascii="PT Serif" w:hAnsi="PT Serif"/>
                              <w:b/>
                              <w:bCs/>
                              <w:color w:val="FFFFFF" w:themeColor="background1"/>
                              <w:sz w:val="36"/>
                              <w:szCs w:val="36"/>
                            </w:rPr>
                            <w:t>State Budget Division</w:t>
                          </w:r>
                        </w:p>
                        <w:p w14:paraId="555FED65" w14:textId="1F259335" w:rsidR="00F253B2" w:rsidRPr="00167837" w:rsidRDefault="00C10F1C" w:rsidP="00590BCA">
                          <w:pPr>
                            <w:spacing w:after="0" w:line="240" w:lineRule="auto"/>
                            <w:contextualSpacing/>
                            <w:rPr>
                              <w:rFonts w:ascii="PT Serif" w:hAnsi="PT Serif"/>
                              <w:b/>
                              <w:bCs/>
                              <w:color w:val="FFFFFF" w:themeColor="background1"/>
                              <w:sz w:val="36"/>
                              <w:szCs w:val="36"/>
                            </w:rPr>
                          </w:pPr>
                          <w:r>
                            <w:rPr>
                              <w:rFonts w:ascii="PT Serif" w:hAnsi="PT Serif"/>
                              <w:b/>
                              <w:bCs/>
                              <w:color w:val="FFFFFF" w:themeColor="background1"/>
                              <w:sz w:val="36"/>
                              <w:szCs w:val="36"/>
                            </w:rPr>
                            <w:t>FY2</w:t>
                          </w:r>
                          <w:r w:rsidR="00503B0D">
                            <w:rPr>
                              <w:rFonts w:ascii="PT Serif" w:hAnsi="PT Serif"/>
                              <w:b/>
                              <w:bCs/>
                              <w:color w:val="FFFFFF" w:themeColor="background1"/>
                              <w:sz w:val="36"/>
                              <w:szCs w:val="36"/>
                            </w:rPr>
                            <w:t>7</w:t>
                          </w:r>
                          <w:r>
                            <w:rPr>
                              <w:rFonts w:ascii="PT Serif" w:hAnsi="PT Serif"/>
                              <w:b/>
                              <w:bCs/>
                              <w:color w:val="FFFFFF" w:themeColor="background1"/>
                              <w:sz w:val="36"/>
                              <w:szCs w:val="36"/>
                            </w:rPr>
                            <w:t xml:space="preserve"> OPBUD Instructions</w:t>
                          </w:r>
                        </w:p>
                      </w:txbxContent>
                    </v:textbox>
                    <w10:wrap anchorx="margin" anchory="page"/>
                  </v:shape>
                </w:pict>
              </mc:Fallback>
            </mc:AlternateContent>
          </w:r>
        </w:p>
      </w:sdtContent>
    </w:sdt>
    <w:p w14:paraId="3C0D04FD" w14:textId="46426E26" w:rsidR="00014A7C" w:rsidRPr="00014A7C" w:rsidRDefault="00C10F1C" w:rsidP="00014A7C">
      <w:r>
        <w:br w:type="page"/>
      </w:r>
    </w:p>
    <w:sdt>
      <w:sdtPr>
        <w:rPr>
          <w:rFonts w:asciiTheme="minorHAnsi" w:eastAsiaTheme="minorHAnsi" w:hAnsiTheme="minorHAnsi" w:cstheme="minorBidi"/>
          <w:b w:val="0"/>
          <w:bCs w:val="0"/>
          <w:color w:val="auto"/>
          <w:kern w:val="2"/>
          <w:sz w:val="24"/>
          <w:szCs w:val="24"/>
          <w:lang w:eastAsia="en-US"/>
          <w14:ligatures w14:val="standardContextual"/>
        </w:rPr>
        <w:id w:val="516811937"/>
        <w:docPartObj>
          <w:docPartGallery w:val="Table of Contents"/>
          <w:docPartUnique/>
        </w:docPartObj>
      </w:sdtPr>
      <w:sdtEndPr>
        <w:rPr>
          <w:noProof/>
        </w:rPr>
      </w:sdtEndPr>
      <w:sdtContent>
        <w:p w14:paraId="1DF15325" w14:textId="5FBEFA1D" w:rsidR="00EF2D98" w:rsidRPr="008479C9" w:rsidRDefault="008479C9" w:rsidP="008479C9">
          <w:pPr>
            <w:pStyle w:val="TOCHeading"/>
            <w:tabs>
              <w:tab w:val="left" w:pos="828"/>
              <w:tab w:val="center" w:pos="5400"/>
            </w:tabs>
            <w:rPr>
              <w:rFonts w:ascii="Calibri" w:hAnsi="Calibri" w:cs="Calibri"/>
              <w:color w:val="215968"/>
              <w:sz w:val="44"/>
              <w:szCs w:val="44"/>
            </w:rPr>
          </w:pPr>
          <w:r>
            <w:tab/>
          </w:r>
          <w:r w:rsidRPr="008479C9">
            <w:rPr>
              <w:rFonts w:ascii="Calibri" w:hAnsi="Calibri" w:cs="Calibri"/>
              <w:color w:val="215968"/>
            </w:rPr>
            <w:tab/>
          </w:r>
          <w:r w:rsidR="00EF2D98" w:rsidRPr="008479C9">
            <w:rPr>
              <w:rFonts w:ascii="Calibri" w:hAnsi="Calibri" w:cs="Calibri"/>
              <w:color w:val="BF4E14" w:themeColor="accent2" w:themeShade="BF"/>
              <w:sz w:val="44"/>
              <w:szCs w:val="44"/>
            </w:rPr>
            <w:t>Table of Contents</w:t>
          </w:r>
        </w:p>
        <w:p w14:paraId="494D5B7A" w14:textId="3CC05E80" w:rsidR="003B7929" w:rsidRPr="003B7929" w:rsidRDefault="00B94608">
          <w:pPr>
            <w:pStyle w:val="TOC1"/>
            <w:tabs>
              <w:tab w:val="right" w:leader="underscore" w:pos="10790"/>
            </w:tabs>
            <w:rPr>
              <w:rFonts w:eastAsiaTheme="minorEastAsia"/>
              <w:b w:val="0"/>
              <w:bCs w:val="0"/>
              <w:i w:val="0"/>
              <w:iCs w:val="0"/>
              <w:noProof/>
              <w:color w:val="215968"/>
            </w:rPr>
          </w:pPr>
          <w:r w:rsidRPr="008479C9">
            <w:rPr>
              <w:rFonts w:ascii="Calibri" w:hAnsi="Calibri" w:cs="Calibri"/>
              <w:color w:val="215968"/>
            </w:rPr>
            <w:fldChar w:fldCharType="begin"/>
          </w:r>
          <w:r w:rsidRPr="008479C9">
            <w:rPr>
              <w:rFonts w:ascii="Calibri" w:hAnsi="Calibri" w:cs="Calibri"/>
              <w:color w:val="215968"/>
            </w:rPr>
            <w:instrText xml:space="preserve"> TOC \o "1-5" \h \z \u </w:instrText>
          </w:r>
          <w:r w:rsidRPr="008479C9">
            <w:rPr>
              <w:rFonts w:ascii="Calibri" w:hAnsi="Calibri" w:cs="Calibri"/>
              <w:color w:val="215968"/>
            </w:rPr>
            <w:fldChar w:fldCharType="separate"/>
          </w:r>
          <w:hyperlink w:anchor="_Toc194485950" w:history="1">
            <w:r w:rsidR="003B7929" w:rsidRPr="003B7929">
              <w:rPr>
                <w:rStyle w:val="Hyperlink"/>
                <w:rFonts w:ascii="Calibri" w:eastAsia="Calibri" w:hAnsi="Calibri" w:cs="Calibri"/>
                <w:noProof/>
                <w:color w:val="215968"/>
              </w:rPr>
              <w:t>INTRODUCTION</w:t>
            </w:r>
            <w:r w:rsidR="003B7929" w:rsidRPr="003B7929">
              <w:rPr>
                <w:noProof/>
                <w:webHidden/>
                <w:color w:val="215968"/>
              </w:rPr>
              <w:tab/>
            </w:r>
            <w:r w:rsidR="003B7929" w:rsidRPr="003B7929">
              <w:rPr>
                <w:noProof/>
                <w:webHidden/>
                <w:color w:val="215968"/>
              </w:rPr>
              <w:fldChar w:fldCharType="begin"/>
            </w:r>
            <w:r w:rsidR="003B7929" w:rsidRPr="003B7929">
              <w:rPr>
                <w:noProof/>
                <w:webHidden/>
                <w:color w:val="215968"/>
              </w:rPr>
              <w:instrText xml:space="preserve"> PAGEREF _Toc194485950 \h </w:instrText>
            </w:r>
            <w:r w:rsidR="003B7929" w:rsidRPr="003B7929">
              <w:rPr>
                <w:noProof/>
                <w:webHidden/>
                <w:color w:val="215968"/>
              </w:rPr>
            </w:r>
            <w:r w:rsidR="003B7929" w:rsidRPr="003B7929">
              <w:rPr>
                <w:noProof/>
                <w:webHidden/>
                <w:color w:val="215968"/>
              </w:rPr>
              <w:fldChar w:fldCharType="separate"/>
            </w:r>
            <w:r w:rsidR="003B7929" w:rsidRPr="003B7929">
              <w:rPr>
                <w:noProof/>
                <w:webHidden/>
                <w:color w:val="215968"/>
              </w:rPr>
              <w:t>3</w:t>
            </w:r>
            <w:r w:rsidR="003B7929" w:rsidRPr="003B7929">
              <w:rPr>
                <w:noProof/>
                <w:webHidden/>
                <w:color w:val="215968"/>
              </w:rPr>
              <w:fldChar w:fldCharType="end"/>
            </w:r>
          </w:hyperlink>
        </w:p>
        <w:p w14:paraId="37BB21BA" w14:textId="376E338D"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51" w:history="1">
            <w:r w:rsidRPr="003B7929">
              <w:rPr>
                <w:rStyle w:val="Hyperlink"/>
                <w:rFonts w:ascii="Calibri" w:eastAsia="Calibri" w:hAnsi="Calibri" w:cs="Calibri"/>
                <w:noProof/>
                <w:color w:val="215968"/>
              </w:rPr>
              <w:t>OVERVIEW OF OPERATING PROCEDURES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_Toc194485951 \h </w:instrText>
            </w:r>
            <w:r w:rsidRPr="003B7929">
              <w:rPr>
                <w:noProof/>
                <w:webHidden/>
                <w:color w:val="215968"/>
              </w:rPr>
            </w:r>
            <w:r w:rsidRPr="003B7929">
              <w:rPr>
                <w:noProof/>
                <w:webHidden/>
                <w:color w:val="215968"/>
              </w:rPr>
              <w:fldChar w:fldCharType="separate"/>
            </w:r>
            <w:r w:rsidRPr="003B7929">
              <w:rPr>
                <w:noProof/>
                <w:webHidden/>
                <w:color w:val="215968"/>
              </w:rPr>
              <w:t>3</w:t>
            </w:r>
            <w:r w:rsidRPr="003B7929">
              <w:rPr>
                <w:noProof/>
                <w:webHidden/>
                <w:color w:val="215968"/>
              </w:rPr>
              <w:fldChar w:fldCharType="end"/>
            </w:r>
          </w:hyperlink>
        </w:p>
        <w:p w14:paraId="21099E36" w14:textId="36C21D41"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52" w:history="1">
            <w:r w:rsidRPr="003B7929">
              <w:rPr>
                <w:rStyle w:val="Hyperlink"/>
                <w:rFonts w:ascii="Calibri" w:hAnsi="Calibri" w:cs="Calibri"/>
                <w:noProof/>
                <w:color w:val="215968"/>
              </w:rPr>
              <w:t>DUE DATES AND SUBMISSION</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_Toc194485952 \h </w:instrText>
            </w:r>
            <w:r w:rsidRPr="003B7929">
              <w:rPr>
                <w:noProof/>
                <w:webHidden/>
                <w:color w:val="215968"/>
              </w:rPr>
            </w:r>
            <w:r w:rsidRPr="003B7929">
              <w:rPr>
                <w:noProof/>
                <w:webHidden/>
                <w:color w:val="215968"/>
              </w:rPr>
              <w:fldChar w:fldCharType="separate"/>
            </w:r>
            <w:r w:rsidRPr="003B7929">
              <w:rPr>
                <w:noProof/>
                <w:webHidden/>
                <w:color w:val="215968"/>
              </w:rPr>
              <w:t>4</w:t>
            </w:r>
            <w:r w:rsidRPr="003B7929">
              <w:rPr>
                <w:noProof/>
                <w:webHidden/>
                <w:color w:val="215968"/>
              </w:rPr>
              <w:fldChar w:fldCharType="end"/>
            </w:r>
          </w:hyperlink>
        </w:p>
        <w:p w14:paraId="09073598" w14:textId="2792E3D3" w:rsidR="003B7929" w:rsidRPr="003B7929" w:rsidRDefault="003B7929">
          <w:pPr>
            <w:pStyle w:val="TOC1"/>
            <w:tabs>
              <w:tab w:val="right" w:leader="underscore" w:pos="10790"/>
            </w:tabs>
            <w:rPr>
              <w:rFonts w:eastAsiaTheme="minorEastAsia"/>
              <w:b w:val="0"/>
              <w:bCs w:val="0"/>
              <w:i w:val="0"/>
              <w:iCs w:val="0"/>
              <w:noProof/>
              <w:color w:val="215968"/>
            </w:rPr>
          </w:pPr>
          <w:hyperlink w:anchor="_Toc194485953" w:history="1">
            <w:r w:rsidRPr="003B7929">
              <w:rPr>
                <w:rStyle w:val="Hyperlink"/>
                <w:rFonts w:ascii="Calibri" w:hAnsi="Calibri" w:cs="Calibri"/>
                <w:noProof/>
                <w:color w:val="215968"/>
              </w:rPr>
              <w:t>BUDGET FORMULATION AND MANAGEMENT SYSTEM (BFM) REQUIREMENTS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_Toc194485953 \h </w:instrText>
            </w:r>
            <w:r w:rsidRPr="003B7929">
              <w:rPr>
                <w:noProof/>
                <w:webHidden/>
                <w:color w:val="215968"/>
              </w:rPr>
            </w:r>
            <w:r w:rsidRPr="003B7929">
              <w:rPr>
                <w:noProof/>
                <w:webHidden/>
                <w:color w:val="215968"/>
              </w:rPr>
              <w:fldChar w:fldCharType="separate"/>
            </w:r>
            <w:r w:rsidRPr="003B7929">
              <w:rPr>
                <w:noProof/>
                <w:webHidden/>
                <w:color w:val="215968"/>
              </w:rPr>
              <w:t>6</w:t>
            </w:r>
            <w:r w:rsidRPr="003B7929">
              <w:rPr>
                <w:noProof/>
                <w:webHidden/>
                <w:color w:val="215968"/>
              </w:rPr>
              <w:fldChar w:fldCharType="end"/>
            </w:r>
          </w:hyperlink>
        </w:p>
        <w:p w14:paraId="749FAFA1" w14:textId="32195F22"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54" w:history="1">
            <w:r w:rsidRPr="003B7929">
              <w:rPr>
                <w:rStyle w:val="Hyperlink"/>
                <w:rFonts w:ascii="Calibri" w:hAnsi="Calibri" w:cs="Calibri"/>
                <w:noProof/>
                <w:color w:val="215968"/>
              </w:rPr>
              <w:t>BUDGETING REVENUE IN BFM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_Toc194485954 \h </w:instrText>
            </w:r>
            <w:r w:rsidRPr="003B7929">
              <w:rPr>
                <w:noProof/>
                <w:webHidden/>
                <w:color w:val="215968"/>
              </w:rPr>
            </w:r>
            <w:r w:rsidRPr="003B7929">
              <w:rPr>
                <w:noProof/>
                <w:webHidden/>
                <w:color w:val="215968"/>
              </w:rPr>
              <w:fldChar w:fldCharType="separate"/>
            </w:r>
            <w:r w:rsidRPr="003B7929">
              <w:rPr>
                <w:noProof/>
                <w:webHidden/>
                <w:color w:val="215968"/>
              </w:rPr>
              <w:t>6</w:t>
            </w:r>
            <w:r w:rsidRPr="003B7929">
              <w:rPr>
                <w:noProof/>
                <w:webHidden/>
                <w:color w:val="215968"/>
              </w:rPr>
              <w:fldChar w:fldCharType="end"/>
            </w:r>
          </w:hyperlink>
        </w:p>
        <w:p w14:paraId="2D21A229" w14:textId="39CA3FB7" w:rsidR="003B7929" w:rsidRPr="003B7929" w:rsidRDefault="003B7929">
          <w:pPr>
            <w:pStyle w:val="TOC3"/>
            <w:tabs>
              <w:tab w:val="right" w:leader="underscore" w:pos="10790"/>
            </w:tabs>
            <w:rPr>
              <w:rFonts w:eastAsiaTheme="minorEastAsia"/>
              <w:noProof/>
              <w:color w:val="215968"/>
              <w:sz w:val="24"/>
              <w:szCs w:val="24"/>
            </w:rPr>
          </w:pPr>
          <w:hyperlink w:anchor="_Toc194485955" w:history="1">
            <w:r w:rsidRPr="003B7929">
              <w:rPr>
                <w:rStyle w:val="Hyperlink"/>
                <w:rFonts w:ascii="Calibri" w:hAnsi="Calibri" w:cs="Calibri"/>
                <w:b/>
                <w:bCs/>
                <w:noProof/>
                <w:color w:val="215968"/>
              </w:rPr>
              <w:t>Revenue Reconciliation: 7800 Form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_Toc194485955 \h </w:instrText>
            </w:r>
            <w:r w:rsidRPr="003B7929">
              <w:rPr>
                <w:noProof/>
                <w:webHidden/>
                <w:color w:val="215968"/>
              </w:rPr>
            </w:r>
            <w:r w:rsidRPr="003B7929">
              <w:rPr>
                <w:noProof/>
                <w:webHidden/>
                <w:color w:val="215968"/>
              </w:rPr>
              <w:fldChar w:fldCharType="separate"/>
            </w:r>
            <w:r w:rsidRPr="003B7929">
              <w:rPr>
                <w:noProof/>
                <w:webHidden/>
                <w:color w:val="215968"/>
              </w:rPr>
              <w:t>6</w:t>
            </w:r>
            <w:r w:rsidRPr="003B7929">
              <w:rPr>
                <w:noProof/>
                <w:webHidden/>
                <w:color w:val="215968"/>
              </w:rPr>
              <w:fldChar w:fldCharType="end"/>
            </w:r>
          </w:hyperlink>
        </w:p>
        <w:p w14:paraId="7E56BD4E" w14:textId="02B18717" w:rsidR="003B7929" w:rsidRPr="003B7929" w:rsidRDefault="003B7929">
          <w:pPr>
            <w:pStyle w:val="TOC4"/>
            <w:tabs>
              <w:tab w:val="right" w:leader="underscore" w:pos="10790"/>
            </w:tabs>
            <w:rPr>
              <w:rFonts w:eastAsiaTheme="minorEastAsia"/>
              <w:noProof/>
              <w:color w:val="215968"/>
              <w:sz w:val="24"/>
              <w:szCs w:val="24"/>
            </w:rPr>
          </w:pPr>
          <w:hyperlink w:anchor="_Toc194485956" w:history="1">
            <w:r w:rsidRPr="003B7929">
              <w:rPr>
                <w:rStyle w:val="Hyperlink"/>
                <w:rFonts w:ascii="Calibri" w:hAnsi="Calibri" w:cs="Calibri"/>
                <w:b/>
                <w:bCs/>
                <w:noProof/>
                <w:color w:val="215968"/>
              </w:rPr>
              <w:t>Description of Columns on the 7800 Form and How to Edit Them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_Toc194485956 \h </w:instrText>
            </w:r>
            <w:r w:rsidRPr="003B7929">
              <w:rPr>
                <w:noProof/>
                <w:webHidden/>
                <w:color w:val="215968"/>
              </w:rPr>
            </w:r>
            <w:r w:rsidRPr="003B7929">
              <w:rPr>
                <w:noProof/>
                <w:webHidden/>
                <w:color w:val="215968"/>
              </w:rPr>
              <w:fldChar w:fldCharType="separate"/>
            </w:r>
            <w:r w:rsidRPr="003B7929">
              <w:rPr>
                <w:noProof/>
                <w:webHidden/>
                <w:color w:val="215968"/>
              </w:rPr>
              <w:t>6</w:t>
            </w:r>
            <w:r w:rsidRPr="003B7929">
              <w:rPr>
                <w:noProof/>
                <w:webHidden/>
                <w:color w:val="215968"/>
              </w:rPr>
              <w:fldChar w:fldCharType="end"/>
            </w:r>
          </w:hyperlink>
        </w:p>
        <w:p w14:paraId="60A9654D" w14:textId="198B1949" w:rsidR="003B7929" w:rsidRPr="003B7929" w:rsidRDefault="003B7929">
          <w:pPr>
            <w:pStyle w:val="TOC4"/>
            <w:tabs>
              <w:tab w:val="right" w:leader="underscore" w:pos="10790"/>
            </w:tabs>
            <w:rPr>
              <w:rFonts w:eastAsiaTheme="minorEastAsia"/>
              <w:noProof/>
              <w:color w:val="215968"/>
              <w:sz w:val="24"/>
              <w:szCs w:val="24"/>
            </w:rPr>
          </w:pPr>
          <w:hyperlink w:anchor="_Toc194485957" w:history="1">
            <w:r w:rsidRPr="003B7929">
              <w:rPr>
                <w:rStyle w:val="Hyperlink"/>
                <w:rFonts w:ascii="Calibri" w:hAnsi="Calibri" w:cs="Calibri"/>
                <w:b/>
                <w:bCs/>
                <w:noProof/>
                <w:color w:val="215968"/>
              </w:rPr>
              <w:t>1. Transfers from the General Fund</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_Toc194485957 \h </w:instrText>
            </w:r>
            <w:r w:rsidRPr="003B7929">
              <w:rPr>
                <w:noProof/>
                <w:webHidden/>
                <w:color w:val="215968"/>
              </w:rPr>
            </w:r>
            <w:r w:rsidRPr="003B7929">
              <w:rPr>
                <w:noProof/>
                <w:webHidden/>
                <w:color w:val="215968"/>
              </w:rPr>
              <w:fldChar w:fldCharType="separate"/>
            </w:r>
            <w:r w:rsidRPr="003B7929">
              <w:rPr>
                <w:noProof/>
                <w:webHidden/>
                <w:color w:val="215968"/>
              </w:rPr>
              <w:t>9</w:t>
            </w:r>
            <w:r w:rsidRPr="003B7929">
              <w:rPr>
                <w:noProof/>
                <w:webHidden/>
                <w:color w:val="215968"/>
              </w:rPr>
              <w:fldChar w:fldCharType="end"/>
            </w:r>
          </w:hyperlink>
        </w:p>
        <w:p w14:paraId="5DA02080" w14:textId="5AB57795" w:rsidR="003B7929" w:rsidRPr="003B7929" w:rsidRDefault="003B7929">
          <w:pPr>
            <w:pStyle w:val="TOC4"/>
            <w:tabs>
              <w:tab w:val="right" w:leader="underscore" w:pos="10790"/>
            </w:tabs>
            <w:rPr>
              <w:rFonts w:eastAsiaTheme="minorEastAsia"/>
              <w:noProof/>
              <w:color w:val="215968"/>
              <w:sz w:val="24"/>
              <w:szCs w:val="24"/>
            </w:rPr>
          </w:pPr>
          <w:hyperlink w:anchor="_Toc194485958" w:history="1">
            <w:r w:rsidRPr="003B7929">
              <w:rPr>
                <w:rStyle w:val="Hyperlink"/>
                <w:rFonts w:ascii="Calibri" w:hAnsi="Calibri" w:cs="Calibri"/>
                <w:b/>
                <w:bCs/>
                <w:noProof/>
                <w:color w:val="215968"/>
              </w:rPr>
              <w:t>2. Other Transfers / Other Financing Sources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_Toc194485958 \h </w:instrText>
            </w:r>
            <w:r w:rsidRPr="003B7929">
              <w:rPr>
                <w:noProof/>
                <w:webHidden/>
                <w:color w:val="215968"/>
              </w:rPr>
            </w:r>
            <w:r w:rsidRPr="003B7929">
              <w:rPr>
                <w:noProof/>
                <w:webHidden/>
                <w:color w:val="215968"/>
              </w:rPr>
              <w:fldChar w:fldCharType="separate"/>
            </w:r>
            <w:r w:rsidRPr="003B7929">
              <w:rPr>
                <w:noProof/>
                <w:webHidden/>
                <w:color w:val="215968"/>
              </w:rPr>
              <w:t>9</w:t>
            </w:r>
            <w:r w:rsidRPr="003B7929">
              <w:rPr>
                <w:noProof/>
                <w:webHidden/>
                <w:color w:val="215968"/>
              </w:rPr>
              <w:fldChar w:fldCharType="end"/>
            </w:r>
          </w:hyperlink>
        </w:p>
        <w:p w14:paraId="630BAD0F" w14:textId="6C586820" w:rsidR="003B7929" w:rsidRPr="003B7929" w:rsidRDefault="003B7929">
          <w:pPr>
            <w:pStyle w:val="TOC5"/>
            <w:tabs>
              <w:tab w:val="right" w:leader="underscore" w:pos="10790"/>
            </w:tabs>
            <w:rPr>
              <w:rFonts w:eastAsiaTheme="minorEastAsia"/>
              <w:noProof/>
              <w:color w:val="215968"/>
              <w:sz w:val="24"/>
              <w:szCs w:val="24"/>
            </w:rPr>
          </w:pPr>
          <w:hyperlink w:anchor="_Toc194485959" w:history="1">
            <w:r w:rsidRPr="003B7929">
              <w:rPr>
                <w:rStyle w:val="Hyperlink"/>
                <w:rFonts w:ascii="Calibri" w:hAnsi="Calibri" w:cs="Calibri"/>
                <w:noProof/>
                <w:color w:val="215968"/>
              </w:rPr>
              <w:t>Nonreciprocal (Non-Exchange Type) Transfers: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_Toc194485959 \h </w:instrText>
            </w:r>
            <w:r w:rsidRPr="003B7929">
              <w:rPr>
                <w:noProof/>
                <w:webHidden/>
                <w:color w:val="215968"/>
              </w:rPr>
            </w:r>
            <w:r w:rsidRPr="003B7929">
              <w:rPr>
                <w:noProof/>
                <w:webHidden/>
                <w:color w:val="215968"/>
              </w:rPr>
              <w:fldChar w:fldCharType="separate"/>
            </w:r>
            <w:r w:rsidRPr="003B7929">
              <w:rPr>
                <w:noProof/>
                <w:webHidden/>
                <w:color w:val="215968"/>
              </w:rPr>
              <w:t>9</w:t>
            </w:r>
            <w:r w:rsidRPr="003B7929">
              <w:rPr>
                <w:noProof/>
                <w:webHidden/>
                <w:color w:val="215968"/>
              </w:rPr>
              <w:fldChar w:fldCharType="end"/>
            </w:r>
          </w:hyperlink>
        </w:p>
        <w:p w14:paraId="51FAFB21" w14:textId="458F1689" w:rsidR="003B7929" w:rsidRPr="003B7929" w:rsidRDefault="003B7929">
          <w:pPr>
            <w:pStyle w:val="TOC5"/>
            <w:tabs>
              <w:tab w:val="right" w:leader="underscore" w:pos="10790"/>
            </w:tabs>
            <w:rPr>
              <w:rFonts w:eastAsiaTheme="minorEastAsia"/>
              <w:noProof/>
              <w:color w:val="215968"/>
              <w:sz w:val="24"/>
              <w:szCs w:val="24"/>
            </w:rPr>
          </w:pPr>
          <w:hyperlink w:anchor="_Toc194485960" w:history="1">
            <w:r w:rsidRPr="003B7929">
              <w:rPr>
                <w:rStyle w:val="Hyperlink"/>
                <w:rFonts w:ascii="Calibri" w:hAnsi="Calibri" w:cs="Calibri"/>
                <w:noProof/>
                <w:color w:val="215968"/>
              </w:rPr>
              <w:t>Reciprocal (Exchange Type) Transfers: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_Toc194485960 \h </w:instrText>
            </w:r>
            <w:r w:rsidRPr="003B7929">
              <w:rPr>
                <w:noProof/>
                <w:webHidden/>
                <w:color w:val="215968"/>
              </w:rPr>
            </w:r>
            <w:r w:rsidRPr="003B7929">
              <w:rPr>
                <w:noProof/>
                <w:webHidden/>
                <w:color w:val="215968"/>
              </w:rPr>
              <w:fldChar w:fldCharType="separate"/>
            </w:r>
            <w:r w:rsidRPr="003B7929">
              <w:rPr>
                <w:noProof/>
                <w:webHidden/>
                <w:color w:val="215968"/>
              </w:rPr>
              <w:t>9</w:t>
            </w:r>
            <w:r w:rsidRPr="003B7929">
              <w:rPr>
                <w:noProof/>
                <w:webHidden/>
                <w:color w:val="215968"/>
              </w:rPr>
              <w:fldChar w:fldCharType="end"/>
            </w:r>
          </w:hyperlink>
        </w:p>
        <w:p w14:paraId="2481034C" w14:textId="05C8EF8E" w:rsidR="003B7929" w:rsidRPr="003B7929" w:rsidRDefault="003B7929">
          <w:pPr>
            <w:pStyle w:val="TOC4"/>
            <w:tabs>
              <w:tab w:val="right" w:leader="underscore" w:pos="10790"/>
            </w:tabs>
            <w:rPr>
              <w:rFonts w:eastAsiaTheme="minorEastAsia"/>
              <w:noProof/>
              <w:color w:val="215968"/>
              <w:sz w:val="24"/>
              <w:szCs w:val="24"/>
            </w:rPr>
          </w:pPr>
          <w:hyperlink w:anchor="_Toc194485961" w:history="1">
            <w:r w:rsidRPr="003B7929">
              <w:rPr>
                <w:rStyle w:val="Hyperlink"/>
                <w:rFonts w:ascii="Calibri" w:hAnsi="Calibri" w:cs="Calibri"/>
                <w:b/>
                <w:bCs/>
                <w:noProof/>
                <w:color w:val="215968"/>
              </w:rPr>
              <w:t>4. Other Revenue</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_Toc194485961 \h </w:instrText>
            </w:r>
            <w:r w:rsidRPr="003B7929">
              <w:rPr>
                <w:noProof/>
                <w:webHidden/>
                <w:color w:val="215968"/>
              </w:rPr>
            </w:r>
            <w:r w:rsidRPr="003B7929">
              <w:rPr>
                <w:noProof/>
                <w:webHidden/>
                <w:color w:val="215968"/>
              </w:rPr>
              <w:fldChar w:fldCharType="separate"/>
            </w:r>
            <w:r w:rsidRPr="003B7929">
              <w:rPr>
                <w:noProof/>
                <w:webHidden/>
                <w:color w:val="215968"/>
              </w:rPr>
              <w:t>10</w:t>
            </w:r>
            <w:r w:rsidRPr="003B7929">
              <w:rPr>
                <w:noProof/>
                <w:webHidden/>
                <w:color w:val="215968"/>
              </w:rPr>
              <w:fldChar w:fldCharType="end"/>
            </w:r>
          </w:hyperlink>
        </w:p>
        <w:p w14:paraId="04683A14" w14:textId="1287FC56" w:rsidR="003B7929" w:rsidRPr="003B7929" w:rsidRDefault="003B7929">
          <w:pPr>
            <w:pStyle w:val="TOC4"/>
            <w:tabs>
              <w:tab w:val="right" w:leader="underscore" w:pos="10790"/>
            </w:tabs>
            <w:rPr>
              <w:rFonts w:eastAsiaTheme="minorEastAsia"/>
              <w:noProof/>
              <w:color w:val="215968"/>
              <w:sz w:val="24"/>
              <w:szCs w:val="24"/>
            </w:rPr>
          </w:pPr>
          <w:hyperlink w:anchor="_Toc194485962" w:history="1">
            <w:r w:rsidRPr="003B7929">
              <w:rPr>
                <w:rStyle w:val="Hyperlink"/>
                <w:rFonts w:ascii="Calibri" w:hAnsi="Calibri" w:cs="Calibri"/>
                <w:b/>
                <w:bCs/>
                <w:noProof/>
                <w:color w:val="215968"/>
              </w:rPr>
              <w:t>5. Non-Reverting Fund Balances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_Toc194485962 \h </w:instrText>
            </w:r>
            <w:r w:rsidRPr="003B7929">
              <w:rPr>
                <w:noProof/>
                <w:webHidden/>
                <w:color w:val="215968"/>
              </w:rPr>
            </w:r>
            <w:r w:rsidRPr="003B7929">
              <w:rPr>
                <w:noProof/>
                <w:webHidden/>
                <w:color w:val="215968"/>
              </w:rPr>
              <w:fldChar w:fldCharType="separate"/>
            </w:r>
            <w:r w:rsidRPr="003B7929">
              <w:rPr>
                <w:noProof/>
                <w:webHidden/>
                <w:color w:val="215968"/>
              </w:rPr>
              <w:t>11</w:t>
            </w:r>
            <w:r w:rsidRPr="003B7929">
              <w:rPr>
                <w:noProof/>
                <w:webHidden/>
                <w:color w:val="215968"/>
              </w:rPr>
              <w:fldChar w:fldCharType="end"/>
            </w:r>
          </w:hyperlink>
        </w:p>
        <w:p w14:paraId="2D88BEF9" w14:textId="37F8EAC3"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63" w:history="1">
            <w:r w:rsidRPr="003B7929">
              <w:rPr>
                <w:rStyle w:val="Hyperlink"/>
                <w:rFonts w:ascii="Calibri" w:hAnsi="Calibri" w:cs="Calibri"/>
                <w:noProof/>
                <w:color w:val="215968"/>
              </w:rPr>
              <w:t>BUDGETING EXPENDITURES IN BFM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_Toc194485963 \h </w:instrText>
            </w:r>
            <w:r w:rsidRPr="003B7929">
              <w:rPr>
                <w:noProof/>
                <w:webHidden/>
                <w:color w:val="215968"/>
              </w:rPr>
            </w:r>
            <w:r w:rsidRPr="003B7929">
              <w:rPr>
                <w:noProof/>
                <w:webHidden/>
                <w:color w:val="215968"/>
              </w:rPr>
              <w:fldChar w:fldCharType="separate"/>
            </w:r>
            <w:r w:rsidRPr="003B7929">
              <w:rPr>
                <w:noProof/>
                <w:webHidden/>
                <w:color w:val="215968"/>
              </w:rPr>
              <w:t>11</w:t>
            </w:r>
            <w:r w:rsidRPr="003B7929">
              <w:rPr>
                <w:noProof/>
                <w:webHidden/>
                <w:color w:val="215968"/>
              </w:rPr>
              <w:fldChar w:fldCharType="end"/>
            </w:r>
          </w:hyperlink>
        </w:p>
        <w:p w14:paraId="721328A7" w14:textId="66DD1B77" w:rsidR="003B7929" w:rsidRPr="003B7929" w:rsidRDefault="003B7929">
          <w:pPr>
            <w:pStyle w:val="TOC3"/>
            <w:tabs>
              <w:tab w:val="right" w:leader="underscore" w:pos="10790"/>
            </w:tabs>
            <w:rPr>
              <w:rFonts w:eastAsiaTheme="minorEastAsia"/>
              <w:noProof/>
              <w:color w:val="215968"/>
              <w:sz w:val="24"/>
              <w:szCs w:val="24"/>
            </w:rPr>
          </w:pPr>
          <w:hyperlink w:anchor="_Toc194485964" w:history="1">
            <w:r w:rsidRPr="003B7929">
              <w:rPr>
                <w:rStyle w:val="Hyperlink"/>
                <w:rFonts w:ascii="Calibri" w:hAnsi="Calibri" w:cs="Calibri"/>
                <w:b/>
                <w:bCs/>
                <w:noProof/>
                <w:color w:val="215968"/>
              </w:rPr>
              <w:t>Expenditure Reconciliation: 7600 and 7700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_Toc194485964 \h </w:instrText>
            </w:r>
            <w:r w:rsidRPr="003B7929">
              <w:rPr>
                <w:noProof/>
                <w:webHidden/>
                <w:color w:val="215968"/>
              </w:rPr>
            </w:r>
            <w:r w:rsidRPr="003B7929">
              <w:rPr>
                <w:noProof/>
                <w:webHidden/>
                <w:color w:val="215968"/>
              </w:rPr>
              <w:fldChar w:fldCharType="separate"/>
            </w:r>
            <w:r w:rsidRPr="003B7929">
              <w:rPr>
                <w:noProof/>
                <w:webHidden/>
                <w:color w:val="215968"/>
              </w:rPr>
              <w:t>11</w:t>
            </w:r>
            <w:r w:rsidRPr="003B7929">
              <w:rPr>
                <w:noProof/>
                <w:webHidden/>
                <w:color w:val="215968"/>
              </w:rPr>
              <w:fldChar w:fldCharType="end"/>
            </w:r>
          </w:hyperlink>
        </w:p>
        <w:p w14:paraId="640B7278" w14:textId="3BE1D232" w:rsidR="003B7929" w:rsidRPr="003B7929" w:rsidRDefault="003B7929">
          <w:pPr>
            <w:pStyle w:val="TOC4"/>
            <w:tabs>
              <w:tab w:val="right" w:leader="underscore" w:pos="10790"/>
            </w:tabs>
            <w:rPr>
              <w:rFonts w:eastAsiaTheme="minorEastAsia"/>
              <w:noProof/>
              <w:color w:val="215968"/>
              <w:sz w:val="24"/>
              <w:szCs w:val="24"/>
            </w:rPr>
          </w:pPr>
          <w:hyperlink w:anchor="_Toc194485965" w:history="1">
            <w:r w:rsidRPr="003B7929">
              <w:rPr>
                <w:rStyle w:val="Hyperlink"/>
                <w:b/>
                <w:bCs/>
                <w:noProof/>
                <w:color w:val="215968"/>
              </w:rPr>
              <w:t>Description of Columns on the 7600 and 7700 Forms and How to Edit Them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_Toc194485965 \h </w:instrText>
            </w:r>
            <w:r w:rsidRPr="003B7929">
              <w:rPr>
                <w:noProof/>
                <w:webHidden/>
                <w:color w:val="215968"/>
              </w:rPr>
            </w:r>
            <w:r w:rsidRPr="003B7929">
              <w:rPr>
                <w:noProof/>
                <w:webHidden/>
                <w:color w:val="215968"/>
              </w:rPr>
              <w:fldChar w:fldCharType="separate"/>
            </w:r>
            <w:r w:rsidRPr="003B7929">
              <w:rPr>
                <w:noProof/>
                <w:webHidden/>
                <w:color w:val="215968"/>
              </w:rPr>
              <w:t>12</w:t>
            </w:r>
            <w:r w:rsidRPr="003B7929">
              <w:rPr>
                <w:noProof/>
                <w:webHidden/>
                <w:color w:val="215968"/>
              </w:rPr>
              <w:fldChar w:fldCharType="end"/>
            </w:r>
          </w:hyperlink>
        </w:p>
        <w:p w14:paraId="263363B3" w14:textId="132D6EC6" w:rsidR="003B7929" w:rsidRPr="003B7929" w:rsidRDefault="003B7929">
          <w:pPr>
            <w:pStyle w:val="TOC3"/>
            <w:tabs>
              <w:tab w:val="right" w:leader="underscore" w:pos="10790"/>
            </w:tabs>
            <w:rPr>
              <w:rFonts w:eastAsiaTheme="minorEastAsia"/>
              <w:noProof/>
              <w:color w:val="215968"/>
              <w:sz w:val="24"/>
              <w:szCs w:val="24"/>
            </w:rPr>
          </w:pPr>
          <w:hyperlink w:anchor="_Toc194485966" w:history="1">
            <w:r w:rsidRPr="003B7929">
              <w:rPr>
                <w:rStyle w:val="Hyperlink"/>
                <w:rFonts w:ascii="Calibri" w:hAnsi="Calibri" w:cs="Calibri"/>
                <w:b/>
                <w:bCs/>
                <w:noProof/>
                <w:color w:val="215968"/>
              </w:rPr>
              <w:t>Transfers Reconciliation: Form 7400</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_Toc194485966 \h </w:instrText>
            </w:r>
            <w:r w:rsidRPr="003B7929">
              <w:rPr>
                <w:noProof/>
                <w:webHidden/>
                <w:color w:val="215968"/>
              </w:rPr>
            </w:r>
            <w:r w:rsidRPr="003B7929">
              <w:rPr>
                <w:noProof/>
                <w:webHidden/>
                <w:color w:val="215968"/>
              </w:rPr>
              <w:fldChar w:fldCharType="separate"/>
            </w:r>
            <w:r w:rsidRPr="003B7929">
              <w:rPr>
                <w:noProof/>
                <w:webHidden/>
                <w:color w:val="215968"/>
              </w:rPr>
              <w:t>13</w:t>
            </w:r>
            <w:r w:rsidRPr="003B7929">
              <w:rPr>
                <w:noProof/>
                <w:webHidden/>
                <w:color w:val="215968"/>
              </w:rPr>
              <w:fldChar w:fldCharType="end"/>
            </w:r>
          </w:hyperlink>
        </w:p>
        <w:p w14:paraId="1C849868" w14:textId="228C211F" w:rsidR="003B7929" w:rsidRPr="003B7929" w:rsidRDefault="003B7929">
          <w:pPr>
            <w:pStyle w:val="TOC3"/>
            <w:tabs>
              <w:tab w:val="right" w:leader="underscore" w:pos="10790"/>
            </w:tabs>
            <w:rPr>
              <w:rFonts w:eastAsiaTheme="minorEastAsia"/>
              <w:noProof/>
              <w:color w:val="215968"/>
              <w:sz w:val="24"/>
              <w:szCs w:val="24"/>
            </w:rPr>
          </w:pPr>
          <w:hyperlink w:anchor="_Toc194485967" w:history="1">
            <w:r w:rsidRPr="003B7929">
              <w:rPr>
                <w:rStyle w:val="Hyperlink"/>
                <w:rFonts w:ascii="Calibri" w:hAnsi="Calibri" w:cs="Calibri"/>
                <w:b/>
                <w:bCs/>
                <w:noProof/>
                <w:color w:val="215968"/>
              </w:rPr>
              <w:t>Reference: Types of Expenditures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_Toc194485967 \h </w:instrText>
            </w:r>
            <w:r w:rsidRPr="003B7929">
              <w:rPr>
                <w:noProof/>
                <w:webHidden/>
                <w:color w:val="215968"/>
              </w:rPr>
            </w:r>
            <w:r w:rsidRPr="003B7929">
              <w:rPr>
                <w:noProof/>
                <w:webHidden/>
                <w:color w:val="215968"/>
              </w:rPr>
              <w:fldChar w:fldCharType="separate"/>
            </w:r>
            <w:r w:rsidRPr="003B7929">
              <w:rPr>
                <w:noProof/>
                <w:webHidden/>
                <w:color w:val="215968"/>
              </w:rPr>
              <w:t>14</w:t>
            </w:r>
            <w:r w:rsidRPr="003B7929">
              <w:rPr>
                <w:noProof/>
                <w:webHidden/>
                <w:color w:val="215968"/>
              </w:rPr>
              <w:fldChar w:fldCharType="end"/>
            </w:r>
          </w:hyperlink>
        </w:p>
        <w:p w14:paraId="25D7811C" w14:textId="5AB8420F" w:rsidR="003B7929" w:rsidRPr="003B7929" w:rsidRDefault="003B7929">
          <w:pPr>
            <w:pStyle w:val="TOC4"/>
            <w:tabs>
              <w:tab w:val="right" w:leader="underscore" w:pos="10790"/>
            </w:tabs>
            <w:rPr>
              <w:rFonts w:eastAsiaTheme="minorEastAsia"/>
              <w:noProof/>
              <w:color w:val="215968"/>
              <w:sz w:val="24"/>
              <w:szCs w:val="24"/>
            </w:rPr>
          </w:pPr>
          <w:hyperlink w:anchor="_Toc194485968" w:history="1">
            <w:r w:rsidRPr="003B7929">
              <w:rPr>
                <w:rStyle w:val="Hyperlink"/>
                <w:b/>
                <w:bCs/>
                <w:noProof/>
                <w:color w:val="215968"/>
              </w:rPr>
              <w:t>Mandatory Budgeted Expenditures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_Toc194485968 \h </w:instrText>
            </w:r>
            <w:r w:rsidRPr="003B7929">
              <w:rPr>
                <w:noProof/>
                <w:webHidden/>
                <w:color w:val="215968"/>
              </w:rPr>
            </w:r>
            <w:r w:rsidRPr="003B7929">
              <w:rPr>
                <w:noProof/>
                <w:webHidden/>
                <w:color w:val="215968"/>
              </w:rPr>
              <w:fldChar w:fldCharType="separate"/>
            </w:r>
            <w:r w:rsidRPr="003B7929">
              <w:rPr>
                <w:noProof/>
                <w:webHidden/>
                <w:color w:val="215968"/>
              </w:rPr>
              <w:t>14</w:t>
            </w:r>
            <w:r w:rsidRPr="003B7929">
              <w:rPr>
                <w:noProof/>
                <w:webHidden/>
                <w:color w:val="215968"/>
              </w:rPr>
              <w:fldChar w:fldCharType="end"/>
            </w:r>
          </w:hyperlink>
        </w:p>
        <w:p w14:paraId="5780D2E8" w14:textId="60134BB9" w:rsidR="003B7929" w:rsidRPr="003B7929" w:rsidRDefault="003B7929">
          <w:pPr>
            <w:pStyle w:val="TOC5"/>
            <w:tabs>
              <w:tab w:val="right" w:leader="underscore" w:pos="10790"/>
            </w:tabs>
            <w:rPr>
              <w:rFonts w:eastAsiaTheme="minorEastAsia"/>
              <w:noProof/>
              <w:color w:val="215968"/>
              <w:sz w:val="24"/>
              <w:szCs w:val="24"/>
            </w:rPr>
          </w:pPr>
          <w:hyperlink w:anchor="_Toc194485969" w:history="1">
            <w:r w:rsidRPr="003B7929">
              <w:rPr>
                <w:rStyle w:val="Hyperlink"/>
                <w:rFonts w:ascii="Calibri" w:hAnsi="Calibri" w:cs="Calibri"/>
                <w:i/>
                <w:iCs/>
                <w:noProof/>
                <w:color w:val="215968"/>
              </w:rPr>
              <w:t>Risk Management Premium: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_Toc194485969 \h </w:instrText>
            </w:r>
            <w:r w:rsidRPr="003B7929">
              <w:rPr>
                <w:noProof/>
                <w:webHidden/>
                <w:color w:val="215968"/>
              </w:rPr>
            </w:r>
            <w:r w:rsidRPr="003B7929">
              <w:rPr>
                <w:noProof/>
                <w:webHidden/>
                <w:color w:val="215968"/>
              </w:rPr>
              <w:fldChar w:fldCharType="separate"/>
            </w:r>
            <w:r w:rsidRPr="003B7929">
              <w:rPr>
                <w:noProof/>
                <w:webHidden/>
                <w:color w:val="215968"/>
              </w:rPr>
              <w:t>14</w:t>
            </w:r>
            <w:r w:rsidRPr="003B7929">
              <w:rPr>
                <w:noProof/>
                <w:webHidden/>
                <w:color w:val="215968"/>
              </w:rPr>
              <w:fldChar w:fldCharType="end"/>
            </w:r>
          </w:hyperlink>
        </w:p>
        <w:p w14:paraId="0427EFEB" w14:textId="77CBB5EF" w:rsidR="003B7929" w:rsidRPr="003B7929" w:rsidRDefault="003B7929">
          <w:pPr>
            <w:pStyle w:val="TOC5"/>
            <w:tabs>
              <w:tab w:val="right" w:leader="underscore" w:pos="10790"/>
            </w:tabs>
            <w:rPr>
              <w:rFonts w:eastAsiaTheme="minorEastAsia"/>
              <w:noProof/>
              <w:color w:val="215968"/>
              <w:sz w:val="24"/>
              <w:szCs w:val="24"/>
            </w:rPr>
          </w:pPr>
          <w:hyperlink w:anchor="_Toc194485970" w:history="1">
            <w:r w:rsidRPr="003B7929">
              <w:rPr>
                <w:rStyle w:val="Hyperlink"/>
                <w:rFonts w:ascii="Calibri" w:hAnsi="Calibri" w:cs="Calibri"/>
                <w:i/>
                <w:iCs/>
                <w:noProof/>
                <w:color w:val="215968"/>
              </w:rPr>
              <w:t>Human Capital Management Assessment and Information Systems Services: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_Toc194485970 \h </w:instrText>
            </w:r>
            <w:r w:rsidRPr="003B7929">
              <w:rPr>
                <w:noProof/>
                <w:webHidden/>
                <w:color w:val="215968"/>
              </w:rPr>
            </w:r>
            <w:r w:rsidRPr="003B7929">
              <w:rPr>
                <w:noProof/>
                <w:webHidden/>
                <w:color w:val="215968"/>
              </w:rPr>
              <w:fldChar w:fldCharType="separate"/>
            </w:r>
            <w:r w:rsidRPr="003B7929">
              <w:rPr>
                <w:noProof/>
                <w:webHidden/>
                <w:color w:val="215968"/>
              </w:rPr>
              <w:t>14</w:t>
            </w:r>
            <w:r w:rsidRPr="003B7929">
              <w:rPr>
                <w:noProof/>
                <w:webHidden/>
                <w:color w:val="215968"/>
              </w:rPr>
              <w:fldChar w:fldCharType="end"/>
            </w:r>
          </w:hyperlink>
        </w:p>
        <w:p w14:paraId="0B2BB17D" w14:textId="3B420A72" w:rsidR="003B7929" w:rsidRPr="003B7929" w:rsidRDefault="003B7929">
          <w:pPr>
            <w:pStyle w:val="TOC5"/>
            <w:tabs>
              <w:tab w:val="right" w:leader="underscore" w:pos="10790"/>
            </w:tabs>
            <w:rPr>
              <w:rFonts w:eastAsiaTheme="minorEastAsia"/>
              <w:noProof/>
              <w:color w:val="215968"/>
              <w:sz w:val="24"/>
              <w:szCs w:val="24"/>
            </w:rPr>
          </w:pPr>
          <w:hyperlink w:anchor="_Toc194485971" w:history="1">
            <w:r w:rsidRPr="003B7929">
              <w:rPr>
                <w:rStyle w:val="Hyperlink"/>
                <w:rFonts w:ascii="Calibri" w:hAnsi="Calibri" w:cs="Calibri"/>
                <w:i/>
                <w:iCs/>
                <w:noProof/>
                <w:color w:val="215968"/>
              </w:rPr>
              <w:t>Telecommunications: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_Toc194485971 \h </w:instrText>
            </w:r>
            <w:r w:rsidRPr="003B7929">
              <w:rPr>
                <w:noProof/>
                <w:webHidden/>
                <w:color w:val="215968"/>
              </w:rPr>
            </w:r>
            <w:r w:rsidRPr="003B7929">
              <w:rPr>
                <w:noProof/>
                <w:webHidden/>
                <w:color w:val="215968"/>
              </w:rPr>
              <w:fldChar w:fldCharType="separate"/>
            </w:r>
            <w:r w:rsidRPr="003B7929">
              <w:rPr>
                <w:noProof/>
                <w:webHidden/>
                <w:color w:val="215968"/>
              </w:rPr>
              <w:t>14</w:t>
            </w:r>
            <w:r w:rsidRPr="003B7929">
              <w:rPr>
                <w:noProof/>
                <w:webHidden/>
                <w:color w:val="215968"/>
              </w:rPr>
              <w:fldChar w:fldCharType="end"/>
            </w:r>
          </w:hyperlink>
        </w:p>
        <w:p w14:paraId="2644B4D8" w14:textId="029D9841" w:rsidR="003B7929" w:rsidRPr="003B7929" w:rsidRDefault="003B7929">
          <w:pPr>
            <w:pStyle w:val="TOC5"/>
            <w:tabs>
              <w:tab w:val="right" w:leader="underscore" w:pos="10790"/>
            </w:tabs>
            <w:rPr>
              <w:rFonts w:eastAsiaTheme="minorEastAsia"/>
              <w:noProof/>
              <w:color w:val="215968"/>
              <w:sz w:val="24"/>
              <w:szCs w:val="24"/>
            </w:rPr>
          </w:pPr>
          <w:hyperlink w:anchor="_Toc194485972" w:history="1">
            <w:r w:rsidRPr="003B7929">
              <w:rPr>
                <w:rStyle w:val="Hyperlink"/>
                <w:rFonts w:ascii="Calibri" w:hAnsi="Calibri" w:cs="Calibri"/>
                <w:b/>
                <w:bCs/>
                <w:noProof/>
                <w:color w:val="215968"/>
              </w:rPr>
              <w:t>S-13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_Toc194485972 \h </w:instrText>
            </w:r>
            <w:r w:rsidRPr="003B7929">
              <w:rPr>
                <w:noProof/>
                <w:webHidden/>
                <w:color w:val="215968"/>
              </w:rPr>
            </w:r>
            <w:r w:rsidRPr="003B7929">
              <w:rPr>
                <w:noProof/>
                <w:webHidden/>
                <w:color w:val="215968"/>
              </w:rPr>
              <w:fldChar w:fldCharType="separate"/>
            </w:r>
            <w:r w:rsidRPr="003B7929">
              <w:rPr>
                <w:noProof/>
                <w:webHidden/>
                <w:color w:val="215968"/>
              </w:rPr>
              <w:t>15</w:t>
            </w:r>
            <w:r w:rsidRPr="003B7929">
              <w:rPr>
                <w:noProof/>
                <w:webHidden/>
                <w:color w:val="215968"/>
              </w:rPr>
              <w:fldChar w:fldCharType="end"/>
            </w:r>
          </w:hyperlink>
        </w:p>
        <w:p w14:paraId="34DA914B" w14:textId="4F5C189C" w:rsidR="003B7929" w:rsidRPr="003B7929" w:rsidRDefault="003B7929">
          <w:pPr>
            <w:pStyle w:val="TOC3"/>
            <w:tabs>
              <w:tab w:val="right" w:leader="underscore" w:pos="10790"/>
            </w:tabs>
            <w:rPr>
              <w:rFonts w:eastAsiaTheme="minorEastAsia"/>
              <w:noProof/>
              <w:color w:val="215968"/>
              <w:sz w:val="24"/>
              <w:szCs w:val="24"/>
            </w:rPr>
          </w:pPr>
          <w:hyperlink w:anchor="_Toc194485973" w:history="1">
            <w:r w:rsidRPr="003B7929">
              <w:rPr>
                <w:rStyle w:val="Hyperlink"/>
                <w:rFonts w:ascii="Calibri" w:hAnsi="Calibri" w:cs="Calibri"/>
                <w:b/>
                <w:bCs/>
                <w:noProof/>
                <w:color w:val="215968"/>
              </w:rPr>
              <w:t>Budgeting Personal Services and Employee Benefits in BFM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_Toc194485973 \h </w:instrText>
            </w:r>
            <w:r w:rsidRPr="003B7929">
              <w:rPr>
                <w:noProof/>
                <w:webHidden/>
                <w:color w:val="215968"/>
              </w:rPr>
            </w:r>
            <w:r w:rsidRPr="003B7929">
              <w:rPr>
                <w:noProof/>
                <w:webHidden/>
                <w:color w:val="215968"/>
              </w:rPr>
              <w:fldChar w:fldCharType="separate"/>
            </w:r>
            <w:r w:rsidRPr="003B7929">
              <w:rPr>
                <w:noProof/>
                <w:webHidden/>
                <w:color w:val="215968"/>
              </w:rPr>
              <w:t>15</w:t>
            </w:r>
            <w:r w:rsidRPr="003B7929">
              <w:rPr>
                <w:noProof/>
                <w:webHidden/>
                <w:color w:val="215968"/>
              </w:rPr>
              <w:fldChar w:fldCharType="end"/>
            </w:r>
          </w:hyperlink>
        </w:p>
        <w:p w14:paraId="4004C762" w14:textId="4CFD1447" w:rsidR="003B7929" w:rsidRPr="003B7929" w:rsidRDefault="003B7929">
          <w:pPr>
            <w:pStyle w:val="TOC4"/>
            <w:tabs>
              <w:tab w:val="right" w:leader="underscore" w:pos="10790"/>
            </w:tabs>
            <w:rPr>
              <w:rFonts w:eastAsiaTheme="minorEastAsia"/>
              <w:noProof/>
              <w:color w:val="215968"/>
              <w:sz w:val="24"/>
              <w:szCs w:val="24"/>
            </w:rPr>
          </w:pPr>
          <w:hyperlink w:anchor="_Toc194485974" w:history="1">
            <w:r w:rsidRPr="003B7929">
              <w:rPr>
                <w:rStyle w:val="Hyperlink"/>
                <w:rFonts w:ascii="Calibri" w:hAnsi="Calibri" w:cs="Calibri"/>
                <w:b/>
                <w:bCs/>
                <w:noProof/>
                <w:color w:val="215968"/>
              </w:rPr>
              <w:t>302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_Toc194485974 \h </w:instrText>
            </w:r>
            <w:r w:rsidRPr="003B7929">
              <w:rPr>
                <w:noProof/>
                <w:webHidden/>
                <w:color w:val="215968"/>
              </w:rPr>
            </w:r>
            <w:r w:rsidRPr="003B7929">
              <w:rPr>
                <w:noProof/>
                <w:webHidden/>
                <w:color w:val="215968"/>
              </w:rPr>
              <w:fldChar w:fldCharType="separate"/>
            </w:r>
            <w:r w:rsidRPr="003B7929">
              <w:rPr>
                <w:noProof/>
                <w:webHidden/>
                <w:color w:val="215968"/>
              </w:rPr>
              <w:t>15</w:t>
            </w:r>
            <w:r w:rsidRPr="003B7929">
              <w:rPr>
                <w:noProof/>
                <w:webHidden/>
                <w:color w:val="215968"/>
              </w:rPr>
              <w:fldChar w:fldCharType="end"/>
            </w:r>
          </w:hyperlink>
        </w:p>
        <w:p w14:paraId="1261CBFA" w14:textId="5BF817C3" w:rsidR="003B7929" w:rsidRPr="003B7929" w:rsidRDefault="003B7929">
          <w:pPr>
            <w:pStyle w:val="TOC3"/>
            <w:tabs>
              <w:tab w:val="right" w:leader="underscore" w:pos="10790"/>
            </w:tabs>
            <w:rPr>
              <w:rFonts w:eastAsiaTheme="minorEastAsia"/>
              <w:noProof/>
              <w:color w:val="215968"/>
              <w:sz w:val="24"/>
              <w:szCs w:val="24"/>
            </w:rPr>
          </w:pPr>
          <w:hyperlink w:anchor="_Toc194485975" w:history="1">
            <w:r w:rsidRPr="003B7929">
              <w:rPr>
                <w:rStyle w:val="Hyperlink"/>
                <w:rFonts w:ascii="Calibri" w:hAnsi="Calibri" w:cs="Calibri"/>
                <w:b/>
                <w:bCs/>
                <w:noProof/>
                <w:color w:val="215968"/>
              </w:rPr>
              <w:t>Accounting for FTE in BFM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_Toc194485975 \h </w:instrText>
            </w:r>
            <w:r w:rsidRPr="003B7929">
              <w:rPr>
                <w:noProof/>
                <w:webHidden/>
                <w:color w:val="215968"/>
              </w:rPr>
            </w:r>
            <w:r w:rsidRPr="003B7929">
              <w:rPr>
                <w:noProof/>
                <w:webHidden/>
                <w:color w:val="215968"/>
              </w:rPr>
              <w:fldChar w:fldCharType="separate"/>
            </w:r>
            <w:r w:rsidRPr="003B7929">
              <w:rPr>
                <w:noProof/>
                <w:webHidden/>
                <w:color w:val="215968"/>
              </w:rPr>
              <w:t>15</w:t>
            </w:r>
            <w:r w:rsidRPr="003B7929">
              <w:rPr>
                <w:noProof/>
                <w:webHidden/>
                <w:color w:val="215968"/>
              </w:rPr>
              <w:fldChar w:fldCharType="end"/>
            </w:r>
          </w:hyperlink>
        </w:p>
        <w:p w14:paraId="4CDAF356" w14:textId="595DC6E2" w:rsidR="003B7929" w:rsidRPr="003B7929" w:rsidRDefault="003B7929">
          <w:pPr>
            <w:pStyle w:val="TOC4"/>
            <w:tabs>
              <w:tab w:val="right" w:leader="underscore" w:pos="10790"/>
            </w:tabs>
            <w:rPr>
              <w:rFonts w:eastAsiaTheme="minorEastAsia"/>
              <w:noProof/>
              <w:color w:val="215968"/>
              <w:sz w:val="24"/>
              <w:szCs w:val="24"/>
            </w:rPr>
          </w:pPr>
          <w:hyperlink w:anchor="_Toc194485976" w:history="1">
            <w:r w:rsidRPr="003B7929">
              <w:rPr>
                <w:rStyle w:val="Hyperlink"/>
                <w:rFonts w:ascii="Calibri" w:hAnsi="Calibri" w:cs="Calibri"/>
                <w:b/>
                <w:bCs/>
                <w:noProof/>
                <w:color w:val="215968"/>
              </w:rPr>
              <w:t>OPBUD FTE Counts by P-code (7900) or DeptID (8000)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_Toc194485976 \h </w:instrText>
            </w:r>
            <w:r w:rsidRPr="003B7929">
              <w:rPr>
                <w:noProof/>
                <w:webHidden/>
                <w:color w:val="215968"/>
              </w:rPr>
            </w:r>
            <w:r w:rsidRPr="003B7929">
              <w:rPr>
                <w:noProof/>
                <w:webHidden/>
                <w:color w:val="215968"/>
              </w:rPr>
              <w:fldChar w:fldCharType="separate"/>
            </w:r>
            <w:r w:rsidRPr="003B7929">
              <w:rPr>
                <w:noProof/>
                <w:webHidden/>
                <w:color w:val="215968"/>
              </w:rPr>
              <w:t>15</w:t>
            </w:r>
            <w:r w:rsidRPr="003B7929">
              <w:rPr>
                <w:noProof/>
                <w:webHidden/>
                <w:color w:val="215968"/>
              </w:rPr>
              <w:fldChar w:fldCharType="end"/>
            </w:r>
          </w:hyperlink>
        </w:p>
        <w:p w14:paraId="06B608F5" w14:textId="1F63E701" w:rsidR="003B7929" w:rsidRPr="003B7929" w:rsidRDefault="003B7929">
          <w:pPr>
            <w:pStyle w:val="TOC4"/>
            <w:tabs>
              <w:tab w:val="right" w:leader="underscore" w:pos="10790"/>
            </w:tabs>
            <w:rPr>
              <w:rFonts w:eastAsiaTheme="minorEastAsia"/>
              <w:noProof/>
              <w:color w:val="215968"/>
              <w:sz w:val="24"/>
              <w:szCs w:val="24"/>
            </w:rPr>
          </w:pPr>
          <w:hyperlink w:anchor="_Toc194485977" w:history="1">
            <w:r w:rsidRPr="003B7929">
              <w:rPr>
                <w:rStyle w:val="Hyperlink"/>
                <w:rFonts w:ascii="Calibri" w:hAnsi="Calibri" w:cs="Calibri"/>
                <w:b/>
                <w:bCs/>
                <w:noProof/>
                <w:color w:val="215968"/>
              </w:rPr>
              <w:t>Turnover Report (E-1B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_Toc194485977 \h </w:instrText>
            </w:r>
            <w:r w:rsidRPr="003B7929">
              <w:rPr>
                <w:noProof/>
                <w:webHidden/>
                <w:color w:val="215968"/>
              </w:rPr>
            </w:r>
            <w:r w:rsidRPr="003B7929">
              <w:rPr>
                <w:noProof/>
                <w:webHidden/>
                <w:color w:val="215968"/>
              </w:rPr>
              <w:fldChar w:fldCharType="separate"/>
            </w:r>
            <w:r w:rsidRPr="003B7929">
              <w:rPr>
                <w:noProof/>
                <w:webHidden/>
                <w:color w:val="215968"/>
              </w:rPr>
              <w:t>16</w:t>
            </w:r>
            <w:r w:rsidRPr="003B7929">
              <w:rPr>
                <w:noProof/>
                <w:webHidden/>
                <w:color w:val="215968"/>
              </w:rPr>
              <w:fldChar w:fldCharType="end"/>
            </w:r>
          </w:hyperlink>
        </w:p>
        <w:p w14:paraId="108242E6" w14:textId="2A862E2F" w:rsidR="003B7929" w:rsidRPr="003B7929" w:rsidRDefault="003B7929">
          <w:pPr>
            <w:pStyle w:val="TOC4"/>
            <w:tabs>
              <w:tab w:val="right" w:leader="underscore" w:pos="10790"/>
            </w:tabs>
            <w:rPr>
              <w:rFonts w:eastAsiaTheme="minorEastAsia"/>
              <w:noProof/>
              <w:color w:val="215968"/>
              <w:sz w:val="24"/>
              <w:szCs w:val="24"/>
            </w:rPr>
          </w:pPr>
          <w:hyperlink w:anchor="_Toc194485978" w:history="1">
            <w:r w:rsidRPr="003B7929">
              <w:rPr>
                <w:rStyle w:val="Hyperlink"/>
                <w:b/>
                <w:bCs/>
                <w:noProof/>
                <w:color w:val="215968"/>
              </w:rPr>
              <w:t>FY26 Compensation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_Toc194485978 \h </w:instrText>
            </w:r>
            <w:r w:rsidRPr="003B7929">
              <w:rPr>
                <w:noProof/>
                <w:webHidden/>
                <w:color w:val="215968"/>
              </w:rPr>
            </w:r>
            <w:r w:rsidRPr="003B7929">
              <w:rPr>
                <w:noProof/>
                <w:webHidden/>
                <w:color w:val="215968"/>
              </w:rPr>
              <w:fldChar w:fldCharType="separate"/>
            </w:r>
            <w:r w:rsidRPr="003B7929">
              <w:rPr>
                <w:noProof/>
                <w:webHidden/>
                <w:color w:val="215968"/>
              </w:rPr>
              <w:t>16</w:t>
            </w:r>
            <w:r w:rsidRPr="003B7929">
              <w:rPr>
                <w:noProof/>
                <w:webHidden/>
                <w:color w:val="215968"/>
              </w:rPr>
              <w:fldChar w:fldCharType="end"/>
            </w:r>
          </w:hyperlink>
        </w:p>
        <w:p w14:paraId="704D2541" w14:textId="5963731E" w:rsidR="003B7929" w:rsidRPr="003B7929" w:rsidRDefault="003B7929">
          <w:pPr>
            <w:pStyle w:val="TOC4"/>
            <w:tabs>
              <w:tab w:val="right" w:leader="underscore" w:pos="10790"/>
            </w:tabs>
            <w:rPr>
              <w:rFonts w:eastAsiaTheme="minorEastAsia"/>
              <w:noProof/>
              <w:color w:val="215968"/>
              <w:sz w:val="24"/>
              <w:szCs w:val="24"/>
            </w:rPr>
          </w:pPr>
          <w:hyperlink w:anchor="_Toc194485979" w:history="1">
            <w:r w:rsidRPr="003B7929">
              <w:rPr>
                <w:rStyle w:val="Hyperlink"/>
                <w:b/>
                <w:bCs/>
                <w:noProof/>
                <w:color w:val="215968"/>
              </w:rPr>
              <w:t>Nonreciprocal Transfers (500 Category Expenditures – Other Financing Uses)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_Toc194485979 \h </w:instrText>
            </w:r>
            <w:r w:rsidRPr="003B7929">
              <w:rPr>
                <w:noProof/>
                <w:webHidden/>
                <w:color w:val="215968"/>
              </w:rPr>
            </w:r>
            <w:r w:rsidRPr="003B7929">
              <w:rPr>
                <w:noProof/>
                <w:webHidden/>
                <w:color w:val="215968"/>
              </w:rPr>
              <w:fldChar w:fldCharType="separate"/>
            </w:r>
            <w:r w:rsidRPr="003B7929">
              <w:rPr>
                <w:noProof/>
                <w:webHidden/>
                <w:color w:val="215968"/>
              </w:rPr>
              <w:t>16</w:t>
            </w:r>
            <w:r w:rsidRPr="003B7929">
              <w:rPr>
                <w:noProof/>
                <w:webHidden/>
                <w:color w:val="215968"/>
              </w:rPr>
              <w:fldChar w:fldCharType="end"/>
            </w:r>
          </w:hyperlink>
        </w:p>
        <w:p w14:paraId="5A9B1530" w14:textId="21E5EFC3" w:rsidR="003B7929" w:rsidRPr="003B7929" w:rsidRDefault="003B7929">
          <w:pPr>
            <w:pStyle w:val="TOC4"/>
            <w:tabs>
              <w:tab w:val="right" w:leader="underscore" w:pos="10790"/>
            </w:tabs>
            <w:rPr>
              <w:rFonts w:eastAsiaTheme="minorEastAsia"/>
              <w:noProof/>
              <w:color w:val="215968"/>
              <w:sz w:val="24"/>
              <w:szCs w:val="24"/>
            </w:rPr>
          </w:pPr>
          <w:hyperlink w:anchor="_Toc194485980" w:history="1">
            <w:r w:rsidRPr="003B7929">
              <w:rPr>
                <w:rStyle w:val="Hyperlink"/>
                <w:b/>
                <w:bCs/>
                <w:noProof/>
                <w:color w:val="215968"/>
              </w:rPr>
              <w:t>Supplemental information on certain account codes: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_Toc194485980 \h </w:instrText>
            </w:r>
            <w:r w:rsidRPr="003B7929">
              <w:rPr>
                <w:noProof/>
                <w:webHidden/>
                <w:color w:val="215968"/>
              </w:rPr>
            </w:r>
            <w:r w:rsidRPr="003B7929">
              <w:rPr>
                <w:noProof/>
                <w:webHidden/>
                <w:color w:val="215968"/>
              </w:rPr>
              <w:fldChar w:fldCharType="separate"/>
            </w:r>
            <w:r w:rsidRPr="003B7929">
              <w:rPr>
                <w:noProof/>
                <w:webHidden/>
                <w:color w:val="215968"/>
              </w:rPr>
              <w:t>17</w:t>
            </w:r>
            <w:r w:rsidRPr="003B7929">
              <w:rPr>
                <w:noProof/>
                <w:webHidden/>
                <w:color w:val="215968"/>
              </w:rPr>
              <w:fldChar w:fldCharType="end"/>
            </w:r>
          </w:hyperlink>
        </w:p>
        <w:p w14:paraId="0A88C5E8" w14:textId="0C1453DE"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81" w:history="1">
            <w:r w:rsidRPr="003B7929">
              <w:rPr>
                <w:rStyle w:val="Hyperlink"/>
                <w:rFonts w:ascii="Calibri" w:hAnsi="Calibri" w:cs="Calibri"/>
                <w:noProof/>
                <w:color w:val="215968"/>
              </w:rPr>
              <w:t>POLICY REGARDING FULL-TIME EQUIVALENTS (FTE) AND POSITION CONTROL</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_Toc194485981 \h </w:instrText>
            </w:r>
            <w:r w:rsidRPr="003B7929">
              <w:rPr>
                <w:noProof/>
                <w:webHidden/>
                <w:color w:val="215968"/>
              </w:rPr>
            </w:r>
            <w:r w:rsidRPr="003B7929">
              <w:rPr>
                <w:noProof/>
                <w:webHidden/>
                <w:color w:val="215968"/>
              </w:rPr>
              <w:fldChar w:fldCharType="separate"/>
            </w:r>
            <w:r w:rsidRPr="003B7929">
              <w:rPr>
                <w:noProof/>
                <w:webHidden/>
                <w:color w:val="215968"/>
              </w:rPr>
              <w:t>17</w:t>
            </w:r>
            <w:r w:rsidRPr="003B7929">
              <w:rPr>
                <w:noProof/>
                <w:webHidden/>
                <w:color w:val="215968"/>
              </w:rPr>
              <w:fldChar w:fldCharType="end"/>
            </w:r>
          </w:hyperlink>
        </w:p>
        <w:p w14:paraId="3C1D053C" w14:textId="2C6430D3"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82" w:history="1">
            <w:r w:rsidRPr="003B7929">
              <w:rPr>
                <w:rStyle w:val="Hyperlink"/>
                <w:rFonts w:ascii="Calibri" w:hAnsi="Calibri" w:cs="Calibri"/>
                <w:noProof/>
                <w:color w:val="215968"/>
              </w:rPr>
              <w:t>CREATING OPBUD-3 DOCUMENTS IN BFM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_Toc194485982 \h </w:instrText>
            </w:r>
            <w:r w:rsidRPr="003B7929">
              <w:rPr>
                <w:noProof/>
                <w:webHidden/>
                <w:color w:val="215968"/>
              </w:rPr>
            </w:r>
            <w:r w:rsidRPr="003B7929">
              <w:rPr>
                <w:noProof/>
                <w:webHidden/>
                <w:color w:val="215968"/>
              </w:rPr>
              <w:fldChar w:fldCharType="separate"/>
            </w:r>
            <w:r w:rsidRPr="003B7929">
              <w:rPr>
                <w:noProof/>
                <w:webHidden/>
                <w:color w:val="215968"/>
              </w:rPr>
              <w:t>19</w:t>
            </w:r>
            <w:r w:rsidRPr="003B7929">
              <w:rPr>
                <w:noProof/>
                <w:webHidden/>
                <w:color w:val="215968"/>
              </w:rPr>
              <w:fldChar w:fldCharType="end"/>
            </w:r>
          </w:hyperlink>
        </w:p>
        <w:p w14:paraId="405EB23A" w14:textId="04A2A851"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83" w:history="1">
            <w:r w:rsidRPr="003B7929">
              <w:rPr>
                <w:rStyle w:val="Hyperlink"/>
                <w:rFonts w:ascii="Calibri" w:hAnsi="Calibri" w:cs="Calibri"/>
                <w:noProof/>
                <w:color w:val="215968"/>
              </w:rPr>
              <w:t>OPERATING BUDGET SUPPORTING DOCUMENTATION</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_Toc194485983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0BE83656" w14:textId="0A1F42C9" w:rsidR="003B7929" w:rsidRPr="003B7929" w:rsidRDefault="003B7929">
          <w:pPr>
            <w:pStyle w:val="TOC3"/>
            <w:tabs>
              <w:tab w:val="right" w:leader="underscore" w:pos="10790"/>
            </w:tabs>
            <w:rPr>
              <w:rFonts w:eastAsiaTheme="minorEastAsia"/>
              <w:noProof/>
              <w:color w:val="215968"/>
              <w:sz w:val="24"/>
              <w:szCs w:val="24"/>
            </w:rPr>
          </w:pPr>
          <w:hyperlink w:anchor="_Toc194485984" w:history="1">
            <w:r w:rsidRPr="003B7929">
              <w:rPr>
                <w:rStyle w:val="Hyperlink"/>
                <w:rFonts w:ascii="Calibri" w:hAnsi="Calibri" w:cs="Calibri"/>
                <w:b/>
                <w:bCs/>
                <w:noProof/>
                <w:color w:val="215968"/>
              </w:rPr>
              <w:t>BFM Generated Reports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_Toc194485984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66793DDB" w14:textId="0B1AC046" w:rsidR="003B7929" w:rsidRPr="003B7929" w:rsidRDefault="003B7929">
          <w:pPr>
            <w:pStyle w:val="TOC4"/>
            <w:tabs>
              <w:tab w:val="right" w:leader="underscore" w:pos="10790"/>
            </w:tabs>
            <w:rPr>
              <w:rFonts w:eastAsiaTheme="minorEastAsia"/>
              <w:noProof/>
              <w:color w:val="215968"/>
              <w:sz w:val="24"/>
              <w:szCs w:val="24"/>
            </w:rPr>
          </w:pPr>
          <w:hyperlink w:anchor="_Toc194485985" w:history="1">
            <w:r w:rsidRPr="003B7929">
              <w:rPr>
                <w:rStyle w:val="Hyperlink"/>
                <w:noProof/>
                <w:color w:val="215968"/>
              </w:rPr>
              <w:t>Financial Summary Report (S-8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_Toc194485985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5446F8BD" w14:textId="092280DC" w:rsidR="003B7929" w:rsidRPr="003B7929" w:rsidRDefault="003B7929">
          <w:pPr>
            <w:pStyle w:val="TOC4"/>
            <w:tabs>
              <w:tab w:val="right" w:leader="underscore" w:pos="10790"/>
            </w:tabs>
            <w:rPr>
              <w:rFonts w:eastAsiaTheme="minorEastAsia"/>
              <w:noProof/>
              <w:color w:val="215968"/>
              <w:sz w:val="24"/>
              <w:szCs w:val="24"/>
            </w:rPr>
          </w:pPr>
          <w:hyperlink w:anchor="_Toc194485986" w:history="1">
            <w:r w:rsidRPr="003B7929">
              <w:rPr>
                <w:rStyle w:val="Hyperlink"/>
                <w:noProof/>
                <w:color w:val="215968"/>
              </w:rPr>
              <w:t>Account Code Expenditure and Revenue Summary (S-9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_Toc194485986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41C14001" w14:textId="4B10360F" w:rsidR="003B7929" w:rsidRPr="003B7929" w:rsidRDefault="003B7929">
          <w:pPr>
            <w:pStyle w:val="TOC4"/>
            <w:tabs>
              <w:tab w:val="right" w:leader="underscore" w:pos="10790"/>
            </w:tabs>
            <w:rPr>
              <w:rFonts w:eastAsiaTheme="minorEastAsia"/>
              <w:noProof/>
              <w:color w:val="215968"/>
              <w:sz w:val="24"/>
              <w:szCs w:val="24"/>
            </w:rPr>
          </w:pPr>
          <w:hyperlink w:anchor="_Toc194485987" w:history="1">
            <w:r w:rsidRPr="003B7929">
              <w:rPr>
                <w:rStyle w:val="Hyperlink"/>
                <w:noProof/>
                <w:color w:val="215968"/>
              </w:rPr>
              <w:t>Detail of GSD Line Items (S-13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_Toc194485987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2DC13BEF" w14:textId="5AE89B68" w:rsidR="003B7929" w:rsidRPr="003B7929" w:rsidRDefault="003B7929">
          <w:pPr>
            <w:pStyle w:val="TOC4"/>
            <w:tabs>
              <w:tab w:val="right" w:leader="underscore" w:pos="10790"/>
            </w:tabs>
            <w:rPr>
              <w:rFonts w:eastAsiaTheme="minorEastAsia"/>
              <w:noProof/>
              <w:color w:val="215968"/>
              <w:sz w:val="24"/>
              <w:szCs w:val="24"/>
            </w:rPr>
          </w:pPr>
          <w:hyperlink w:anchor="_Toc194485988" w:history="1">
            <w:r w:rsidRPr="003B7929">
              <w:rPr>
                <w:rStyle w:val="Hyperlink"/>
                <w:noProof/>
                <w:color w:val="215968"/>
              </w:rPr>
              <w:t>Transfer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_Toc194485988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692503EF" w14:textId="42BB7EC7" w:rsidR="003B7929" w:rsidRPr="003B7929" w:rsidRDefault="003B7929">
          <w:pPr>
            <w:pStyle w:val="TOC4"/>
            <w:tabs>
              <w:tab w:val="right" w:leader="underscore" w:pos="10790"/>
            </w:tabs>
            <w:rPr>
              <w:rFonts w:eastAsiaTheme="minorEastAsia"/>
              <w:noProof/>
              <w:color w:val="215968"/>
              <w:sz w:val="24"/>
              <w:szCs w:val="24"/>
            </w:rPr>
          </w:pPr>
          <w:hyperlink w:anchor="_Toc194485989" w:history="1">
            <w:r w:rsidRPr="003B7929">
              <w:rPr>
                <w:rStyle w:val="Hyperlink"/>
                <w:noProof/>
                <w:color w:val="215968"/>
              </w:rPr>
              <w:t>Certification (S-1 Report)</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_Toc194485989 \h </w:instrText>
            </w:r>
            <w:r w:rsidRPr="003B7929">
              <w:rPr>
                <w:noProof/>
                <w:webHidden/>
                <w:color w:val="215968"/>
              </w:rPr>
            </w:r>
            <w:r w:rsidRPr="003B7929">
              <w:rPr>
                <w:noProof/>
                <w:webHidden/>
                <w:color w:val="215968"/>
              </w:rPr>
              <w:fldChar w:fldCharType="separate"/>
            </w:r>
            <w:r w:rsidRPr="003B7929">
              <w:rPr>
                <w:noProof/>
                <w:webHidden/>
                <w:color w:val="215968"/>
              </w:rPr>
              <w:t>20</w:t>
            </w:r>
            <w:r w:rsidRPr="003B7929">
              <w:rPr>
                <w:noProof/>
                <w:webHidden/>
                <w:color w:val="215968"/>
              </w:rPr>
              <w:fldChar w:fldCharType="end"/>
            </w:r>
          </w:hyperlink>
        </w:p>
        <w:p w14:paraId="4C14C5EF" w14:textId="180904BB" w:rsidR="003B7929" w:rsidRPr="003B7929" w:rsidRDefault="003B7929">
          <w:pPr>
            <w:pStyle w:val="TOC3"/>
            <w:tabs>
              <w:tab w:val="right" w:leader="underscore" w:pos="10790"/>
            </w:tabs>
            <w:rPr>
              <w:rFonts w:eastAsiaTheme="minorEastAsia"/>
              <w:noProof/>
              <w:color w:val="215968"/>
              <w:sz w:val="24"/>
              <w:szCs w:val="24"/>
            </w:rPr>
          </w:pPr>
          <w:hyperlink w:anchor="_Toc194485990" w:history="1">
            <w:r w:rsidRPr="003B7929">
              <w:rPr>
                <w:rStyle w:val="Hyperlink"/>
                <w:rFonts w:ascii="Calibri" w:hAnsi="Calibri" w:cs="Calibri"/>
                <w:b/>
                <w:bCs/>
                <w:noProof/>
                <w:color w:val="215968"/>
              </w:rPr>
              <w:t>Other Required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_Toc194485990 \h </w:instrText>
            </w:r>
            <w:r w:rsidRPr="003B7929">
              <w:rPr>
                <w:noProof/>
                <w:webHidden/>
                <w:color w:val="215968"/>
              </w:rPr>
            </w:r>
            <w:r w:rsidRPr="003B7929">
              <w:rPr>
                <w:noProof/>
                <w:webHidden/>
                <w:color w:val="215968"/>
              </w:rPr>
              <w:fldChar w:fldCharType="separate"/>
            </w:r>
            <w:r w:rsidRPr="003B7929">
              <w:rPr>
                <w:noProof/>
                <w:webHidden/>
                <w:color w:val="215968"/>
              </w:rPr>
              <w:t>21</w:t>
            </w:r>
            <w:r w:rsidRPr="003B7929">
              <w:rPr>
                <w:noProof/>
                <w:webHidden/>
                <w:color w:val="215968"/>
              </w:rPr>
              <w:fldChar w:fldCharType="end"/>
            </w:r>
          </w:hyperlink>
        </w:p>
        <w:p w14:paraId="53FA410F" w14:textId="2674620D" w:rsidR="003B7929" w:rsidRPr="003B7929" w:rsidRDefault="003B7929">
          <w:pPr>
            <w:pStyle w:val="TOC4"/>
            <w:tabs>
              <w:tab w:val="right" w:leader="underscore" w:pos="10790"/>
            </w:tabs>
            <w:rPr>
              <w:rFonts w:eastAsiaTheme="minorEastAsia"/>
              <w:noProof/>
              <w:color w:val="215968"/>
              <w:sz w:val="24"/>
              <w:szCs w:val="24"/>
            </w:rPr>
          </w:pPr>
          <w:hyperlink w:anchor="_Toc194485991" w:history="1">
            <w:r w:rsidRPr="003B7929">
              <w:rPr>
                <w:rStyle w:val="Hyperlink"/>
                <w:noProof/>
                <w:color w:val="215968"/>
              </w:rPr>
              <w:t>Organization Chart (S-2 Form)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_Toc194485991 \h </w:instrText>
            </w:r>
            <w:r w:rsidRPr="003B7929">
              <w:rPr>
                <w:noProof/>
                <w:webHidden/>
                <w:color w:val="215968"/>
              </w:rPr>
            </w:r>
            <w:r w:rsidRPr="003B7929">
              <w:rPr>
                <w:noProof/>
                <w:webHidden/>
                <w:color w:val="215968"/>
              </w:rPr>
              <w:fldChar w:fldCharType="separate"/>
            </w:r>
            <w:r w:rsidRPr="003B7929">
              <w:rPr>
                <w:noProof/>
                <w:webHidden/>
                <w:color w:val="215968"/>
              </w:rPr>
              <w:t>21</w:t>
            </w:r>
            <w:r w:rsidRPr="003B7929">
              <w:rPr>
                <w:noProof/>
                <w:webHidden/>
                <w:color w:val="215968"/>
              </w:rPr>
              <w:fldChar w:fldCharType="end"/>
            </w:r>
          </w:hyperlink>
        </w:p>
        <w:p w14:paraId="429EB11E" w14:textId="46BB928D" w:rsidR="003B7929" w:rsidRPr="003B7929" w:rsidRDefault="003B7929">
          <w:pPr>
            <w:pStyle w:val="TOC4"/>
            <w:tabs>
              <w:tab w:val="right" w:leader="underscore" w:pos="10790"/>
            </w:tabs>
            <w:rPr>
              <w:rFonts w:eastAsiaTheme="minorEastAsia"/>
              <w:noProof/>
              <w:color w:val="215968"/>
              <w:sz w:val="24"/>
              <w:szCs w:val="24"/>
            </w:rPr>
          </w:pPr>
          <w:hyperlink w:anchor="_Toc194485992" w:history="1">
            <w:r w:rsidRPr="003B7929">
              <w:rPr>
                <w:rStyle w:val="Hyperlink"/>
                <w:noProof/>
                <w:color w:val="215968"/>
              </w:rPr>
              <w:t>Position Extension Certification Form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_Toc194485992 \h </w:instrText>
            </w:r>
            <w:r w:rsidRPr="003B7929">
              <w:rPr>
                <w:noProof/>
                <w:webHidden/>
                <w:color w:val="215968"/>
              </w:rPr>
            </w:r>
            <w:r w:rsidRPr="003B7929">
              <w:rPr>
                <w:noProof/>
                <w:webHidden/>
                <w:color w:val="215968"/>
              </w:rPr>
              <w:fldChar w:fldCharType="separate"/>
            </w:r>
            <w:r w:rsidRPr="003B7929">
              <w:rPr>
                <w:noProof/>
                <w:webHidden/>
                <w:color w:val="215968"/>
              </w:rPr>
              <w:t>21</w:t>
            </w:r>
            <w:r w:rsidRPr="003B7929">
              <w:rPr>
                <w:noProof/>
                <w:webHidden/>
                <w:color w:val="215968"/>
              </w:rPr>
              <w:fldChar w:fldCharType="end"/>
            </w:r>
          </w:hyperlink>
        </w:p>
        <w:p w14:paraId="5CFDAF7A" w14:textId="6D4D7A83" w:rsidR="003B7929" w:rsidRPr="003B7929" w:rsidRDefault="003B7929">
          <w:pPr>
            <w:pStyle w:val="TOC4"/>
            <w:tabs>
              <w:tab w:val="right" w:leader="underscore" w:pos="10790"/>
            </w:tabs>
            <w:rPr>
              <w:rFonts w:eastAsiaTheme="minorEastAsia"/>
              <w:noProof/>
              <w:color w:val="215968"/>
              <w:sz w:val="24"/>
              <w:szCs w:val="24"/>
            </w:rPr>
          </w:pPr>
          <w:hyperlink w:anchor="_Toc194485993" w:history="1">
            <w:r w:rsidRPr="003B7929">
              <w:rPr>
                <w:rStyle w:val="Hyperlink"/>
                <w:noProof/>
                <w:color w:val="215968"/>
              </w:rPr>
              <w:t>Position Action Request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_Toc194485993 \h </w:instrText>
            </w:r>
            <w:r w:rsidRPr="003B7929">
              <w:rPr>
                <w:noProof/>
                <w:webHidden/>
                <w:color w:val="215968"/>
              </w:rPr>
            </w:r>
            <w:r w:rsidRPr="003B7929">
              <w:rPr>
                <w:noProof/>
                <w:webHidden/>
                <w:color w:val="215968"/>
              </w:rPr>
              <w:fldChar w:fldCharType="separate"/>
            </w:r>
            <w:r w:rsidRPr="003B7929">
              <w:rPr>
                <w:noProof/>
                <w:webHidden/>
                <w:color w:val="215968"/>
              </w:rPr>
              <w:t>21</w:t>
            </w:r>
            <w:r w:rsidRPr="003B7929">
              <w:rPr>
                <w:noProof/>
                <w:webHidden/>
                <w:color w:val="215968"/>
              </w:rPr>
              <w:fldChar w:fldCharType="end"/>
            </w:r>
          </w:hyperlink>
        </w:p>
        <w:p w14:paraId="0B41C486" w14:textId="4AFB213F" w:rsidR="003B7929" w:rsidRPr="003B7929" w:rsidRDefault="003B7929">
          <w:pPr>
            <w:pStyle w:val="TOC1"/>
            <w:tabs>
              <w:tab w:val="right" w:leader="underscore" w:pos="10790"/>
            </w:tabs>
            <w:rPr>
              <w:rFonts w:eastAsiaTheme="minorEastAsia"/>
              <w:b w:val="0"/>
              <w:bCs w:val="0"/>
              <w:i w:val="0"/>
              <w:iCs w:val="0"/>
              <w:noProof/>
              <w:color w:val="215968"/>
            </w:rPr>
          </w:pPr>
          <w:hyperlink w:anchor="_Toc194485994" w:history="1">
            <w:r w:rsidRPr="003B7929">
              <w:rPr>
                <w:rStyle w:val="Hyperlink"/>
                <w:rFonts w:ascii="Calibri" w:hAnsi="Calibri" w:cs="Calibri"/>
                <w:noProof/>
                <w:color w:val="215968"/>
              </w:rPr>
              <w:t>POST SUBMISSION ACTIVITIES – DEPT-LEVEL BUDGETS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_Toc194485994 \h </w:instrText>
            </w:r>
            <w:r w:rsidRPr="003B7929">
              <w:rPr>
                <w:noProof/>
                <w:webHidden/>
                <w:color w:val="215968"/>
              </w:rPr>
            </w:r>
            <w:r w:rsidRPr="003B7929">
              <w:rPr>
                <w:noProof/>
                <w:webHidden/>
                <w:color w:val="215968"/>
              </w:rPr>
              <w:fldChar w:fldCharType="separate"/>
            </w:r>
            <w:r w:rsidRPr="003B7929">
              <w:rPr>
                <w:noProof/>
                <w:webHidden/>
                <w:color w:val="215968"/>
              </w:rPr>
              <w:t>21</w:t>
            </w:r>
            <w:r w:rsidRPr="003B7929">
              <w:rPr>
                <w:noProof/>
                <w:webHidden/>
                <w:color w:val="215968"/>
              </w:rPr>
              <w:fldChar w:fldCharType="end"/>
            </w:r>
          </w:hyperlink>
        </w:p>
        <w:p w14:paraId="751CFD0D" w14:textId="599DC282" w:rsidR="003B7929" w:rsidRPr="003B7929" w:rsidRDefault="003B7929">
          <w:pPr>
            <w:pStyle w:val="TOC1"/>
            <w:tabs>
              <w:tab w:val="right" w:leader="underscore" w:pos="10790"/>
            </w:tabs>
            <w:rPr>
              <w:rFonts w:eastAsiaTheme="minorEastAsia"/>
              <w:b w:val="0"/>
              <w:bCs w:val="0"/>
              <w:i w:val="0"/>
              <w:iCs w:val="0"/>
              <w:noProof/>
              <w:color w:val="215968"/>
            </w:rPr>
          </w:pPr>
          <w:hyperlink w:anchor="_Toc194485995" w:history="1">
            <w:r w:rsidRPr="003B7929">
              <w:rPr>
                <w:rStyle w:val="Hyperlink"/>
                <w:rFonts w:ascii="Calibri" w:hAnsi="Calibri" w:cs="Calibri"/>
                <w:noProof/>
                <w:color w:val="215968"/>
              </w:rPr>
              <w:t>ALLOTMENT REQUEST AND OPBUD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_Toc194485995 \h </w:instrText>
            </w:r>
            <w:r w:rsidRPr="003B7929">
              <w:rPr>
                <w:noProof/>
                <w:webHidden/>
                <w:color w:val="215968"/>
              </w:rPr>
            </w:r>
            <w:r w:rsidRPr="003B7929">
              <w:rPr>
                <w:noProof/>
                <w:webHidden/>
                <w:color w:val="215968"/>
              </w:rPr>
              <w:fldChar w:fldCharType="separate"/>
            </w:r>
            <w:r w:rsidRPr="003B7929">
              <w:rPr>
                <w:noProof/>
                <w:webHidden/>
                <w:color w:val="215968"/>
              </w:rPr>
              <w:t>22</w:t>
            </w:r>
            <w:r w:rsidRPr="003B7929">
              <w:rPr>
                <w:noProof/>
                <w:webHidden/>
                <w:color w:val="215968"/>
              </w:rPr>
              <w:fldChar w:fldCharType="end"/>
            </w:r>
          </w:hyperlink>
        </w:p>
        <w:p w14:paraId="7424DAA6" w14:textId="28FC6E28"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5996" w:history="1">
            <w:r w:rsidRPr="003B7929">
              <w:rPr>
                <w:rStyle w:val="Hyperlink"/>
                <w:rFonts w:ascii="Calibri" w:hAnsi="Calibri" w:cs="Calibri"/>
                <w:noProof/>
                <w:color w:val="215968"/>
              </w:rPr>
              <w:t>ALLOTMENT REQUEST FORMS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_Toc194485996 \h </w:instrText>
            </w:r>
            <w:r w:rsidRPr="003B7929">
              <w:rPr>
                <w:noProof/>
                <w:webHidden/>
                <w:color w:val="215968"/>
              </w:rPr>
            </w:r>
            <w:r w:rsidRPr="003B7929">
              <w:rPr>
                <w:noProof/>
                <w:webHidden/>
                <w:color w:val="215968"/>
              </w:rPr>
              <w:fldChar w:fldCharType="separate"/>
            </w:r>
            <w:r w:rsidRPr="003B7929">
              <w:rPr>
                <w:noProof/>
                <w:webHidden/>
                <w:color w:val="215968"/>
              </w:rPr>
              <w:t>22</w:t>
            </w:r>
            <w:r w:rsidRPr="003B7929">
              <w:rPr>
                <w:noProof/>
                <w:webHidden/>
                <w:color w:val="215968"/>
              </w:rPr>
              <w:fldChar w:fldCharType="end"/>
            </w:r>
          </w:hyperlink>
        </w:p>
        <w:p w14:paraId="44E5071E" w14:textId="5933032A" w:rsidR="003B7929" w:rsidRPr="003B7929" w:rsidRDefault="003B7929">
          <w:pPr>
            <w:pStyle w:val="TOC3"/>
            <w:tabs>
              <w:tab w:val="right" w:leader="underscore" w:pos="10790"/>
            </w:tabs>
            <w:rPr>
              <w:rFonts w:eastAsiaTheme="minorEastAsia"/>
              <w:noProof/>
              <w:color w:val="215968"/>
              <w:sz w:val="24"/>
              <w:szCs w:val="24"/>
            </w:rPr>
          </w:pPr>
          <w:hyperlink w:anchor="_Toc194485997" w:history="1">
            <w:r w:rsidRPr="003B7929">
              <w:rPr>
                <w:rStyle w:val="Hyperlink"/>
                <w:rFonts w:ascii="Calibri" w:hAnsi="Calibri" w:cs="Calibri"/>
                <w:b/>
                <w:bCs/>
                <w:noProof/>
                <w:color w:val="215968"/>
              </w:rPr>
              <w:t>Form 6900 – For OPBUD-3 General Fund Allotments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_Toc194485997 \h </w:instrText>
            </w:r>
            <w:r w:rsidRPr="003B7929">
              <w:rPr>
                <w:noProof/>
                <w:webHidden/>
                <w:color w:val="215968"/>
              </w:rPr>
            </w:r>
            <w:r w:rsidRPr="003B7929">
              <w:rPr>
                <w:noProof/>
                <w:webHidden/>
                <w:color w:val="215968"/>
              </w:rPr>
              <w:fldChar w:fldCharType="separate"/>
            </w:r>
            <w:r w:rsidRPr="003B7929">
              <w:rPr>
                <w:noProof/>
                <w:webHidden/>
                <w:color w:val="215968"/>
              </w:rPr>
              <w:t>23</w:t>
            </w:r>
            <w:r w:rsidRPr="003B7929">
              <w:rPr>
                <w:noProof/>
                <w:webHidden/>
                <w:color w:val="215968"/>
              </w:rPr>
              <w:fldChar w:fldCharType="end"/>
            </w:r>
          </w:hyperlink>
        </w:p>
        <w:p w14:paraId="214EEAA2" w14:textId="5CAAD0EC" w:rsidR="003B7929" w:rsidRPr="003B7929" w:rsidRDefault="003B7929">
          <w:pPr>
            <w:pStyle w:val="TOC3"/>
            <w:tabs>
              <w:tab w:val="right" w:leader="underscore" w:pos="10790"/>
            </w:tabs>
            <w:rPr>
              <w:rFonts w:eastAsiaTheme="minorEastAsia"/>
              <w:noProof/>
              <w:color w:val="215968"/>
              <w:sz w:val="24"/>
              <w:szCs w:val="24"/>
            </w:rPr>
          </w:pPr>
          <w:hyperlink w:anchor="_Toc194485998" w:history="1">
            <w:r w:rsidRPr="003B7929">
              <w:rPr>
                <w:rStyle w:val="Hyperlink"/>
                <w:rFonts w:ascii="Calibri" w:hAnsi="Calibri" w:cs="Calibri"/>
                <w:b/>
                <w:bCs/>
                <w:noProof/>
                <w:color w:val="215968"/>
              </w:rPr>
              <w:t>OPBUD-4: SPECIAL AND OTHER LEGISLATIVE APPROPRIATION INPUT FORM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_Toc194485998 \h </w:instrText>
            </w:r>
            <w:r w:rsidRPr="003B7929">
              <w:rPr>
                <w:noProof/>
                <w:webHidden/>
                <w:color w:val="215968"/>
              </w:rPr>
            </w:r>
            <w:r w:rsidRPr="003B7929">
              <w:rPr>
                <w:noProof/>
                <w:webHidden/>
                <w:color w:val="215968"/>
              </w:rPr>
              <w:fldChar w:fldCharType="separate"/>
            </w:r>
            <w:r w:rsidRPr="003B7929">
              <w:rPr>
                <w:noProof/>
                <w:webHidden/>
                <w:color w:val="215968"/>
              </w:rPr>
              <w:t>23</w:t>
            </w:r>
            <w:r w:rsidRPr="003B7929">
              <w:rPr>
                <w:noProof/>
                <w:webHidden/>
                <w:color w:val="215968"/>
              </w:rPr>
              <w:fldChar w:fldCharType="end"/>
            </w:r>
          </w:hyperlink>
        </w:p>
        <w:p w14:paraId="6B8C0F6F" w14:textId="178B8E5E" w:rsidR="003B7929" w:rsidRPr="003B7929" w:rsidRDefault="003B7929">
          <w:pPr>
            <w:pStyle w:val="TOC3"/>
            <w:tabs>
              <w:tab w:val="right" w:leader="underscore" w:pos="10790"/>
            </w:tabs>
            <w:rPr>
              <w:rFonts w:eastAsiaTheme="minorEastAsia"/>
              <w:noProof/>
              <w:color w:val="215968"/>
              <w:sz w:val="24"/>
              <w:szCs w:val="24"/>
            </w:rPr>
          </w:pPr>
          <w:hyperlink w:anchor="_Toc194485999" w:history="1">
            <w:r w:rsidRPr="003B7929">
              <w:rPr>
                <w:rStyle w:val="Hyperlink"/>
                <w:rFonts w:ascii="Calibri" w:hAnsi="Calibri" w:cs="Calibri"/>
                <w:b/>
                <w:bCs/>
                <w:noProof/>
                <w:color w:val="215968"/>
              </w:rPr>
              <w:t>Allotment Request Form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_Toc194485999 \h </w:instrText>
            </w:r>
            <w:r w:rsidRPr="003B7929">
              <w:rPr>
                <w:noProof/>
                <w:webHidden/>
                <w:color w:val="215968"/>
              </w:rPr>
            </w:r>
            <w:r w:rsidRPr="003B7929">
              <w:rPr>
                <w:noProof/>
                <w:webHidden/>
                <w:color w:val="215968"/>
              </w:rPr>
              <w:fldChar w:fldCharType="separate"/>
            </w:r>
            <w:r w:rsidRPr="003B7929">
              <w:rPr>
                <w:noProof/>
                <w:webHidden/>
                <w:color w:val="215968"/>
              </w:rPr>
              <w:t>24</w:t>
            </w:r>
            <w:r w:rsidRPr="003B7929">
              <w:rPr>
                <w:noProof/>
                <w:webHidden/>
                <w:color w:val="215968"/>
              </w:rPr>
              <w:fldChar w:fldCharType="end"/>
            </w:r>
          </w:hyperlink>
        </w:p>
        <w:p w14:paraId="7738F335" w14:textId="050BFCC7"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0" w:history="1">
            <w:r w:rsidRPr="003B7929">
              <w:rPr>
                <w:rStyle w:val="Hyperlink"/>
                <w:rFonts w:ascii="Calibri" w:hAnsi="Calibri" w:cs="Calibri"/>
                <w:noProof/>
                <w:color w:val="215968"/>
              </w:rPr>
              <w:t>NON-RECURRING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_Toc194486000 \h </w:instrText>
            </w:r>
            <w:r w:rsidRPr="003B7929">
              <w:rPr>
                <w:noProof/>
                <w:webHidden/>
                <w:color w:val="215968"/>
              </w:rPr>
            </w:r>
            <w:r w:rsidRPr="003B7929">
              <w:rPr>
                <w:noProof/>
                <w:webHidden/>
                <w:color w:val="215968"/>
              </w:rPr>
              <w:fldChar w:fldCharType="separate"/>
            </w:r>
            <w:r w:rsidRPr="003B7929">
              <w:rPr>
                <w:noProof/>
                <w:webHidden/>
                <w:color w:val="215968"/>
              </w:rPr>
              <w:t>24</w:t>
            </w:r>
            <w:r w:rsidRPr="003B7929">
              <w:rPr>
                <w:noProof/>
                <w:webHidden/>
                <w:color w:val="215968"/>
              </w:rPr>
              <w:fldChar w:fldCharType="end"/>
            </w:r>
          </w:hyperlink>
        </w:p>
        <w:p w14:paraId="5ED72905" w14:textId="3A3A6CD7"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1" w:history="1">
            <w:r w:rsidRPr="003B7929">
              <w:rPr>
                <w:rStyle w:val="Hyperlink"/>
                <w:rFonts w:ascii="Calibri" w:hAnsi="Calibri" w:cs="Calibri"/>
                <w:noProof/>
                <w:color w:val="215968"/>
              </w:rPr>
              <w:t>SPECIAL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_Toc194486001 \h </w:instrText>
            </w:r>
            <w:r w:rsidRPr="003B7929">
              <w:rPr>
                <w:noProof/>
                <w:webHidden/>
                <w:color w:val="215968"/>
              </w:rPr>
            </w:r>
            <w:r w:rsidRPr="003B7929">
              <w:rPr>
                <w:noProof/>
                <w:webHidden/>
                <w:color w:val="215968"/>
              </w:rPr>
              <w:fldChar w:fldCharType="separate"/>
            </w:r>
            <w:r w:rsidRPr="003B7929">
              <w:rPr>
                <w:noProof/>
                <w:webHidden/>
                <w:color w:val="215968"/>
              </w:rPr>
              <w:t>24</w:t>
            </w:r>
            <w:r w:rsidRPr="003B7929">
              <w:rPr>
                <w:noProof/>
                <w:webHidden/>
                <w:color w:val="215968"/>
              </w:rPr>
              <w:fldChar w:fldCharType="end"/>
            </w:r>
          </w:hyperlink>
        </w:p>
        <w:p w14:paraId="7F4D8CE3" w14:textId="400F2550"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2" w:history="1">
            <w:r w:rsidRPr="003B7929">
              <w:rPr>
                <w:rStyle w:val="Hyperlink"/>
                <w:rFonts w:ascii="Calibri" w:hAnsi="Calibri" w:cs="Calibri"/>
                <w:noProof/>
                <w:color w:val="215968"/>
              </w:rPr>
              <w:t>SUPPLEMENTAL, DEFICIENCY, AND IT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_Toc194486002 \h </w:instrText>
            </w:r>
            <w:r w:rsidRPr="003B7929">
              <w:rPr>
                <w:noProof/>
                <w:webHidden/>
                <w:color w:val="215968"/>
              </w:rPr>
            </w:r>
            <w:r w:rsidRPr="003B7929">
              <w:rPr>
                <w:noProof/>
                <w:webHidden/>
                <w:color w:val="215968"/>
              </w:rPr>
              <w:fldChar w:fldCharType="separate"/>
            </w:r>
            <w:r w:rsidRPr="003B7929">
              <w:rPr>
                <w:noProof/>
                <w:webHidden/>
                <w:color w:val="215968"/>
              </w:rPr>
              <w:t>25</w:t>
            </w:r>
            <w:r w:rsidRPr="003B7929">
              <w:rPr>
                <w:noProof/>
                <w:webHidden/>
                <w:color w:val="215968"/>
              </w:rPr>
              <w:fldChar w:fldCharType="end"/>
            </w:r>
          </w:hyperlink>
        </w:p>
        <w:p w14:paraId="5D22EC21" w14:textId="2EED57D5"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3" w:history="1">
            <w:r w:rsidRPr="003B7929">
              <w:rPr>
                <w:rStyle w:val="Hyperlink"/>
                <w:rFonts w:ascii="Calibri" w:hAnsi="Calibri" w:cs="Calibri"/>
                <w:noProof/>
                <w:color w:val="215968"/>
              </w:rPr>
              <w:t>APPROPRIATION EXTENSIONS (REAUTHORIZATIONS)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_Toc194486003 \h </w:instrText>
            </w:r>
            <w:r w:rsidRPr="003B7929">
              <w:rPr>
                <w:noProof/>
                <w:webHidden/>
                <w:color w:val="215968"/>
              </w:rPr>
            </w:r>
            <w:r w:rsidRPr="003B7929">
              <w:rPr>
                <w:noProof/>
                <w:webHidden/>
                <w:color w:val="215968"/>
              </w:rPr>
              <w:fldChar w:fldCharType="separate"/>
            </w:r>
            <w:r w:rsidRPr="003B7929">
              <w:rPr>
                <w:noProof/>
                <w:webHidden/>
                <w:color w:val="215968"/>
              </w:rPr>
              <w:t>26</w:t>
            </w:r>
            <w:r w:rsidRPr="003B7929">
              <w:rPr>
                <w:noProof/>
                <w:webHidden/>
                <w:color w:val="215968"/>
              </w:rPr>
              <w:fldChar w:fldCharType="end"/>
            </w:r>
          </w:hyperlink>
        </w:p>
        <w:p w14:paraId="1FC99E02" w14:textId="2B9CBDAF"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4" w:history="1">
            <w:r w:rsidRPr="003B7929">
              <w:rPr>
                <w:rStyle w:val="Hyperlink"/>
                <w:rFonts w:ascii="Calibri" w:hAnsi="Calibri" w:cs="Calibri"/>
                <w:noProof/>
                <w:color w:val="215968"/>
              </w:rPr>
              <w:t>BUDGETING FROM THE LAND OF ENCHANTMENT PROGRAM FUND</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_Toc194486004 \h </w:instrText>
            </w:r>
            <w:r w:rsidRPr="003B7929">
              <w:rPr>
                <w:noProof/>
                <w:webHidden/>
                <w:color w:val="215968"/>
              </w:rPr>
            </w:r>
            <w:r w:rsidRPr="003B7929">
              <w:rPr>
                <w:noProof/>
                <w:webHidden/>
                <w:color w:val="215968"/>
              </w:rPr>
              <w:fldChar w:fldCharType="separate"/>
            </w:r>
            <w:r w:rsidRPr="003B7929">
              <w:rPr>
                <w:noProof/>
                <w:webHidden/>
                <w:color w:val="215968"/>
              </w:rPr>
              <w:t>26</w:t>
            </w:r>
            <w:r w:rsidRPr="003B7929">
              <w:rPr>
                <w:noProof/>
                <w:webHidden/>
                <w:color w:val="215968"/>
              </w:rPr>
              <w:fldChar w:fldCharType="end"/>
            </w:r>
          </w:hyperlink>
        </w:p>
        <w:p w14:paraId="14BF7B69" w14:textId="3C0CE942"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5" w:history="1">
            <w:r w:rsidRPr="003B7929">
              <w:rPr>
                <w:rStyle w:val="Hyperlink"/>
                <w:rFonts w:ascii="Calibri" w:hAnsi="Calibri" w:cs="Calibri"/>
                <w:noProof/>
                <w:color w:val="215968"/>
              </w:rPr>
              <w:t>BUDGETING SECTION 9 GRO FUND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_Toc194486005 \h </w:instrText>
            </w:r>
            <w:r w:rsidRPr="003B7929">
              <w:rPr>
                <w:noProof/>
                <w:webHidden/>
                <w:color w:val="215968"/>
              </w:rPr>
            </w:r>
            <w:r w:rsidRPr="003B7929">
              <w:rPr>
                <w:noProof/>
                <w:webHidden/>
                <w:color w:val="215968"/>
              </w:rPr>
              <w:fldChar w:fldCharType="separate"/>
            </w:r>
            <w:r w:rsidRPr="003B7929">
              <w:rPr>
                <w:noProof/>
                <w:webHidden/>
                <w:color w:val="215968"/>
              </w:rPr>
              <w:t>27</w:t>
            </w:r>
            <w:r w:rsidRPr="003B7929">
              <w:rPr>
                <w:noProof/>
                <w:webHidden/>
                <w:color w:val="215968"/>
              </w:rPr>
              <w:fldChar w:fldCharType="end"/>
            </w:r>
          </w:hyperlink>
        </w:p>
        <w:p w14:paraId="10EE25F7" w14:textId="4EBB4AC7" w:rsidR="003B7929" w:rsidRPr="003B7929" w:rsidRDefault="003B7929">
          <w:pPr>
            <w:pStyle w:val="TOC1"/>
            <w:tabs>
              <w:tab w:val="right" w:leader="underscore" w:pos="10790"/>
            </w:tabs>
            <w:rPr>
              <w:rFonts w:eastAsiaTheme="minorEastAsia"/>
              <w:b w:val="0"/>
              <w:bCs w:val="0"/>
              <w:i w:val="0"/>
              <w:iCs w:val="0"/>
              <w:noProof/>
              <w:color w:val="215968"/>
            </w:rPr>
          </w:pPr>
          <w:hyperlink w:anchor="_Toc194486006" w:history="1">
            <w:r w:rsidRPr="003B7929">
              <w:rPr>
                <w:rStyle w:val="Hyperlink"/>
                <w:rFonts w:ascii="Calibri" w:hAnsi="Calibri" w:cs="Calibri"/>
                <w:noProof/>
                <w:color w:val="215968"/>
              </w:rPr>
              <w:t>End of Year Notices and Future Training</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_Toc194486006 \h </w:instrText>
            </w:r>
            <w:r w:rsidRPr="003B7929">
              <w:rPr>
                <w:noProof/>
                <w:webHidden/>
                <w:color w:val="215968"/>
              </w:rPr>
            </w:r>
            <w:r w:rsidRPr="003B7929">
              <w:rPr>
                <w:noProof/>
                <w:webHidden/>
                <w:color w:val="215968"/>
              </w:rPr>
              <w:fldChar w:fldCharType="separate"/>
            </w:r>
            <w:r w:rsidRPr="003B7929">
              <w:rPr>
                <w:noProof/>
                <w:webHidden/>
                <w:color w:val="215968"/>
              </w:rPr>
              <w:t>28</w:t>
            </w:r>
            <w:r w:rsidRPr="003B7929">
              <w:rPr>
                <w:noProof/>
                <w:webHidden/>
                <w:color w:val="215968"/>
              </w:rPr>
              <w:fldChar w:fldCharType="end"/>
            </w:r>
          </w:hyperlink>
        </w:p>
        <w:p w14:paraId="1B333EC3" w14:textId="7CBAF896"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7" w:history="1">
            <w:r w:rsidRPr="003B7929">
              <w:rPr>
                <w:rStyle w:val="Hyperlink"/>
                <w:rFonts w:ascii="Calibri" w:hAnsi="Calibri" w:cs="Calibri"/>
                <w:noProof/>
                <w:color w:val="215968"/>
              </w:rPr>
              <w:t>BAR MORATORIUM</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_Toc194486007 \h </w:instrText>
            </w:r>
            <w:r w:rsidRPr="003B7929">
              <w:rPr>
                <w:noProof/>
                <w:webHidden/>
                <w:color w:val="215968"/>
              </w:rPr>
            </w:r>
            <w:r w:rsidRPr="003B7929">
              <w:rPr>
                <w:noProof/>
                <w:webHidden/>
                <w:color w:val="215968"/>
              </w:rPr>
              <w:fldChar w:fldCharType="separate"/>
            </w:r>
            <w:r w:rsidRPr="003B7929">
              <w:rPr>
                <w:noProof/>
                <w:webHidden/>
                <w:color w:val="215968"/>
              </w:rPr>
              <w:t>28</w:t>
            </w:r>
            <w:r w:rsidRPr="003B7929">
              <w:rPr>
                <w:noProof/>
                <w:webHidden/>
                <w:color w:val="215968"/>
              </w:rPr>
              <w:fldChar w:fldCharType="end"/>
            </w:r>
          </w:hyperlink>
        </w:p>
        <w:p w14:paraId="17FB8400" w14:textId="13D5D913"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08" w:history="1">
            <w:r w:rsidRPr="003B7929">
              <w:rPr>
                <w:rStyle w:val="Hyperlink"/>
                <w:rFonts w:ascii="Calibri" w:hAnsi="Calibri" w:cs="Calibri"/>
                <w:noProof/>
                <w:color w:val="215968"/>
              </w:rPr>
              <w:t>FUTURE TRAINING OPPORTUNITIES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_Toc194486008 \h </w:instrText>
            </w:r>
            <w:r w:rsidRPr="003B7929">
              <w:rPr>
                <w:noProof/>
                <w:webHidden/>
                <w:color w:val="215968"/>
              </w:rPr>
            </w:r>
            <w:r w:rsidRPr="003B7929">
              <w:rPr>
                <w:noProof/>
                <w:webHidden/>
                <w:color w:val="215968"/>
              </w:rPr>
              <w:fldChar w:fldCharType="separate"/>
            </w:r>
            <w:r w:rsidRPr="003B7929">
              <w:rPr>
                <w:noProof/>
                <w:webHidden/>
                <w:color w:val="215968"/>
              </w:rPr>
              <w:t>28</w:t>
            </w:r>
            <w:r w:rsidRPr="003B7929">
              <w:rPr>
                <w:noProof/>
                <w:webHidden/>
                <w:color w:val="215968"/>
              </w:rPr>
              <w:fldChar w:fldCharType="end"/>
            </w:r>
          </w:hyperlink>
        </w:p>
        <w:p w14:paraId="2703C094" w14:textId="7C392843" w:rsidR="003B7929" w:rsidRPr="003B7929" w:rsidRDefault="003B7929">
          <w:pPr>
            <w:pStyle w:val="TOC3"/>
            <w:tabs>
              <w:tab w:val="right" w:leader="underscore" w:pos="10790"/>
            </w:tabs>
            <w:rPr>
              <w:rFonts w:eastAsiaTheme="minorEastAsia"/>
              <w:noProof/>
              <w:color w:val="215968"/>
              <w:sz w:val="24"/>
              <w:szCs w:val="24"/>
            </w:rPr>
          </w:pPr>
          <w:hyperlink w:anchor="_Toc194486009" w:history="1">
            <w:r w:rsidRPr="003B7929">
              <w:rPr>
                <w:rStyle w:val="Hyperlink"/>
                <w:rFonts w:ascii="Calibri" w:hAnsi="Calibri" w:cs="Calibri"/>
                <w:b/>
                <w:bCs/>
                <w:noProof/>
                <w:color w:val="215968"/>
              </w:rPr>
              <w:t>Budget Boot Camp</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_Toc194486009 \h </w:instrText>
            </w:r>
            <w:r w:rsidRPr="003B7929">
              <w:rPr>
                <w:noProof/>
                <w:webHidden/>
                <w:color w:val="215968"/>
              </w:rPr>
            </w:r>
            <w:r w:rsidRPr="003B7929">
              <w:rPr>
                <w:noProof/>
                <w:webHidden/>
                <w:color w:val="215968"/>
              </w:rPr>
              <w:fldChar w:fldCharType="separate"/>
            </w:r>
            <w:r w:rsidRPr="003B7929">
              <w:rPr>
                <w:noProof/>
                <w:webHidden/>
                <w:color w:val="215968"/>
              </w:rPr>
              <w:t>28</w:t>
            </w:r>
            <w:r w:rsidRPr="003B7929">
              <w:rPr>
                <w:noProof/>
                <w:webHidden/>
                <w:color w:val="215968"/>
              </w:rPr>
              <w:fldChar w:fldCharType="end"/>
            </w:r>
          </w:hyperlink>
        </w:p>
        <w:p w14:paraId="55FFB9AB" w14:textId="3D0533CC" w:rsidR="003B7929" w:rsidRPr="003B7929" w:rsidRDefault="003B7929">
          <w:pPr>
            <w:pStyle w:val="TOC3"/>
            <w:tabs>
              <w:tab w:val="right" w:leader="underscore" w:pos="10790"/>
            </w:tabs>
            <w:rPr>
              <w:rFonts w:eastAsiaTheme="minorEastAsia"/>
              <w:noProof/>
              <w:color w:val="215968"/>
              <w:sz w:val="24"/>
              <w:szCs w:val="24"/>
            </w:rPr>
          </w:pPr>
          <w:hyperlink w:anchor="_Toc194486010" w:history="1">
            <w:r w:rsidRPr="003B7929">
              <w:rPr>
                <w:rStyle w:val="Hyperlink"/>
                <w:rFonts w:ascii="Calibri" w:hAnsi="Calibri" w:cs="Calibri"/>
                <w:b/>
                <w:bCs/>
                <w:noProof/>
                <w:color w:val="215968"/>
              </w:rPr>
              <w:t>Budget Projections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_Toc194486010 \h </w:instrText>
            </w:r>
            <w:r w:rsidRPr="003B7929">
              <w:rPr>
                <w:noProof/>
                <w:webHidden/>
                <w:color w:val="215968"/>
              </w:rPr>
            </w:r>
            <w:r w:rsidRPr="003B7929">
              <w:rPr>
                <w:noProof/>
                <w:webHidden/>
                <w:color w:val="215968"/>
              </w:rPr>
              <w:fldChar w:fldCharType="separate"/>
            </w:r>
            <w:r w:rsidRPr="003B7929">
              <w:rPr>
                <w:noProof/>
                <w:webHidden/>
                <w:color w:val="215968"/>
              </w:rPr>
              <w:t>29</w:t>
            </w:r>
            <w:r w:rsidRPr="003B7929">
              <w:rPr>
                <w:noProof/>
                <w:webHidden/>
                <w:color w:val="215968"/>
              </w:rPr>
              <w:fldChar w:fldCharType="end"/>
            </w:r>
          </w:hyperlink>
        </w:p>
        <w:p w14:paraId="4E82AF09" w14:textId="0673D0A9" w:rsidR="003B7929" w:rsidRPr="003B7929" w:rsidRDefault="003B7929">
          <w:pPr>
            <w:pStyle w:val="TOC3"/>
            <w:tabs>
              <w:tab w:val="right" w:leader="underscore" w:pos="10790"/>
            </w:tabs>
            <w:rPr>
              <w:rFonts w:eastAsiaTheme="minorEastAsia"/>
              <w:noProof/>
              <w:color w:val="215968"/>
              <w:sz w:val="24"/>
              <w:szCs w:val="24"/>
            </w:rPr>
          </w:pPr>
          <w:hyperlink w:anchor="_Toc194486011" w:history="1">
            <w:r w:rsidRPr="003B7929">
              <w:rPr>
                <w:rStyle w:val="Hyperlink"/>
                <w:rFonts w:ascii="Calibri" w:hAnsi="Calibri" w:cs="Calibri"/>
                <w:b/>
                <w:bCs/>
                <w:noProof/>
                <w:color w:val="215968"/>
              </w:rPr>
              <w:t>FY26 BAR/BRF Training</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_Toc194486011 \h </w:instrText>
            </w:r>
            <w:r w:rsidRPr="003B7929">
              <w:rPr>
                <w:noProof/>
                <w:webHidden/>
                <w:color w:val="215968"/>
              </w:rPr>
            </w:r>
            <w:r w:rsidRPr="003B7929">
              <w:rPr>
                <w:noProof/>
                <w:webHidden/>
                <w:color w:val="215968"/>
              </w:rPr>
              <w:fldChar w:fldCharType="separate"/>
            </w:r>
            <w:r w:rsidRPr="003B7929">
              <w:rPr>
                <w:noProof/>
                <w:webHidden/>
                <w:color w:val="215968"/>
              </w:rPr>
              <w:t>29</w:t>
            </w:r>
            <w:r w:rsidRPr="003B7929">
              <w:rPr>
                <w:noProof/>
                <w:webHidden/>
                <w:color w:val="215968"/>
              </w:rPr>
              <w:fldChar w:fldCharType="end"/>
            </w:r>
          </w:hyperlink>
        </w:p>
        <w:p w14:paraId="0681C4EA" w14:textId="41AE6BEC" w:rsidR="003B7929" w:rsidRPr="003B7929" w:rsidRDefault="003B7929">
          <w:pPr>
            <w:pStyle w:val="TOC1"/>
            <w:tabs>
              <w:tab w:val="right" w:leader="underscore" w:pos="10790"/>
            </w:tabs>
            <w:rPr>
              <w:rFonts w:eastAsiaTheme="minorEastAsia"/>
              <w:b w:val="0"/>
              <w:bCs w:val="0"/>
              <w:i w:val="0"/>
              <w:iCs w:val="0"/>
              <w:noProof/>
              <w:color w:val="215968"/>
            </w:rPr>
          </w:pPr>
          <w:hyperlink w:anchor="_Toc194486012" w:history="1">
            <w:r w:rsidRPr="003B7929">
              <w:rPr>
                <w:rStyle w:val="Hyperlink"/>
                <w:rFonts w:ascii="Calibri" w:hAnsi="Calibri" w:cs="Calibri"/>
                <w:noProof/>
                <w:color w:val="215968"/>
              </w:rPr>
              <w:t>APPENDICES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_Toc194486012 \h </w:instrText>
            </w:r>
            <w:r w:rsidRPr="003B7929">
              <w:rPr>
                <w:noProof/>
                <w:webHidden/>
                <w:color w:val="215968"/>
              </w:rPr>
            </w:r>
            <w:r w:rsidRPr="003B7929">
              <w:rPr>
                <w:noProof/>
                <w:webHidden/>
                <w:color w:val="215968"/>
              </w:rPr>
              <w:fldChar w:fldCharType="separate"/>
            </w:r>
            <w:r w:rsidRPr="003B7929">
              <w:rPr>
                <w:noProof/>
                <w:webHidden/>
                <w:color w:val="215968"/>
              </w:rPr>
              <w:t>30</w:t>
            </w:r>
            <w:r w:rsidRPr="003B7929">
              <w:rPr>
                <w:noProof/>
                <w:webHidden/>
                <w:color w:val="215968"/>
              </w:rPr>
              <w:fldChar w:fldCharType="end"/>
            </w:r>
          </w:hyperlink>
        </w:p>
        <w:p w14:paraId="3B6BF3EA" w14:textId="11D5CB02"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13" w:history="1">
            <w:r w:rsidRPr="003B7929">
              <w:rPr>
                <w:rStyle w:val="Hyperlink"/>
                <w:rFonts w:ascii="Calibri" w:hAnsi="Calibri" w:cs="Calibri"/>
                <w:noProof/>
                <w:color w:val="215968"/>
              </w:rPr>
              <w:t>APPENDIX A: CHECK LIST OF REQUIRED ITEMS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_Toc194486013 \h </w:instrText>
            </w:r>
            <w:r w:rsidRPr="003B7929">
              <w:rPr>
                <w:noProof/>
                <w:webHidden/>
                <w:color w:val="215968"/>
              </w:rPr>
            </w:r>
            <w:r w:rsidRPr="003B7929">
              <w:rPr>
                <w:noProof/>
                <w:webHidden/>
                <w:color w:val="215968"/>
              </w:rPr>
              <w:fldChar w:fldCharType="separate"/>
            </w:r>
            <w:r w:rsidRPr="003B7929">
              <w:rPr>
                <w:noProof/>
                <w:webHidden/>
                <w:color w:val="215968"/>
              </w:rPr>
              <w:t>30</w:t>
            </w:r>
            <w:r w:rsidRPr="003B7929">
              <w:rPr>
                <w:noProof/>
                <w:webHidden/>
                <w:color w:val="215968"/>
              </w:rPr>
              <w:fldChar w:fldCharType="end"/>
            </w:r>
          </w:hyperlink>
        </w:p>
        <w:p w14:paraId="3779269C" w14:textId="71FB7840"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14" w:history="1">
            <w:r w:rsidRPr="003B7929">
              <w:rPr>
                <w:rStyle w:val="Hyperlink"/>
                <w:rFonts w:ascii="Calibri" w:hAnsi="Calibri" w:cs="Calibri"/>
                <w:noProof/>
                <w:color w:val="215968"/>
              </w:rPr>
              <w:t>APPENDIX B: FY26 COMPENSATION APPROPRIATIONS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_Toc194486014 \h </w:instrText>
            </w:r>
            <w:r w:rsidRPr="003B7929">
              <w:rPr>
                <w:noProof/>
                <w:webHidden/>
                <w:color w:val="215968"/>
              </w:rPr>
            </w:r>
            <w:r w:rsidRPr="003B7929">
              <w:rPr>
                <w:noProof/>
                <w:webHidden/>
                <w:color w:val="215968"/>
              </w:rPr>
              <w:fldChar w:fldCharType="separate"/>
            </w:r>
            <w:r w:rsidRPr="003B7929">
              <w:rPr>
                <w:noProof/>
                <w:webHidden/>
                <w:color w:val="215968"/>
              </w:rPr>
              <w:t>31</w:t>
            </w:r>
            <w:r w:rsidRPr="003B7929">
              <w:rPr>
                <w:noProof/>
                <w:webHidden/>
                <w:color w:val="215968"/>
              </w:rPr>
              <w:fldChar w:fldCharType="end"/>
            </w:r>
          </w:hyperlink>
        </w:p>
        <w:p w14:paraId="3DCAF6E7" w14:textId="6548737E" w:rsidR="003B7929" w:rsidRPr="003B7929" w:rsidRDefault="003B7929">
          <w:pPr>
            <w:pStyle w:val="TOC3"/>
            <w:tabs>
              <w:tab w:val="right" w:leader="underscore" w:pos="10790"/>
            </w:tabs>
            <w:rPr>
              <w:rFonts w:eastAsiaTheme="minorEastAsia"/>
              <w:noProof/>
              <w:color w:val="215968"/>
              <w:sz w:val="24"/>
              <w:szCs w:val="24"/>
            </w:rPr>
          </w:pPr>
          <w:hyperlink w:anchor="_Toc194486015" w:history="1">
            <w:r w:rsidRPr="003B7929">
              <w:rPr>
                <w:rStyle w:val="Hyperlink"/>
                <w:rFonts w:ascii="Calibri" w:hAnsi="Calibri" w:cs="Calibri"/>
                <w:b/>
                <w:bCs/>
                <w:noProof/>
                <w:color w:val="215968"/>
              </w:rPr>
              <w:t>Summary</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_Toc194486015 \h </w:instrText>
            </w:r>
            <w:r w:rsidRPr="003B7929">
              <w:rPr>
                <w:noProof/>
                <w:webHidden/>
                <w:color w:val="215968"/>
              </w:rPr>
            </w:r>
            <w:r w:rsidRPr="003B7929">
              <w:rPr>
                <w:noProof/>
                <w:webHidden/>
                <w:color w:val="215968"/>
              </w:rPr>
              <w:fldChar w:fldCharType="separate"/>
            </w:r>
            <w:r w:rsidRPr="003B7929">
              <w:rPr>
                <w:noProof/>
                <w:webHidden/>
                <w:color w:val="215968"/>
              </w:rPr>
              <w:t>31</w:t>
            </w:r>
            <w:r w:rsidRPr="003B7929">
              <w:rPr>
                <w:noProof/>
                <w:webHidden/>
                <w:color w:val="215968"/>
              </w:rPr>
              <w:fldChar w:fldCharType="end"/>
            </w:r>
          </w:hyperlink>
        </w:p>
        <w:p w14:paraId="2E6ED9A8" w14:textId="66FA8559" w:rsidR="003B7929" w:rsidRPr="003B7929" w:rsidRDefault="003B7929">
          <w:pPr>
            <w:pStyle w:val="TOC4"/>
            <w:tabs>
              <w:tab w:val="right" w:leader="underscore" w:pos="10790"/>
            </w:tabs>
            <w:rPr>
              <w:rFonts w:eastAsiaTheme="minorEastAsia"/>
              <w:noProof/>
              <w:color w:val="215968"/>
              <w:sz w:val="24"/>
              <w:szCs w:val="24"/>
            </w:rPr>
          </w:pPr>
          <w:hyperlink w:anchor="_Toc194486016" w:history="1">
            <w:r w:rsidRPr="003B7929">
              <w:rPr>
                <w:rStyle w:val="Hyperlink"/>
                <w:rFonts w:ascii="Calibri" w:hAnsi="Calibri" w:cs="Calibri"/>
                <w:b/>
                <w:bCs/>
                <w:noProof/>
                <w:color w:val="215968"/>
              </w:rPr>
              <w:t>Further details regarding budgeting the salary and pension contribution increases: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_Toc194486016 \h </w:instrText>
            </w:r>
            <w:r w:rsidRPr="003B7929">
              <w:rPr>
                <w:noProof/>
                <w:webHidden/>
                <w:color w:val="215968"/>
              </w:rPr>
            </w:r>
            <w:r w:rsidRPr="003B7929">
              <w:rPr>
                <w:noProof/>
                <w:webHidden/>
                <w:color w:val="215968"/>
              </w:rPr>
              <w:fldChar w:fldCharType="separate"/>
            </w:r>
            <w:r w:rsidRPr="003B7929">
              <w:rPr>
                <w:noProof/>
                <w:webHidden/>
                <w:color w:val="215968"/>
              </w:rPr>
              <w:t>31</w:t>
            </w:r>
            <w:r w:rsidRPr="003B7929">
              <w:rPr>
                <w:noProof/>
                <w:webHidden/>
                <w:color w:val="215968"/>
              </w:rPr>
              <w:fldChar w:fldCharType="end"/>
            </w:r>
          </w:hyperlink>
        </w:p>
        <w:p w14:paraId="6DA0BE6C" w14:textId="4FFD8E89" w:rsidR="003B7929" w:rsidRPr="003B7929" w:rsidRDefault="003B7929">
          <w:pPr>
            <w:pStyle w:val="TOC2"/>
            <w:tabs>
              <w:tab w:val="right" w:leader="underscore" w:pos="10790"/>
            </w:tabs>
            <w:rPr>
              <w:rFonts w:eastAsiaTheme="minorEastAsia"/>
              <w:b w:val="0"/>
              <w:bCs w:val="0"/>
              <w:noProof/>
              <w:color w:val="215968"/>
              <w:sz w:val="24"/>
              <w:szCs w:val="24"/>
            </w:rPr>
          </w:pPr>
          <w:hyperlink w:anchor="_Toc194486017" w:history="1">
            <w:r w:rsidRPr="003B7929">
              <w:rPr>
                <w:rStyle w:val="Hyperlink"/>
                <w:rFonts w:ascii="Calibri" w:hAnsi="Calibri" w:cs="Calibri"/>
                <w:noProof/>
                <w:color w:val="215968"/>
              </w:rPr>
              <w:t>APPENDIX C: ALLOTMENT FORM COMPLETION INSTRUCTIONS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_Toc194486017 \h </w:instrText>
            </w:r>
            <w:r w:rsidRPr="003B7929">
              <w:rPr>
                <w:noProof/>
                <w:webHidden/>
                <w:color w:val="215968"/>
              </w:rPr>
            </w:r>
            <w:r w:rsidRPr="003B7929">
              <w:rPr>
                <w:noProof/>
                <w:webHidden/>
                <w:color w:val="215968"/>
              </w:rPr>
              <w:fldChar w:fldCharType="separate"/>
            </w:r>
            <w:r w:rsidRPr="003B7929">
              <w:rPr>
                <w:noProof/>
                <w:webHidden/>
                <w:color w:val="215968"/>
              </w:rPr>
              <w:t>33</w:t>
            </w:r>
            <w:r w:rsidRPr="003B7929">
              <w:rPr>
                <w:noProof/>
                <w:webHidden/>
                <w:color w:val="215968"/>
              </w:rPr>
              <w:fldChar w:fldCharType="end"/>
            </w:r>
          </w:hyperlink>
        </w:p>
        <w:p w14:paraId="4AB61E82" w14:textId="7233BD26" w:rsidR="003B7929" w:rsidRDefault="003B7929">
          <w:pPr>
            <w:pStyle w:val="TOC2"/>
            <w:tabs>
              <w:tab w:val="right" w:leader="underscore" w:pos="10790"/>
            </w:tabs>
            <w:rPr>
              <w:rFonts w:eastAsiaTheme="minorEastAsia"/>
              <w:b w:val="0"/>
              <w:bCs w:val="0"/>
              <w:noProof/>
              <w:sz w:val="24"/>
              <w:szCs w:val="24"/>
            </w:rPr>
          </w:pPr>
          <w:hyperlink w:anchor="_Toc194486018" w:history="1">
            <w:r w:rsidRPr="003B7929">
              <w:rPr>
                <w:rStyle w:val="Hyperlink"/>
                <w:rFonts w:ascii="Calibri" w:hAnsi="Calibri" w:cs="Calibri"/>
                <w:noProof/>
                <w:color w:val="215968"/>
              </w:rPr>
              <w:t>APPENDIX D: GENERAL FUND COMP DISTRIBUTION FORM INSTRUCTIONS</w:t>
            </w:r>
            <w:r w:rsidRPr="003B7929">
              <w:rPr>
                <w:noProof/>
                <w:webHidden/>
                <w:color w:val="215968"/>
              </w:rPr>
              <w:tab/>
            </w:r>
            <w:r w:rsidRPr="003B7929">
              <w:rPr>
                <w:noProof/>
                <w:webHidden/>
                <w:color w:val="215968"/>
              </w:rPr>
              <w:fldChar w:fldCharType="begin"/>
            </w:r>
            <w:r w:rsidRPr="003B7929">
              <w:rPr>
                <w:noProof/>
                <w:webHidden/>
                <w:color w:val="215968"/>
              </w:rPr>
              <w:instrText xml:space="preserve"> PAGEREF _Toc194486018 \h </w:instrText>
            </w:r>
            <w:r w:rsidRPr="003B7929">
              <w:rPr>
                <w:noProof/>
                <w:webHidden/>
                <w:color w:val="215968"/>
              </w:rPr>
            </w:r>
            <w:r w:rsidRPr="003B7929">
              <w:rPr>
                <w:noProof/>
                <w:webHidden/>
                <w:color w:val="215968"/>
              </w:rPr>
              <w:fldChar w:fldCharType="separate"/>
            </w:r>
            <w:r w:rsidRPr="003B7929">
              <w:rPr>
                <w:noProof/>
                <w:webHidden/>
                <w:color w:val="215968"/>
              </w:rPr>
              <w:t>35</w:t>
            </w:r>
            <w:r w:rsidRPr="003B7929">
              <w:rPr>
                <w:noProof/>
                <w:webHidden/>
                <w:color w:val="215968"/>
              </w:rPr>
              <w:fldChar w:fldCharType="end"/>
            </w:r>
          </w:hyperlink>
        </w:p>
        <w:p w14:paraId="4E0F76DA" w14:textId="47BD4302" w:rsidR="00EF2D98" w:rsidRDefault="00B94608">
          <w:r w:rsidRPr="008479C9">
            <w:rPr>
              <w:rFonts w:ascii="Calibri" w:hAnsi="Calibri" w:cs="Calibri"/>
              <w:color w:val="215968"/>
            </w:rPr>
            <w:fldChar w:fldCharType="end"/>
          </w:r>
        </w:p>
      </w:sdtContent>
    </w:sdt>
    <w:p w14:paraId="5FDDDFE2" w14:textId="77777777" w:rsidR="008479C9" w:rsidRDefault="008479C9">
      <w:pPr>
        <w:rPr>
          <w:rFonts w:ascii="Calibri" w:eastAsia="Calibri" w:hAnsi="Calibri" w:cs="Calibri"/>
          <w:b/>
          <w:bCs/>
          <w:color w:val="BF4E14" w:themeColor="accent2" w:themeShade="BF"/>
          <w:sz w:val="40"/>
          <w:szCs w:val="40"/>
        </w:rPr>
      </w:pPr>
      <w:r>
        <w:rPr>
          <w:rFonts w:ascii="Calibri" w:eastAsia="Calibri" w:hAnsi="Calibri" w:cs="Calibri"/>
          <w:b/>
          <w:bCs/>
          <w:color w:val="BF4E14" w:themeColor="accent2" w:themeShade="BF"/>
        </w:rPr>
        <w:br w:type="page"/>
      </w:r>
    </w:p>
    <w:p w14:paraId="596CDF54" w14:textId="2FEADAEF" w:rsidR="005013CE" w:rsidRPr="00B95C8E" w:rsidRDefault="00EA1C89" w:rsidP="008C0F1F">
      <w:pPr>
        <w:pStyle w:val="Heading1"/>
        <w:spacing w:before="120" w:after="240"/>
        <w:rPr>
          <w:rFonts w:ascii="Calibri" w:hAnsi="Calibri" w:cs="Calibri"/>
          <w:b/>
          <w:bCs/>
          <w:color w:val="BF4E14" w:themeColor="accent2" w:themeShade="BF"/>
        </w:rPr>
      </w:pPr>
      <w:bookmarkStart w:id="0" w:name="_Toc194485950"/>
      <w:r w:rsidRPr="00B95C8E">
        <w:rPr>
          <w:rFonts w:ascii="Calibri" w:eastAsia="Calibri" w:hAnsi="Calibri" w:cs="Calibri"/>
          <w:b/>
          <w:bCs/>
          <w:color w:val="BF4E14" w:themeColor="accent2" w:themeShade="BF"/>
        </w:rPr>
        <w:lastRenderedPageBreak/>
        <w:t>INTRODUCTION</w:t>
      </w:r>
      <w:bookmarkEnd w:id="0"/>
    </w:p>
    <w:p w14:paraId="58225A41" w14:textId="6397391E" w:rsidR="00014A7C" w:rsidRPr="00014A7C" w:rsidRDefault="00014A7C" w:rsidP="008C0F1F">
      <w:pPr>
        <w:spacing w:before="120" w:after="240"/>
        <w:rPr>
          <w:rFonts w:ascii="Calibri" w:hAnsi="Calibri" w:cs="Calibri"/>
          <w:b/>
          <w:bCs/>
          <w:i/>
          <w:iCs/>
        </w:rPr>
      </w:pPr>
      <w:r w:rsidRPr="00014A7C">
        <w:rPr>
          <w:rFonts w:ascii="Calibri" w:hAnsi="Calibri" w:cs="Calibri"/>
          <w:b/>
          <w:bCs/>
          <w:i/>
          <w:iCs/>
        </w:rPr>
        <w:t>Before preparing the operating budget, please read and pay particular attention to all instructions. Failure to have your agency budget approved in a timely manner will lead to problems processing FY2</w:t>
      </w:r>
      <w:r w:rsidR="00503B0D">
        <w:rPr>
          <w:rFonts w:ascii="Calibri" w:hAnsi="Calibri" w:cs="Calibri"/>
          <w:b/>
          <w:bCs/>
          <w:i/>
          <w:iCs/>
        </w:rPr>
        <w:t>7</w:t>
      </w:r>
      <w:r w:rsidRPr="00014A7C">
        <w:rPr>
          <w:rFonts w:ascii="Calibri" w:hAnsi="Calibri" w:cs="Calibri"/>
          <w:b/>
          <w:bCs/>
          <w:i/>
          <w:iCs/>
        </w:rPr>
        <w:t xml:space="preserve"> transactions. In addition, incorrect submissions will result in delays and additional work for the agency and State Budget Division staff.</w:t>
      </w:r>
    </w:p>
    <w:p w14:paraId="037529D1" w14:textId="4391D1E7" w:rsidR="00014A7C" w:rsidRPr="00014A7C" w:rsidRDefault="00014A7C" w:rsidP="008C0F1F">
      <w:pPr>
        <w:spacing w:before="120" w:after="240"/>
        <w:rPr>
          <w:rFonts w:ascii="Calibri" w:hAnsi="Calibri" w:cs="Calibri"/>
        </w:rPr>
      </w:pPr>
      <w:r w:rsidRPr="00014A7C">
        <w:rPr>
          <w:rFonts w:ascii="Calibri" w:hAnsi="Calibri" w:cs="Calibri"/>
        </w:rPr>
        <w:t>This manual is intended to provide instructions on forms and electronic data required to establish an agency’s FY2</w:t>
      </w:r>
      <w:r w:rsidR="00503B0D">
        <w:rPr>
          <w:rFonts w:ascii="Calibri" w:hAnsi="Calibri" w:cs="Calibri"/>
        </w:rPr>
        <w:t>7</w:t>
      </w:r>
      <w:r w:rsidRPr="00014A7C">
        <w:rPr>
          <w:rFonts w:ascii="Calibri" w:hAnsi="Calibri" w:cs="Calibri"/>
        </w:rPr>
        <w:t xml:space="preserve"> operating budget. The State Budget Act (Section 6-3-7 NMSA 1978) mandates the completion and submission of the FY2</w:t>
      </w:r>
      <w:r w:rsidR="00503B0D">
        <w:rPr>
          <w:rFonts w:ascii="Calibri" w:hAnsi="Calibri" w:cs="Calibri"/>
        </w:rPr>
        <w:t>7</w:t>
      </w:r>
      <w:r w:rsidRPr="00014A7C">
        <w:rPr>
          <w:rFonts w:ascii="Calibri" w:hAnsi="Calibri" w:cs="Calibri"/>
        </w:rPr>
        <w:t xml:space="preserve"> operating budget to the State Budget Division (SBD) by close of business on </w:t>
      </w:r>
      <w:r w:rsidR="00503B0D">
        <w:rPr>
          <w:rFonts w:ascii="Calibri" w:hAnsi="Calibri" w:cs="Calibri"/>
        </w:rPr>
        <w:t>Fri</w:t>
      </w:r>
      <w:r w:rsidRPr="00014A7C">
        <w:rPr>
          <w:rFonts w:ascii="Calibri" w:hAnsi="Calibri" w:cs="Calibri"/>
        </w:rPr>
        <w:t>day, May 1, 202</w:t>
      </w:r>
      <w:r w:rsidR="00503B0D">
        <w:rPr>
          <w:rFonts w:ascii="Calibri" w:hAnsi="Calibri" w:cs="Calibri"/>
        </w:rPr>
        <w:t>6</w:t>
      </w:r>
      <w:r w:rsidRPr="00014A7C">
        <w:rPr>
          <w:rFonts w:ascii="Calibri" w:hAnsi="Calibri" w:cs="Calibri"/>
        </w:rPr>
        <w:t>. In accordance with the State Budget Act, FY2</w:t>
      </w:r>
      <w:r w:rsidR="00503B0D">
        <w:rPr>
          <w:rFonts w:ascii="Calibri" w:hAnsi="Calibri" w:cs="Calibri"/>
        </w:rPr>
        <w:t>7</w:t>
      </w:r>
      <w:r w:rsidRPr="00014A7C">
        <w:rPr>
          <w:rFonts w:ascii="Calibri" w:hAnsi="Calibri" w:cs="Calibri"/>
        </w:rPr>
        <w:t xml:space="preserve"> operating budgets are subject to SBD approval. Expenditures cannot be made in FY2</w:t>
      </w:r>
      <w:r w:rsidR="00503B0D">
        <w:rPr>
          <w:rFonts w:ascii="Calibri" w:hAnsi="Calibri" w:cs="Calibri"/>
        </w:rPr>
        <w:t>7</w:t>
      </w:r>
      <w:r w:rsidRPr="00014A7C">
        <w:rPr>
          <w:rFonts w:ascii="Calibri" w:hAnsi="Calibri" w:cs="Calibri"/>
        </w:rPr>
        <w:t xml:space="preserve"> without such approval.</w:t>
      </w:r>
    </w:p>
    <w:p w14:paraId="40D1D845" w14:textId="63D98260" w:rsidR="00014A7C" w:rsidRPr="00014A7C" w:rsidRDefault="00014A7C" w:rsidP="008C0F1F">
      <w:pPr>
        <w:spacing w:before="120" w:after="240"/>
        <w:rPr>
          <w:rFonts w:ascii="Calibri" w:hAnsi="Calibri" w:cs="Calibri"/>
        </w:rPr>
      </w:pPr>
      <w:r w:rsidRPr="00014A7C">
        <w:rPr>
          <w:rFonts w:ascii="Calibri" w:hAnsi="Calibri" w:cs="Calibri"/>
        </w:rPr>
        <w:t>Submission of the FY2</w:t>
      </w:r>
      <w:r w:rsidR="00503B0D">
        <w:rPr>
          <w:rFonts w:ascii="Calibri" w:hAnsi="Calibri" w:cs="Calibri"/>
        </w:rPr>
        <w:t>7</w:t>
      </w:r>
      <w:r w:rsidRPr="00014A7C">
        <w:rPr>
          <w:rFonts w:ascii="Calibri" w:hAnsi="Calibri" w:cs="Calibri"/>
        </w:rPr>
        <w:t xml:space="preserve"> operating budget must be consistent with appropriations contained in the General Appropriation Act of 202</w:t>
      </w:r>
      <w:r w:rsidR="00503B0D">
        <w:rPr>
          <w:rFonts w:ascii="Calibri" w:hAnsi="Calibri" w:cs="Calibri"/>
        </w:rPr>
        <w:t>6</w:t>
      </w:r>
      <w:r w:rsidRPr="00014A7C">
        <w:rPr>
          <w:rFonts w:ascii="Calibri" w:hAnsi="Calibri" w:cs="Calibri"/>
        </w:rPr>
        <w:t xml:space="preserve"> (Laws 202</w:t>
      </w:r>
      <w:r w:rsidR="00503B0D">
        <w:rPr>
          <w:rFonts w:ascii="Calibri" w:hAnsi="Calibri" w:cs="Calibri"/>
        </w:rPr>
        <w:t>6</w:t>
      </w:r>
      <w:r w:rsidRPr="00014A7C">
        <w:rPr>
          <w:rFonts w:ascii="Calibri" w:hAnsi="Calibri" w:cs="Calibri"/>
        </w:rPr>
        <w:t>, 57</w:t>
      </w:r>
      <w:r w:rsidRPr="00014A7C">
        <w:rPr>
          <w:rFonts w:ascii="Calibri" w:hAnsi="Calibri" w:cs="Calibri"/>
          <w:vertAlign w:val="superscript"/>
        </w:rPr>
        <w:t>th</w:t>
      </w:r>
      <w:r w:rsidRPr="00014A7C">
        <w:rPr>
          <w:rFonts w:ascii="Calibri" w:hAnsi="Calibri" w:cs="Calibri"/>
        </w:rPr>
        <w:t xml:space="preserve"> Legislature, </w:t>
      </w:r>
      <w:r w:rsidR="00503B0D">
        <w:rPr>
          <w:rFonts w:ascii="Calibri" w:hAnsi="Calibri" w:cs="Calibri"/>
        </w:rPr>
        <w:t>Second</w:t>
      </w:r>
      <w:r w:rsidRPr="00014A7C">
        <w:rPr>
          <w:rFonts w:ascii="Calibri" w:hAnsi="Calibri" w:cs="Calibri"/>
        </w:rPr>
        <w:t xml:space="preserve"> Session, Chapter </w:t>
      </w:r>
      <w:r w:rsidR="00503B0D">
        <w:rPr>
          <w:rFonts w:ascii="Calibri" w:hAnsi="Calibri" w:cs="Calibri"/>
        </w:rPr>
        <w:t>67</w:t>
      </w:r>
      <w:r w:rsidRPr="00014A7C">
        <w:rPr>
          <w:rFonts w:ascii="Calibri" w:hAnsi="Calibri" w:cs="Calibri"/>
        </w:rPr>
        <w:t>) and other legislation containing FY2</w:t>
      </w:r>
      <w:r w:rsidR="00503B0D">
        <w:rPr>
          <w:rFonts w:ascii="Calibri" w:hAnsi="Calibri" w:cs="Calibri"/>
        </w:rPr>
        <w:t>7</w:t>
      </w:r>
      <w:r w:rsidRPr="00014A7C">
        <w:rPr>
          <w:rFonts w:ascii="Calibri" w:hAnsi="Calibri" w:cs="Calibri"/>
        </w:rPr>
        <w:t xml:space="preserve"> recurring appropriations enacted during the 202</w:t>
      </w:r>
      <w:r w:rsidR="00503B0D">
        <w:rPr>
          <w:rFonts w:ascii="Calibri" w:hAnsi="Calibri" w:cs="Calibri"/>
        </w:rPr>
        <w:t>6</w:t>
      </w:r>
      <w:r w:rsidRPr="00014A7C">
        <w:rPr>
          <w:rFonts w:ascii="Calibri" w:hAnsi="Calibri" w:cs="Calibri"/>
        </w:rPr>
        <w:t xml:space="preserve"> Legislative session</w:t>
      </w:r>
      <w:r w:rsidR="00503B0D">
        <w:rPr>
          <w:rFonts w:ascii="Calibri" w:hAnsi="Calibri" w:cs="Calibri"/>
        </w:rPr>
        <w:t xml:space="preserve"> (Senate Bill 151)</w:t>
      </w:r>
      <w:r w:rsidRPr="00014A7C">
        <w:rPr>
          <w:rFonts w:ascii="Calibri" w:hAnsi="Calibri" w:cs="Calibri"/>
        </w:rPr>
        <w:t>. Good preparation for submitting the FY2</w:t>
      </w:r>
      <w:r w:rsidR="00503B0D">
        <w:rPr>
          <w:rFonts w:ascii="Calibri" w:hAnsi="Calibri" w:cs="Calibri"/>
        </w:rPr>
        <w:t>7</w:t>
      </w:r>
      <w:r w:rsidRPr="00014A7C">
        <w:rPr>
          <w:rFonts w:ascii="Calibri" w:hAnsi="Calibri" w:cs="Calibri"/>
        </w:rPr>
        <w:t xml:space="preserve"> operating budget will include a thorough review of all legislation containing </w:t>
      </w:r>
      <w:proofErr w:type="gramStart"/>
      <w:r w:rsidRPr="00014A7C">
        <w:rPr>
          <w:rFonts w:ascii="Calibri" w:hAnsi="Calibri" w:cs="Calibri"/>
        </w:rPr>
        <w:t>an FY2</w:t>
      </w:r>
      <w:r w:rsidR="00503B0D">
        <w:rPr>
          <w:rFonts w:ascii="Calibri" w:hAnsi="Calibri" w:cs="Calibri"/>
        </w:rPr>
        <w:t>7</w:t>
      </w:r>
      <w:proofErr w:type="gramEnd"/>
      <w:r w:rsidRPr="00014A7C">
        <w:rPr>
          <w:rFonts w:ascii="Calibri" w:hAnsi="Calibri" w:cs="Calibri"/>
        </w:rPr>
        <w:t xml:space="preserve"> appropriation to your agency, a complete review of both this instruction manual and agency-specific oral and written instructions provided by your Executive Budget Analyst. </w:t>
      </w:r>
    </w:p>
    <w:p w14:paraId="102C5B02" w14:textId="7B6E7830" w:rsidR="00014A7C" w:rsidRPr="00014A7C" w:rsidRDefault="000560CC" w:rsidP="008C0F1F">
      <w:pPr>
        <w:spacing w:before="120" w:after="240"/>
        <w:rPr>
          <w:rFonts w:ascii="Calibri" w:eastAsia="Calibri" w:hAnsi="Calibri" w:cs="Calibri"/>
          <w:b/>
          <w:bCs/>
          <w:color w:val="FFFFFF"/>
          <w:kern w:val="0"/>
          <w:sz w:val="28"/>
          <w:szCs w:val="28"/>
          <w14:ligatures w14:val="none"/>
        </w:rPr>
      </w:pPr>
      <w:bookmarkStart w:id="1" w:name="_Toc290039960"/>
      <w:r w:rsidRPr="0071651A">
        <w:rPr>
          <w:rFonts w:ascii="Calibri" w:eastAsia="Calibri" w:hAnsi="Calibri" w:cs="Calibri"/>
          <w:b/>
          <w:bCs/>
          <w:noProof/>
          <w:color w:val="FFFFFF"/>
          <w:kern w:val="0"/>
          <w:sz w:val="28"/>
          <w:szCs w:val="28"/>
        </w:rPr>
        <mc:AlternateContent>
          <mc:Choice Requires="wps">
            <w:drawing>
              <wp:inline distT="0" distB="0" distL="0" distR="0" wp14:anchorId="6FD3D54A" wp14:editId="38617719">
                <wp:extent cx="6858000" cy="365760"/>
                <wp:effectExtent l="0" t="0" r="19050" b="15240"/>
                <wp:docPr id="1340656533" name="Rectangle 4"/>
                <wp:cNvGraphicFramePr/>
                <a:graphic xmlns:a="http://schemas.openxmlformats.org/drawingml/2006/main">
                  <a:graphicData uri="http://schemas.microsoft.com/office/word/2010/wordprocessingShape">
                    <wps:wsp>
                      <wps:cNvSpPr/>
                      <wps:spPr>
                        <a:xfrm>
                          <a:off x="0" y="0"/>
                          <a:ext cx="6858000" cy="365760"/>
                        </a:xfrm>
                        <a:prstGeom prst="rect">
                          <a:avLst/>
                        </a:prstGeom>
                        <a:solidFill>
                          <a:srgbClr val="215968"/>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E5ACE0" w14:textId="772F9E5E" w:rsidR="000560CC" w:rsidRPr="00C100DA" w:rsidRDefault="0065202A" w:rsidP="00AD568B">
                            <w:pPr>
                              <w:pStyle w:val="Heading2"/>
                              <w:spacing w:before="0" w:after="0"/>
                              <w:rPr>
                                <w:rFonts w:ascii="Calibri" w:hAnsi="Calibri" w:cs="Calibri"/>
                                <w:b/>
                                <w:bCs/>
                                <w:color w:val="FFFFFF" w:themeColor="background1"/>
                              </w:rPr>
                            </w:pPr>
                            <w:bookmarkStart w:id="2" w:name="_Hlk194388480"/>
                            <w:bookmarkStart w:id="3" w:name="_Hlk194388481"/>
                            <w:bookmarkStart w:id="4" w:name="_Hlk194388482"/>
                            <w:bookmarkStart w:id="5" w:name="_Hlk194388483"/>
                            <w:bookmarkStart w:id="6" w:name="_Hlk194388484"/>
                            <w:bookmarkStart w:id="7" w:name="_Hlk194388485"/>
                            <w:bookmarkStart w:id="8" w:name="_Hlk194388486"/>
                            <w:bookmarkStart w:id="9" w:name="_Hlk194388487"/>
                            <w:bookmarkStart w:id="10" w:name="_Hlk194388488"/>
                            <w:bookmarkStart w:id="11" w:name="_Hlk194388489"/>
                            <w:bookmarkStart w:id="12" w:name="_Hlk194388490"/>
                            <w:bookmarkStart w:id="13" w:name="_Hlk194388491"/>
                            <w:bookmarkStart w:id="14" w:name="_Hlk194388492"/>
                            <w:bookmarkStart w:id="15" w:name="_Hlk194388493"/>
                            <w:bookmarkStart w:id="16" w:name="_Hlk194388494"/>
                            <w:bookmarkStart w:id="17" w:name="_Hlk194388495"/>
                            <w:bookmarkStart w:id="18" w:name="_Hlk194388496"/>
                            <w:bookmarkStart w:id="19" w:name="_Hlk194388497"/>
                            <w:bookmarkStart w:id="20" w:name="_Hlk194388537"/>
                            <w:bookmarkStart w:id="21" w:name="_Hlk194388538"/>
                            <w:bookmarkStart w:id="22" w:name="_Hlk194388539"/>
                            <w:bookmarkStart w:id="23" w:name="_Hlk194388540"/>
                            <w:bookmarkStart w:id="24" w:name="_Hlk194388541"/>
                            <w:bookmarkStart w:id="25" w:name="_Hlk194388542"/>
                            <w:bookmarkStart w:id="26" w:name="_Hlk194388543"/>
                            <w:bookmarkStart w:id="27" w:name="_Hlk194388544"/>
                            <w:bookmarkStart w:id="28" w:name="_Toc194485951"/>
                            <w:r w:rsidRPr="00C100DA">
                              <w:rPr>
                                <w:rFonts w:ascii="Calibri" w:eastAsia="Calibri" w:hAnsi="Calibri" w:cs="Calibri"/>
                                <w:b/>
                                <w:bCs/>
                                <w:color w:val="FFFFFF" w:themeColor="background1"/>
                              </w:rPr>
                              <w:t>OVERVIEW OF OPERATING PROCEDURES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D3D54A" id="Rectangle 4" o:spid="_x0000_s1029"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" fillcolor="#215968" strokecolor="#030e13 [484]" strokeweight="1pt">
                <v:textbox>
                  <w:txbxContent>
                    <w:p w14:paraId="23E5ACE0" w14:textId="772F9E5E" w:rsidR="000560CC" w:rsidRPr="00C100DA" w:rsidRDefault="0065202A" w:rsidP="00AD568B">
                      <w:pPr>
                        <w:pStyle w:val="Heading2"/>
                        <w:spacing w:before="0" w:after="0"/>
                        <w:rPr>
                          <w:rFonts w:ascii="Calibri" w:hAnsi="Calibri" w:cs="Calibri"/>
                          <w:b/>
                          <w:bCs/>
                          <w:color w:val="FFFFFF" w:themeColor="background1"/>
                        </w:rPr>
                      </w:pPr>
                      <w:bookmarkStart w:id="29" w:name="_Hlk194388480"/>
                      <w:bookmarkStart w:id="30" w:name="_Hlk194388481"/>
                      <w:bookmarkStart w:id="31" w:name="_Hlk194388482"/>
                      <w:bookmarkStart w:id="32" w:name="_Hlk194388483"/>
                      <w:bookmarkStart w:id="33" w:name="_Hlk194388484"/>
                      <w:bookmarkStart w:id="34" w:name="_Hlk194388485"/>
                      <w:bookmarkStart w:id="35" w:name="_Hlk194388486"/>
                      <w:bookmarkStart w:id="36" w:name="_Hlk194388487"/>
                      <w:bookmarkStart w:id="37" w:name="_Hlk194388488"/>
                      <w:bookmarkStart w:id="38" w:name="_Hlk194388489"/>
                      <w:bookmarkStart w:id="39" w:name="_Hlk194388490"/>
                      <w:bookmarkStart w:id="40" w:name="_Hlk194388491"/>
                      <w:bookmarkStart w:id="41" w:name="_Hlk194388492"/>
                      <w:bookmarkStart w:id="42" w:name="_Hlk194388493"/>
                      <w:bookmarkStart w:id="43" w:name="_Hlk194388494"/>
                      <w:bookmarkStart w:id="44" w:name="_Hlk194388495"/>
                      <w:bookmarkStart w:id="45" w:name="_Hlk194388496"/>
                      <w:bookmarkStart w:id="46" w:name="_Hlk194388497"/>
                      <w:bookmarkStart w:id="47" w:name="_Hlk194388537"/>
                      <w:bookmarkStart w:id="48" w:name="_Hlk194388538"/>
                      <w:bookmarkStart w:id="49" w:name="_Hlk194388539"/>
                      <w:bookmarkStart w:id="50" w:name="_Hlk194388540"/>
                      <w:bookmarkStart w:id="51" w:name="_Hlk194388541"/>
                      <w:bookmarkStart w:id="52" w:name="_Hlk194388542"/>
                      <w:bookmarkStart w:id="53" w:name="_Hlk194388543"/>
                      <w:bookmarkStart w:id="54" w:name="_Hlk194388544"/>
                      <w:bookmarkStart w:id="55" w:name="_Toc194485951"/>
                      <w:r w:rsidRPr="00C100DA">
                        <w:rPr>
                          <w:rFonts w:ascii="Calibri" w:eastAsia="Calibri" w:hAnsi="Calibri" w:cs="Calibri"/>
                          <w:b/>
                          <w:bCs/>
                          <w:color w:val="FFFFFF" w:themeColor="background1"/>
                        </w:rPr>
                        <w:t>OVERVIEW OF OPERATING PROCEDURES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v:textbox>
                <w10:anchorlock/>
              </v:rect>
            </w:pict>
          </mc:Fallback>
        </mc:AlternateContent>
      </w:r>
      <w:bookmarkEnd w:id="1"/>
      <w:r w:rsidR="00014A7C" w:rsidRPr="00014A7C">
        <w:rPr>
          <w:rFonts w:ascii="Calibri" w:hAnsi="Calibri" w:cs="Calibri"/>
        </w:rPr>
        <w:t>To assist state agencies in preparing their FY</w:t>
      </w:r>
      <w:r w:rsidR="00503B0D">
        <w:rPr>
          <w:rFonts w:ascii="Calibri" w:hAnsi="Calibri" w:cs="Calibri"/>
        </w:rPr>
        <w:t>27</w:t>
      </w:r>
      <w:r w:rsidR="00014A7C" w:rsidRPr="00014A7C">
        <w:rPr>
          <w:rFonts w:ascii="Calibri" w:hAnsi="Calibri" w:cs="Calibri"/>
        </w:rPr>
        <w:t xml:space="preserve"> operating budget, SBD will provide every </w:t>
      </w:r>
      <w:proofErr w:type="gramStart"/>
      <w:r w:rsidR="00014A7C" w:rsidRPr="00014A7C">
        <w:rPr>
          <w:rFonts w:ascii="Calibri" w:hAnsi="Calibri" w:cs="Calibri"/>
        </w:rPr>
        <w:t>agency</w:t>
      </w:r>
      <w:proofErr w:type="gramEnd"/>
      <w:r w:rsidR="00014A7C" w:rsidRPr="00014A7C">
        <w:rPr>
          <w:rFonts w:ascii="Calibri" w:hAnsi="Calibri" w:cs="Calibri"/>
        </w:rPr>
        <w:t xml:space="preserve"> a comment sheet and Report 3. </w:t>
      </w:r>
      <w:proofErr w:type="gramStart"/>
      <w:r w:rsidR="00014A7C" w:rsidRPr="00014A7C">
        <w:rPr>
          <w:rFonts w:ascii="Calibri" w:hAnsi="Calibri" w:cs="Calibri"/>
        </w:rPr>
        <w:t>The Report</w:t>
      </w:r>
      <w:proofErr w:type="gramEnd"/>
      <w:r w:rsidR="00014A7C" w:rsidRPr="00014A7C">
        <w:rPr>
          <w:rFonts w:ascii="Calibri" w:hAnsi="Calibri" w:cs="Calibri"/>
        </w:rPr>
        <w:t xml:space="preserve"> 3 includes FY2</w:t>
      </w:r>
      <w:r w:rsidR="00503B0D">
        <w:rPr>
          <w:rFonts w:ascii="Calibri" w:hAnsi="Calibri" w:cs="Calibri"/>
        </w:rPr>
        <w:t>7</w:t>
      </w:r>
      <w:r w:rsidR="00014A7C" w:rsidRPr="00014A7C">
        <w:rPr>
          <w:rFonts w:ascii="Calibri" w:hAnsi="Calibri" w:cs="Calibri"/>
        </w:rPr>
        <w:t xml:space="preserve"> appropriations contained in Section 4 of the General Appropriation Act of 202</w:t>
      </w:r>
      <w:r w:rsidR="00503B0D">
        <w:rPr>
          <w:rFonts w:ascii="Calibri" w:hAnsi="Calibri" w:cs="Calibri"/>
        </w:rPr>
        <w:t>6</w:t>
      </w:r>
      <w:r w:rsidR="00014A7C" w:rsidRPr="00014A7C">
        <w:rPr>
          <w:rFonts w:ascii="Calibri" w:hAnsi="Calibri" w:cs="Calibri"/>
        </w:rPr>
        <w:t>. Please pay close attention to the information contained in the comment sheet since it summarizes the agency’s appropriations and Budget Adjustment Authority in all sections of the General Appropriation Act. This form will be used as the basis for developing the FY2</w:t>
      </w:r>
      <w:r w:rsidR="00503B0D">
        <w:rPr>
          <w:rFonts w:ascii="Calibri" w:hAnsi="Calibri" w:cs="Calibri"/>
        </w:rPr>
        <w:t>7</w:t>
      </w:r>
      <w:r w:rsidR="00014A7C" w:rsidRPr="00014A7C">
        <w:rPr>
          <w:rFonts w:ascii="Calibri" w:hAnsi="Calibri" w:cs="Calibri"/>
        </w:rPr>
        <w:t xml:space="preserve"> operating budget.</w:t>
      </w:r>
    </w:p>
    <w:p w14:paraId="339F31C3" w14:textId="64492090" w:rsidR="00014A7C" w:rsidRPr="00014A7C" w:rsidRDefault="00014A7C" w:rsidP="008C0F1F">
      <w:pPr>
        <w:spacing w:before="120" w:after="240"/>
        <w:rPr>
          <w:rFonts w:ascii="Calibri" w:hAnsi="Calibri" w:cs="Calibri"/>
        </w:rPr>
      </w:pPr>
      <w:r w:rsidRPr="00014A7C">
        <w:rPr>
          <w:rFonts w:ascii="Calibri" w:hAnsi="Calibri" w:cs="Calibri"/>
        </w:rPr>
        <w:t>Submission of the FY2</w:t>
      </w:r>
      <w:r w:rsidR="00503B0D">
        <w:rPr>
          <w:rFonts w:ascii="Calibri" w:hAnsi="Calibri" w:cs="Calibri"/>
        </w:rPr>
        <w:t>7</w:t>
      </w:r>
      <w:r w:rsidRPr="00014A7C">
        <w:rPr>
          <w:rFonts w:ascii="Calibri" w:hAnsi="Calibri" w:cs="Calibri"/>
        </w:rPr>
        <w:t xml:space="preserve"> operating budget must include all required forms and electronic data detailed in this manual. Upon receipt of your agency’s operating budget, SBD will review your submission to ensure it </w:t>
      </w:r>
      <w:proofErr w:type="gramStart"/>
      <w:r w:rsidRPr="00014A7C">
        <w:rPr>
          <w:rFonts w:ascii="Calibri" w:hAnsi="Calibri" w:cs="Calibri"/>
        </w:rPr>
        <w:t>is in compliance with</w:t>
      </w:r>
      <w:proofErr w:type="gramEnd"/>
      <w:r w:rsidRPr="00014A7C">
        <w:rPr>
          <w:rFonts w:ascii="Calibri" w:hAnsi="Calibri" w:cs="Calibri"/>
        </w:rPr>
        <w:t xml:space="preserve"> the General Appropriation Act, other acts of the Legislature and the State Budget Act, which covers compliance with instructions contained in this manual. Upon approval by your Executive Budget Analyst, your agency’s FY2</w:t>
      </w:r>
      <w:r w:rsidR="00503B0D">
        <w:rPr>
          <w:rFonts w:ascii="Calibri" w:hAnsi="Calibri" w:cs="Calibri"/>
        </w:rPr>
        <w:t>7</w:t>
      </w:r>
      <w:r w:rsidRPr="00014A7C">
        <w:rPr>
          <w:rFonts w:ascii="Calibri" w:hAnsi="Calibri" w:cs="Calibri"/>
        </w:rPr>
        <w:t xml:space="preserve"> operating budget (OPBUD</w:t>
      </w:r>
      <w:r w:rsidRPr="00014A7C">
        <w:rPr>
          <w:rFonts w:ascii="Calibri" w:hAnsi="Calibri" w:cs="Calibri"/>
        </w:rPr>
        <w:noBreakHyphen/>
        <w:t xml:space="preserve">3 forms and SHARE Budget Journal entries) will be posted in SHARE. The original form will be date-stamped and signed by the SBD Director. A signed copy of the original approved form will be returned to the agency as an indication of operating budget approval. An approved copy will also be provided </w:t>
      </w:r>
      <w:proofErr w:type="gramStart"/>
      <w:r w:rsidRPr="00014A7C">
        <w:rPr>
          <w:rFonts w:ascii="Calibri" w:hAnsi="Calibri" w:cs="Calibri"/>
        </w:rPr>
        <w:t>to</w:t>
      </w:r>
      <w:proofErr w:type="gramEnd"/>
      <w:r w:rsidRPr="00014A7C">
        <w:rPr>
          <w:rFonts w:ascii="Calibri" w:hAnsi="Calibri" w:cs="Calibri"/>
        </w:rPr>
        <w:t xml:space="preserve"> the Legislative Finance Committee. </w:t>
      </w:r>
    </w:p>
    <w:p w14:paraId="5534D42B" w14:textId="5BA1CF42" w:rsidR="00014A7C" w:rsidRPr="00014A7C" w:rsidRDefault="00014A7C" w:rsidP="008C0F1F">
      <w:pPr>
        <w:spacing w:before="120" w:after="240"/>
        <w:rPr>
          <w:rFonts w:ascii="Calibri" w:hAnsi="Calibri" w:cs="Calibri"/>
        </w:rPr>
      </w:pPr>
      <w:r w:rsidRPr="00014A7C">
        <w:rPr>
          <w:rFonts w:ascii="Calibri" w:hAnsi="Calibri" w:cs="Calibri"/>
        </w:rPr>
        <w:t>Once this process is complete, the agency’s FY2</w:t>
      </w:r>
      <w:r w:rsidR="00503B0D">
        <w:rPr>
          <w:rFonts w:ascii="Calibri" w:hAnsi="Calibri" w:cs="Calibri"/>
        </w:rPr>
        <w:t>7</w:t>
      </w:r>
      <w:r w:rsidRPr="00014A7C">
        <w:rPr>
          <w:rFonts w:ascii="Calibri" w:hAnsi="Calibri" w:cs="Calibri"/>
        </w:rPr>
        <w:t xml:space="preserve"> operating budget is approved. OPBUD-3 appropriations are available for expenditure beginning July 1, 202</w:t>
      </w:r>
      <w:r w:rsidR="00503B0D">
        <w:rPr>
          <w:rFonts w:ascii="Calibri" w:hAnsi="Calibri" w:cs="Calibri"/>
        </w:rPr>
        <w:t>6</w:t>
      </w:r>
      <w:r w:rsidRPr="00014A7C">
        <w:rPr>
          <w:rFonts w:ascii="Calibri" w:hAnsi="Calibri" w:cs="Calibri"/>
        </w:rPr>
        <w:t>, an</w:t>
      </w:r>
      <w:r w:rsidR="00503B0D">
        <w:rPr>
          <w:rFonts w:ascii="Calibri" w:hAnsi="Calibri" w:cs="Calibri"/>
        </w:rPr>
        <w:t xml:space="preserve">d </w:t>
      </w:r>
      <w:proofErr w:type="gramStart"/>
      <w:r w:rsidR="00503B0D">
        <w:rPr>
          <w:rFonts w:ascii="Calibri" w:hAnsi="Calibri" w:cs="Calibri"/>
        </w:rPr>
        <w:t>nonrecurring</w:t>
      </w:r>
      <w:proofErr w:type="gramEnd"/>
      <w:r w:rsidR="00503B0D">
        <w:rPr>
          <w:rFonts w:ascii="Calibri" w:hAnsi="Calibri" w:cs="Calibri"/>
        </w:rPr>
        <w:t xml:space="preserve"> OPBUD-4 </w:t>
      </w:r>
      <w:r w:rsidRPr="00014A7C">
        <w:rPr>
          <w:rFonts w:ascii="Calibri" w:hAnsi="Calibri" w:cs="Calibri"/>
        </w:rPr>
        <w:t xml:space="preserve">appropriations for items in Sections 5, </w:t>
      </w:r>
      <w:r w:rsidR="00503B0D">
        <w:rPr>
          <w:rFonts w:ascii="Calibri" w:hAnsi="Calibri" w:cs="Calibri"/>
        </w:rPr>
        <w:t xml:space="preserve">9, 10, and 11 of the </w:t>
      </w:r>
      <w:proofErr w:type="gramStart"/>
      <w:r w:rsidR="00503B0D">
        <w:rPr>
          <w:rFonts w:ascii="Calibri" w:hAnsi="Calibri" w:cs="Calibri"/>
        </w:rPr>
        <w:t>GAA</w:t>
      </w:r>
      <w:proofErr w:type="gramEnd"/>
      <w:r w:rsidR="00503B0D">
        <w:rPr>
          <w:rFonts w:ascii="Calibri" w:hAnsi="Calibri" w:cs="Calibri"/>
        </w:rPr>
        <w:t xml:space="preserve"> and in SB 273 are also available for expenditure on July 1, </w:t>
      </w:r>
      <w:proofErr w:type="gramStart"/>
      <w:r w:rsidR="00503B0D">
        <w:rPr>
          <w:rFonts w:ascii="Calibri" w:hAnsi="Calibri" w:cs="Calibri"/>
        </w:rPr>
        <w:t>2026</w:t>
      </w:r>
      <w:proofErr w:type="gramEnd"/>
      <w:r w:rsidR="00503B0D">
        <w:rPr>
          <w:rFonts w:ascii="Calibri" w:hAnsi="Calibri" w:cs="Calibri"/>
        </w:rPr>
        <w:t xml:space="preserve"> </w:t>
      </w:r>
      <w:r w:rsidRPr="00014A7C">
        <w:rPr>
          <w:rFonts w:ascii="Calibri" w:hAnsi="Calibri" w:cs="Calibri"/>
        </w:rPr>
        <w:t xml:space="preserve">unless otherwise </w:t>
      </w:r>
      <w:r w:rsidR="00503B0D">
        <w:rPr>
          <w:rFonts w:ascii="Calibri" w:hAnsi="Calibri" w:cs="Calibri"/>
        </w:rPr>
        <w:t>noted by language</w:t>
      </w:r>
      <w:r w:rsidRPr="00014A7C">
        <w:rPr>
          <w:rFonts w:ascii="Calibri" w:hAnsi="Calibri" w:cs="Calibri"/>
        </w:rPr>
        <w:t>. Any questions asked by your Executive Budget Analyst regarding the operating budget for FY2</w:t>
      </w:r>
      <w:r w:rsidR="00503B0D">
        <w:rPr>
          <w:rFonts w:ascii="Calibri" w:hAnsi="Calibri" w:cs="Calibri"/>
        </w:rPr>
        <w:t>7</w:t>
      </w:r>
      <w:r w:rsidRPr="00014A7C">
        <w:rPr>
          <w:rFonts w:ascii="Calibri" w:hAnsi="Calibri" w:cs="Calibri"/>
        </w:rPr>
        <w:t xml:space="preserve"> must be answered promptly.</w:t>
      </w:r>
    </w:p>
    <w:p w14:paraId="6260A69B" w14:textId="2B6C92D3" w:rsidR="00014A7C" w:rsidRPr="00014A7C" w:rsidRDefault="00014A7C" w:rsidP="008C0F1F">
      <w:pPr>
        <w:spacing w:before="120" w:after="240"/>
        <w:rPr>
          <w:rFonts w:ascii="Calibri" w:hAnsi="Calibri" w:cs="Calibri"/>
        </w:rPr>
      </w:pPr>
      <w:r w:rsidRPr="00014A7C">
        <w:rPr>
          <w:rFonts w:ascii="Calibri" w:hAnsi="Calibri" w:cs="Calibri"/>
        </w:rPr>
        <w:lastRenderedPageBreak/>
        <w:t>If you are unfamiliar with this process, please work closely with your Executive Budget Analyst to prepare your agency’s FY2</w:t>
      </w:r>
      <w:r w:rsidR="00503B0D">
        <w:rPr>
          <w:rFonts w:ascii="Calibri" w:hAnsi="Calibri" w:cs="Calibri"/>
        </w:rPr>
        <w:t>7</w:t>
      </w:r>
      <w:r w:rsidRPr="00014A7C">
        <w:rPr>
          <w:rFonts w:ascii="Calibri" w:hAnsi="Calibri" w:cs="Calibri"/>
        </w:rPr>
        <w:t xml:space="preserve"> operating budget. Executive Budget Analysts are available to provide one-on-one assistance. If additional assistance is required, please contact your Executive Budget Analyst. </w:t>
      </w:r>
      <w:bookmarkStart w:id="56" w:name="_Toc162321527"/>
    </w:p>
    <w:bookmarkEnd w:id="56"/>
    <w:p w14:paraId="04324FE5" w14:textId="046D71CE" w:rsidR="00014A7C" w:rsidRPr="00014A7C" w:rsidRDefault="00FB2413" w:rsidP="008479C9">
      <w:pPr>
        <w:spacing w:before="120" w:after="120"/>
        <w:rPr>
          <w:rFonts w:ascii="Calibri" w:hAnsi="Calibri" w:cs="Calibri"/>
          <w:b/>
          <w:bCs/>
        </w:rPr>
      </w:pPr>
      <w:r>
        <w:rPr>
          <w:noProof/>
        </w:rPr>
        <mc:AlternateContent>
          <mc:Choice Requires="wps">
            <w:drawing>
              <wp:inline distT="0" distB="0" distL="0" distR="0" wp14:anchorId="0F5F4E16" wp14:editId="6DE3583C">
                <wp:extent cx="6858000" cy="365760"/>
                <wp:effectExtent l="0" t="0" r="19050" b="15240"/>
                <wp:docPr id="1490447562" name="Text Box 1"/>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637784C4" w14:textId="7A503BAF" w:rsidR="00FB2413" w:rsidRPr="00C100DA" w:rsidRDefault="00FB2413" w:rsidP="00C100DA">
                            <w:pPr>
                              <w:pStyle w:val="Heading2"/>
                              <w:spacing w:before="0" w:after="0"/>
                              <w:jc w:val="both"/>
                              <w:rPr>
                                <w:rFonts w:ascii="Calibri" w:hAnsi="Calibri" w:cs="Calibri"/>
                                <w:b/>
                                <w:bCs/>
                                <w:color w:val="FFFFFF" w:themeColor="background1"/>
                              </w:rPr>
                            </w:pPr>
                            <w:bookmarkStart w:id="57" w:name="_Toc194485952"/>
                            <w:r w:rsidRPr="00C100DA">
                              <w:rPr>
                                <w:rFonts w:ascii="Calibri" w:hAnsi="Calibri" w:cs="Calibri"/>
                                <w:b/>
                                <w:bCs/>
                                <w:color w:val="FFFFFF" w:themeColor="background1"/>
                              </w:rPr>
                              <w:t>DUE DATES AND SUBMISSION</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5F4E16" id="Text Box 1" o:spid="_x0000_s1030"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zOQIAAIc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Rc77J2ZWUOyJMIRDLzkr5xVVtRDOPwuk5iEiaCD8Ey2lBkoKjjvONoA//3Qe4klT8nLW&#10;UDPm3P3YClSc6e+G1L7r9vuhe6PRH9z2yMBrz+raY7b1DIisLo2elXEb4r0+bUuE+o3mZhpeJZcw&#10;kt7OufR4Mmb+MCQ0eVJNpzGMOtYKvzBLKwN4ECeo9tK+CbRHaT01xSOcGldkHxQ+xIabBqZbD2UV&#10;5Q9MH3g9CkDdHiU+TmYYp2s7Rl3+H5NfAA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BpEfBzOQIAAIcEAAAOAAAAAAAAAAAAAAAA&#10;AC4CAABkcnMvZTJvRG9jLnhtbFBLAQItABQABgAIAAAAIQDLVKEE2QAAAAUBAAAPAAAAAAAAAAAA&#10;AAAAAJMEAABkcnMvZG93bnJldi54bWxQSwUGAAAAAAQABADzAAAAmQUAAAAA&#10;" fillcolor="#215968" strokecolor="#215968" strokeweight=".5pt">
                <v:textbox>
                  <w:txbxContent>
                    <w:p w14:paraId="637784C4" w14:textId="7A503BAF" w:rsidR="00FB2413" w:rsidRPr="00C100DA" w:rsidRDefault="00FB2413" w:rsidP="00C100DA">
                      <w:pPr>
                        <w:pStyle w:val="Heading2"/>
                        <w:spacing w:before="0" w:after="0"/>
                        <w:jc w:val="both"/>
                        <w:rPr>
                          <w:rFonts w:ascii="Calibri" w:hAnsi="Calibri" w:cs="Calibri"/>
                          <w:b/>
                          <w:bCs/>
                          <w:color w:val="FFFFFF" w:themeColor="background1"/>
                        </w:rPr>
                      </w:pPr>
                      <w:bookmarkStart w:id="58" w:name="_Toc194485952"/>
                      <w:r w:rsidRPr="00C100DA">
                        <w:rPr>
                          <w:rFonts w:ascii="Calibri" w:hAnsi="Calibri" w:cs="Calibri"/>
                          <w:b/>
                          <w:bCs/>
                          <w:color w:val="FFFFFF" w:themeColor="background1"/>
                        </w:rPr>
                        <w:t>DUE DATES AND SUBMISSION</w:t>
                      </w:r>
                      <w:bookmarkEnd w:id="58"/>
                    </w:p>
                  </w:txbxContent>
                </v:textbox>
                <w10:anchorlock/>
              </v:shape>
            </w:pict>
          </mc:Fallback>
        </mc:AlternateContent>
      </w:r>
      <w:r w:rsidR="00014A7C" w:rsidRPr="00014A7C">
        <w:rPr>
          <w:rFonts w:ascii="Calibri" w:hAnsi="Calibri" w:cs="Calibri"/>
          <w:b/>
          <w:bCs/>
        </w:rPr>
        <w:t>ALL FY2</w:t>
      </w:r>
      <w:r w:rsidR="00503B0D">
        <w:rPr>
          <w:rFonts w:ascii="Calibri" w:hAnsi="Calibri" w:cs="Calibri"/>
          <w:b/>
          <w:bCs/>
        </w:rPr>
        <w:t>7</w:t>
      </w:r>
      <w:r w:rsidR="00014A7C" w:rsidRPr="00014A7C">
        <w:rPr>
          <w:rFonts w:ascii="Calibri" w:hAnsi="Calibri" w:cs="Calibri"/>
          <w:b/>
          <w:bCs/>
        </w:rPr>
        <w:t xml:space="preserve"> operating budgets are due to SBD no later than </w:t>
      </w:r>
      <w:r w:rsidR="00503B0D">
        <w:rPr>
          <w:rFonts w:ascii="Calibri" w:hAnsi="Calibri" w:cs="Calibri"/>
          <w:b/>
          <w:bCs/>
        </w:rPr>
        <w:t>Fri</w:t>
      </w:r>
      <w:r w:rsidR="00014A7C" w:rsidRPr="00014A7C">
        <w:rPr>
          <w:rFonts w:ascii="Calibri" w:hAnsi="Calibri" w:cs="Calibri"/>
          <w:b/>
          <w:bCs/>
        </w:rPr>
        <w:t xml:space="preserve">day, May 1, </w:t>
      </w:r>
      <w:proofErr w:type="gramStart"/>
      <w:r w:rsidR="00014A7C" w:rsidRPr="00014A7C">
        <w:rPr>
          <w:rFonts w:ascii="Calibri" w:hAnsi="Calibri" w:cs="Calibri"/>
          <w:b/>
          <w:bCs/>
        </w:rPr>
        <w:t>202</w:t>
      </w:r>
      <w:r w:rsidR="00503B0D">
        <w:rPr>
          <w:rFonts w:ascii="Calibri" w:hAnsi="Calibri" w:cs="Calibri"/>
          <w:b/>
          <w:bCs/>
        </w:rPr>
        <w:t>6</w:t>
      </w:r>
      <w:proofErr w:type="gramEnd"/>
      <w:r w:rsidR="00014A7C" w:rsidRPr="00014A7C">
        <w:rPr>
          <w:rFonts w:ascii="Calibri" w:hAnsi="Calibri" w:cs="Calibri"/>
          <w:b/>
          <w:bCs/>
        </w:rPr>
        <w:t xml:space="preserve"> in accordance with the State Budget Act. This is a statutory date and cannot be changed. </w:t>
      </w:r>
      <w:proofErr w:type="gramStart"/>
      <w:r w:rsidR="00014A7C" w:rsidRPr="00014A7C">
        <w:rPr>
          <w:rFonts w:ascii="Calibri" w:hAnsi="Calibri" w:cs="Calibri"/>
        </w:rPr>
        <w:t>In order to</w:t>
      </w:r>
      <w:proofErr w:type="gramEnd"/>
      <w:r w:rsidR="00014A7C" w:rsidRPr="00014A7C">
        <w:rPr>
          <w:rFonts w:ascii="Calibri" w:hAnsi="Calibri" w:cs="Calibri"/>
        </w:rPr>
        <w:t xml:space="preserve"> meet the May 1, </w:t>
      </w:r>
      <w:proofErr w:type="gramStart"/>
      <w:r w:rsidR="00014A7C" w:rsidRPr="00014A7C">
        <w:rPr>
          <w:rFonts w:ascii="Calibri" w:hAnsi="Calibri" w:cs="Calibri"/>
        </w:rPr>
        <w:t>202</w:t>
      </w:r>
      <w:r w:rsidR="00503B0D">
        <w:rPr>
          <w:rFonts w:ascii="Calibri" w:hAnsi="Calibri" w:cs="Calibri"/>
        </w:rPr>
        <w:t>6</w:t>
      </w:r>
      <w:proofErr w:type="gramEnd"/>
      <w:r w:rsidR="00014A7C" w:rsidRPr="00014A7C">
        <w:rPr>
          <w:rFonts w:ascii="Calibri" w:hAnsi="Calibri" w:cs="Calibri"/>
        </w:rPr>
        <w:t xml:space="preserve"> statutory deadline, the operating budget must be submitted electronically using the BFM system (see the Appendix for a checklist of required forms to be submitted) and sent via email to both SBD and the LFC. Agencies no longer need to create and submit paper copies of their budget submissions. Instead, follow the procedure below:</w:t>
      </w:r>
    </w:p>
    <w:p w14:paraId="192FBA38" w14:textId="77777777" w:rsidR="00014A7C" w:rsidRPr="00014A7C" w:rsidRDefault="00014A7C" w:rsidP="008479C9">
      <w:pPr>
        <w:numPr>
          <w:ilvl w:val="0"/>
          <w:numId w:val="20"/>
        </w:numPr>
        <w:spacing w:before="120" w:after="120"/>
        <w:rPr>
          <w:rFonts w:ascii="Calibri" w:hAnsi="Calibri" w:cs="Calibri"/>
        </w:rPr>
      </w:pPr>
      <w:r w:rsidRPr="00014A7C">
        <w:rPr>
          <w:rFonts w:ascii="Calibri" w:hAnsi="Calibri" w:cs="Calibri"/>
        </w:rPr>
        <w:t xml:space="preserve">Submit the operating budget request in BFM as normal – this should be completed first as it generates most of the required checklist items in Appendix A. </w:t>
      </w:r>
    </w:p>
    <w:p w14:paraId="5707A865" w14:textId="77777777" w:rsidR="00014A7C" w:rsidRPr="00014A7C" w:rsidRDefault="00014A7C" w:rsidP="008479C9">
      <w:pPr>
        <w:numPr>
          <w:ilvl w:val="0"/>
          <w:numId w:val="20"/>
        </w:numPr>
        <w:spacing w:before="120" w:after="120"/>
        <w:rPr>
          <w:rFonts w:ascii="Calibri" w:hAnsi="Calibri" w:cs="Calibri"/>
        </w:rPr>
      </w:pPr>
      <w:r w:rsidRPr="00014A7C">
        <w:rPr>
          <w:rFonts w:ascii="Calibri" w:hAnsi="Calibri" w:cs="Calibri"/>
        </w:rPr>
        <w:t>Put together one complete submission packet of your operating budget per the checklist of required items (</w:t>
      </w:r>
      <w:hyperlink w:anchor="_APPENDIX_A:_CHECK" w:history="1">
        <w:r w:rsidRPr="00014A7C">
          <w:rPr>
            <w:rStyle w:val="Hyperlink"/>
            <w:rFonts w:ascii="Calibri" w:hAnsi="Calibri" w:cs="Calibri"/>
          </w:rPr>
          <w:t>see Appendix A</w:t>
        </w:r>
      </w:hyperlink>
      <w:r w:rsidRPr="00014A7C">
        <w:rPr>
          <w:rFonts w:ascii="Calibri" w:hAnsi="Calibri" w:cs="Calibri"/>
        </w:rPr>
        <w:t>).</w:t>
      </w:r>
    </w:p>
    <w:p w14:paraId="5BD4116B" w14:textId="072A2F48" w:rsidR="00014A7C" w:rsidRPr="00014A7C" w:rsidRDefault="00014A7C" w:rsidP="008479C9">
      <w:pPr>
        <w:numPr>
          <w:ilvl w:val="0"/>
          <w:numId w:val="20"/>
        </w:numPr>
        <w:spacing w:before="120" w:after="120"/>
        <w:rPr>
          <w:rFonts w:ascii="Calibri" w:hAnsi="Calibri" w:cs="Calibri"/>
        </w:rPr>
      </w:pPr>
      <w:r w:rsidRPr="00014A7C">
        <w:rPr>
          <w:rFonts w:ascii="Calibri" w:hAnsi="Calibri" w:cs="Calibri"/>
        </w:rPr>
        <w:t xml:space="preserve">Combine the submission packet documents into a single PDF file and label as </w:t>
      </w:r>
      <w:proofErr w:type="gramStart"/>
      <w:r w:rsidRPr="00014A7C">
        <w:rPr>
          <w:rFonts w:ascii="Calibri" w:hAnsi="Calibri" w:cs="Calibri"/>
          <w:b/>
          <w:bCs/>
        </w:rPr>
        <w:t>BU### -</w:t>
      </w:r>
      <w:proofErr w:type="gramEnd"/>
      <w:r w:rsidRPr="00014A7C">
        <w:rPr>
          <w:rFonts w:ascii="Calibri" w:hAnsi="Calibri" w:cs="Calibri"/>
          <w:b/>
          <w:bCs/>
        </w:rPr>
        <w:t xml:space="preserve"> FY2</w:t>
      </w:r>
      <w:r w:rsidR="00503B0D">
        <w:rPr>
          <w:rFonts w:ascii="Calibri" w:hAnsi="Calibri" w:cs="Calibri"/>
          <w:b/>
          <w:bCs/>
        </w:rPr>
        <w:t>7</w:t>
      </w:r>
      <w:r w:rsidRPr="00014A7C">
        <w:rPr>
          <w:rFonts w:ascii="Calibri" w:hAnsi="Calibri" w:cs="Calibri"/>
          <w:b/>
          <w:bCs/>
        </w:rPr>
        <w:t xml:space="preserve"> Operating Budget Submission</w:t>
      </w:r>
      <w:r w:rsidRPr="00014A7C">
        <w:rPr>
          <w:rFonts w:ascii="Calibri" w:hAnsi="Calibri" w:cs="Calibri"/>
        </w:rPr>
        <w:t>.</w:t>
      </w:r>
    </w:p>
    <w:p w14:paraId="71AD10D5" w14:textId="77777777" w:rsidR="00014A7C" w:rsidRPr="00014A7C" w:rsidRDefault="00014A7C" w:rsidP="008479C9">
      <w:pPr>
        <w:numPr>
          <w:ilvl w:val="0"/>
          <w:numId w:val="20"/>
        </w:numPr>
        <w:spacing w:before="120" w:after="120"/>
        <w:rPr>
          <w:rFonts w:ascii="Calibri" w:hAnsi="Calibri" w:cs="Calibri"/>
        </w:rPr>
      </w:pPr>
      <w:r w:rsidRPr="00014A7C">
        <w:rPr>
          <w:rFonts w:ascii="Calibri" w:hAnsi="Calibri" w:cs="Calibri"/>
        </w:rPr>
        <w:t>Email your PDF file to the following:</w:t>
      </w:r>
    </w:p>
    <w:p w14:paraId="176BA8DA" w14:textId="77777777" w:rsidR="00014A7C" w:rsidRPr="00014A7C" w:rsidRDefault="00014A7C" w:rsidP="008479C9">
      <w:pPr>
        <w:numPr>
          <w:ilvl w:val="1"/>
          <w:numId w:val="20"/>
        </w:numPr>
        <w:spacing w:before="120" w:after="120"/>
        <w:rPr>
          <w:rFonts w:ascii="Calibri" w:hAnsi="Calibri" w:cs="Calibri"/>
        </w:rPr>
      </w:pPr>
      <w:r w:rsidRPr="00014A7C">
        <w:rPr>
          <w:rFonts w:ascii="Calibri" w:hAnsi="Calibri" w:cs="Calibri"/>
        </w:rPr>
        <w:t>Your SBD analyst</w:t>
      </w:r>
    </w:p>
    <w:p w14:paraId="18397536" w14:textId="77777777" w:rsidR="00014A7C" w:rsidRPr="00014A7C" w:rsidRDefault="00014A7C" w:rsidP="008479C9">
      <w:pPr>
        <w:numPr>
          <w:ilvl w:val="1"/>
          <w:numId w:val="20"/>
        </w:numPr>
        <w:spacing w:before="120" w:after="120"/>
        <w:rPr>
          <w:rFonts w:ascii="Calibri" w:hAnsi="Calibri" w:cs="Calibri"/>
        </w:rPr>
      </w:pPr>
      <w:r w:rsidRPr="00014A7C">
        <w:rPr>
          <w:rFonts w:ascii="Calibri" w:hAnsi="Calibri" w:cs="Calibri"/>
        </w:rPr>
        <w:t>DFA Submissions email (</w:t>
      </w:r>
      <w:hyperlink r:id="rId9" w:history="1">
        <w:r w:rsidRPr="00014A7C">
          <w:rPr>
            <w:rStyle w:val="Hyperlink"/>
            <w:rFonts w:ascii="Calibri" w:hAnsi="Calibri" w:cs="Calibri"/>
          </w:rPr>
          <w:t>DFASBD.Submissions@dfa.nm.gov</w:t>
        </w:r>
      </w:hyperlink>
      <w:r w:rsidRPr="00014A7C">
        <w:rPr>
          <w:rFonts w:ascii="Calibri" w:hAnsi="Calibri" w:cs="Calibri"/>
        </w:rPr>
        <w:t xml:space="preserve">) </w:t>
      </w:r>
    </w:p>
    <w:p w14:paraId="6F524D10" w14:textId="77777777" w:rsidR="00014A7C" w:rsidRPr="00014A7C" w:rsidRDefault="00014A7C" w:rsidP="008479C9">
      <w:pPr>
        <w:numPr>
          <w:ilvl w:val="1"/>
          <w:numId w:val="20"/>
        </w:numPr>
        <w:spacing w:before="120" w:after="120"/>
        <w:rPr>
          <w:rFonts w:ascii="Calibri" w:hAnsi="Calibri" w:cs="Calibri"/>
        </w:rPr>
      </w:pPr>
      <w:r w:rsidRPr="00014A7C">
        <w:rPr>
          <w:rFonts w:ascii="Calibri" w:hAnsi="Calibri" w:cs="Calibri"/>
        </w:rPr>
        <w:t>Your LFC analyst</w:t>
      </w:r>
    </w:p>
    <w:p w14:paraId="571B645F" w14:textId="67CE76EB" w:rsidR="00014A7C" w:rsidRPr="00014A7C" w:rsidRDefault="00014A7C" w:rsidP="008C0F1F">
      <w:pPr>
        <w:numPr>
          <w:ilvl w:val="1"/>
          <w:numId w:val="20"/>
        </w:numPr>
        <w:spacing w:before="120" w:after="240"/>
        <w:rPr>
          <w:rFonts w:ascii="Calibri" w:hAnsi="Calibri" w:cs="Calibri"/>
        </w:rPr>
      </w:pPr>
      <w:r w:rsidRPr="00014A7C">
        <w:rPr>
          <w:rFonts w:ascii="Calibri" w:hAnsi="Calibri" w:cs="Calibri"/>
        </w:rPr>
        <w:t>LFC Submissions email (</w:t>
      </w:r>
      <w:hyperlink r:id="rId10" w:history="1">
        <w:r w:rsidRPr="00014A7C">
          <w:rPr>
            <w:rStyle w:val="Hyperlink"/>
            <w:rFonts w:ascii="Calibri" w:hAnsi="Calibri" w:cs="Calibri"/>
          </w:rPr>
          <w:t>LFC@nmlegis.gov</w:t>
        </w:r>
      </w:hyperlink>
      <w:r w:rsidRPr="00014A7C">
        <w:rPr>
          <w:rFonts w:ascii="Calibri" w:hAnsi="Calibri" w:cs="Calibri"/>
        </w:rPr>
        <w:t xml:space="preserve">) </w:t>
      </w:r>
    </w:p>
    <w:p w14:paraId="50E66A93" w14:textId="77777777" w:rsidR="00014A7C" w:rsidRPr="00014A7C" w:rsidRDefault="00014A7C" w:rsidP="008C0F1F">
      <w:pPr>
        <w:spacing w:before="120" w:after="240"/>
        <w:rPr>
          <w:rFonts w:ascii="Calibri" w:hAnsi="Calibri" w:cs="Calibri"/>
        </w:rPr>
      </w:pPr>
      <w:r w:rsidRPr="00014A7C">
        <w:rPr>
          <w:rFonts w:ascii="Calibri" w:hAnsi="Calibri" w:cs="Calibri"/>
          <w:b/>
        </w:rPr>
        <w:t>Please note:</w:t>
      </w:r>
      <w:r w:rsidRPr="00014A7C">
        <w:rPr>
          <w:rFonts w:ascii="Calibri" w:hAnsi="Calibri" w:cs="Calibri"/>
        </w:rPr>
        <w:t xml:space="preserve"> Original signatures should be included in the </w:t>
      </w:r>
      <w:r w:rsidRPr="00014A7C">
        <w:rPr>
          <w:rFonts w:ascii="Calibri" w:hAnsi="Calibri" w:cs="Calibri"/>
          <w:b/>
        </w:rPr>
        <w:t>email</w:t>
      </w:r>
      <w:r w:rsidRPr="00014A7C">
        <w:rPr>
          <w:rFonts w:ascii="Calibri" w:hAnsi="Calibri" w:cs="Calibri"/>
        </w:rPr>
        <w:t xml:space="preserve"> copy of the operating budget submission.</w:t>
      </w:r>
    </w:p>
    <w:p w14:paraId="5D3BBD35" w14:textId="62EE12BA" w:rsidR="008479C9" w:rsidRDefault="00014A7C" w:rsidP="008479C9">
      <w:pPr>
        <w:spacing w:before="120" w:after="240"/>
        <w:rPr>
          <w:rFonts w:ascii="Calibri" w:hAnsi="Calibri" w:cs="Calibri"/>
          <w:b/>
        </w:rPr>
      </w:pPr>
      <w:r w:rsidRPr="00014A7C">
        <w:rPr>
          <w:rFonts w:ascii="Calibri" w:hAnsi="Calibri" w:cs="Calibri"/>
          <w:b/>
        </w:rPr>
        <w:t xml:space="preserve">Please include all OPBUD-3 forms and allotment forms together in </w:t>
      </w:r>
      <w:proofErr w:type="gramStart"/>
      <w:r w:rsidRPr="00014A7C">
        <w:rPr>
          <w:rFonts w:ascii="Calibri" w:hAnsi="Calibri" w:cs="Calibri"/>
          <w:b/>
        </w:rPr>
        <w:t>the front</w:t>
      </w:r>
      <w:proofErr w:type="gramEnd"/>
      <w:r w:rsidRPr="00014A7C">
        <w:rPr>
          <w:rFonts w:ascii="Calibri" w:hAnsi="Calibri" w:cs="Calibri"/>
          <w:b/>
        </w:rPr>
        <w:t xml:space="preserve"> of your Operating Budget submission.</w:t>
      </w:r>
    </w:p>
    <w:p w14:paraId="625156F7" w14:textId="77777777" w:rsidR="008479C9" w:rsidRDefault="008479C9">
      <w:pPr>
        <w:rPr>
          <w:rFonts w:ascii="Calibri" w:hAnsi="Calibri" w:cs="Calibri"/>
          <w:b/>
        </w:rPr>
      </w:pPr>
      <w:r>
        <w:rPr>
          <w:rFonts w:ascii="Calibri" w:hAnsi="Calibri" w:cs="Calibri"/>
          <w:b/>
        </w:rPr>
        <w:br w:type="page"/>
      </w:r>
    </w:p>
    <w:p w14:paraId="23C8A1A6" w14:textId="77777777" w:rsidR="00014A7C" w:rsidRPr="00014A7C" w:rsidRDefault="00014A7C" w:rsidP="008479C9">
      <w:pPr>
        <w:spacing w:before="120" w:after="240"/>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38"/>
        <w:gridCol w:w="5430"/>
      </w:tblGrid>
      <w:tr w:rsidR="008C4132" w:rsidRPr="00014A7C" w14:paraId="75254B0B" w14:textId="77777777" w:rsidTr="004044A6">
        <w:trPr>
          <w:trHeight w:val="377"/>
          <w:jc w:val="center"/>
        </w:trPr>
        <w:tc>
          <w:tcPr>
            <w:tcW w:w="3838" w:type="dxa"/>
            <w:tcBorders>
              <w:top w:val="single" w:sz="24" w:space="0" w:color="215968"/>
              <w:left w:val="single" w:sz="24" w:space="0" w:color="215968"/>
              <w:bottom w:val="single" w:sz="18" w:space="0" w:color="215968"/>
              <w:right w:val="single" w:sz="12" w:space="0" w:color="215968"/>
            </w:tcBorders>
            <w:shd w:val="clear" w:color="auto" w:fill="F6C5AC" w:themeFill="accent2" w:themeFillTint="66"/>
          </w:tcPr>
          <w:p w14:paraId="57D68FF7" w14:textId="77777777" w:rsidR="00014A7C" w:rsidRPr="00014A7C" w:rsidRDefault="00014A7C" w:rsidP="00014A7C">
            <w:pPr>
              <w:rPr>
                <w:rFonts w:ascii="Calibri" w:hAnsi="Calibri" w:cs="Calibri"/>
              </w:rPr>
            </w:pPr>
            <w:r w:rsidRPr="00014A7C">
              <w:rPr>
                <w:rFonts w:ascii="Calibri" w:hAnsi="Calibri" w:cs="Calibri"/>
              </w:rPr>
              <w:t>Submit to:</w:t>
            </w:r>
          </w:p>
        </w:tc>
        <w:tc>
          <w:tcPr>
            <w:tcW w:w="5430" w:type="dxa"/>
            <w:tcBorders>
              <w:top w:val="single" w:sz="24" w:space="0" w:color="215968"/>
              <w:left w:val="single" w:sz="12" w:space="0" w:color="215968"/>
              <w:bottom w:val="single" w:sz="18" w:space="0" w:color="215968"/>
              <w:right w:val="single" w:sz="24" w:space="0" w:color="215968"/>
            </w:tcBorders>
            <w:shd w:val="clear" w:color="auto" w:fill="F6C5AC" w:themeFill="accent2" w:themeFillTint="66"/>
          </w:tcPr>
          <w:p w14:paraId="5D5DDE48" w14:textId="77777777" w:rsidR="00014A7C" w:rsidRPr="00014A7C" w:rsidRDefault="00014A7C" w:rsidP="00014A7C">
            <w:pPr>
              <w:rPr>
                <w:rFonts w:ascii="Calibri" w:hAnsi="Calibri" w:cs="Calibri"/>
              </w:rPr>
            </w:pPr>
            <w:r w:rsidRPr="00014A7C">
              <w:rPr>
                <w:rFonts w:ascii="Calibri" w:hAnsi="Calibri" w:cs="Calibri"/>
              </w:rPr>
              <w:t>Items and quantity to be submitted:</w:t>
            </w:r>
          </w:p>
        </w:tc>
      </w:tr>
      <w:tr w:rsidR="00014A7C" w:rsidRPr="00014A7C" w14:paraId="2B628F84" w14:textId="77777777" w:rsidTr="004044A6">
        <w:trPr>
          <w:trHeight w:val="1331"/>
          <w:jc w:val="center"/>
        </w:trPr>
        <w:tc>
          <w:tcPr>
            <w:tcW w:w="3838" w:type="dxa"/>
            <w:tcBorders>
              <w:top w:val="single" w:sz="18" w:space="0" w:color="215968"/>
              <w:left w:val="single" w:sz="24" w:space="0" w:color="215968"/>
              <w:bottom w:val="single" w:sz="12" w:space="0" w:color="215968"/>
              <w:right w:val="single" w:sz="12" w:space="0" w:color="215968"/>
            </w:tcBorders>
          </w:tcPr>
          <w:p w14:paraId="32BCCB80" w14:textId="77777777" w:rsidR="00014A7C" w:rsidRPr="00014A7C" w:rsidRDefault="00014A7C" w:rsidP="00014A7C">
            <w:pPr>
              <w:rPr>
                <w:rFonts w:ascii="Calibri" w:hAnsi="Calibri" w:cs="Calibri"/>
                <w:bCs/>
              </w:rPr>
            </w:pPr>
            <w:r w:rsidRPr="00014A7C">
              <w:rPr>
                <w:rFonts w:ascii="Calibri" w:hAnsi="Calibri" w:cs="Calibri"/>
                <w:bCs/>
              </w:rPr>
              <w:t>State Budget Division</w:t>
            </w:r>
          </w:p>
          <w:p w14:paraId="0FD7B390" w14:textId="77777777" w:rsidR="00014A7C" w:rsidRPr="00014A7C" w:rsidRDefault="00014A7C" w:rsidP="00014A7C">
            <w:pPr>
              <w:rPr>
                <w:rFonts w:ascii="Calibri" w:hAnsi="Calibri" w:cs="Calibri"/>
                <w:bCs/>
              </w:rPr>
            </w:pPr>
          </w:p>
          <w:p w14:paraId="6110486B" w14:textId="77777777" w:rsidR="00014A7C" w:rsidRPr="00014A7C" w:rsidRDefault="00014A7C" w:rsidP="00014A7C">
            <w:pPr>
              <w:rPr>
                <w:rFonts w:ascii="Calibri" w:hAnsi="Calibri" w:cs="Calibri"/>
                <w:bCs/>
              </w:rPr>
            </w:pPr>
            <w:r w:rsidRPr="00014A7C">
              <w:rPr>
                <w:rFonts w:ascii="Calibri" w:hAnsi="Calibri" w:cs="Calibri"/>
                <w:bCs/>
              </w:rPr>
              <w:t>Email subject line:</w:t>
            </w:r>
          </w:p>
          <w:p w14:paraId="48B7180C" w14:textId="44C2ABE3" w:rsidR="00014A7C" w:rsidRPr="00014A7C" w:rsidRDefault="00014A7C" w:rsidP="00014A7C">
            <w:pPr>
              <w:rPr>
                <w:rFonts w:ascii="Calibri" w:hAnsi="Calibri" w:cs="Calibri"/>
                <w:b/>
              </w:rPr>
            </w:pPr>
            <w:proofErr w:type="gramStart"/>
            <w:r w:rsidRPr="00014A7C">
              <w:rPr>
                <w:rFonts w:ascii="Calibri" w:hAnsi="Calibri" w:cs="Calibri"/>
                <w:b/>
              </w:rPr>
              <w:t>BU###-</w:t>
            </w:r>
            <w:proofErr w:type="gramEnd"/>
            <w:r w:rsidRPr="00014A7C">
              <w:rPr>
                <w:rFonts w:ascii="Calibri" w:hAnsi="Calibri" w:cs="Calibri"/>
                <w:b/>
              </w:rPr>
              <w:t>FY2</w:t>
            </w:r>
            <w:r w:rsidR="00503B0D">
              <w:rPr>
                <w:rFonts w:ascii="Calibri" w:hAnsi="Calibri" w:cs="Calibri"/>
                <w:b/>
              </w:rPr>
              <w:t>7</w:t>
            </w:r>
            <w:r w:rsidRPr="00014A7C">
              <w:rPr>
                <w:rFonts w:ascii="Calibri" w:hAnsi="Calibri" w:cs="Calibri"/>
                <w:b/>
              </w:rPr>
              <w:t xml:space="preserve"> Operating Budget Submission </w:t>
            </w:r>
          </w:p>
        </w:tc>
        <w:tc>
          <w:tcPr>
            <w:tcW w:w="5430" w:type="dxa"/>
            <w:tcBorders>
              <w:top w:val="single" w:sz="18" w:space="0" w:color="215968"/>
              <w:left w:val="single" w:sz="12" w:space="0" w:color="215968"/>
              <w:bottom w:val="single" w:sz="12" w:space="0" w:color="215968"/>
              <w:right w:val="single" w:sz="24" w:space="0" w:color="215968"/>
            </w:tcBorders>
          </w:tcPr>
          <w:p w14:paraId="332262C5" w14:textId="77777777" w:rsidR="00014A7C" w:rsidRPr="00014A7C" w:rsidRDefault="00014A7C" w:rsidP="00014A7C">
            <w:pPr>
              <w:rPr>
                <w:rFonts w:ascii="Calibri" w:hAnsi="Calibri" w:cs="Calibri"/>
                <w:bCs/>
                <w:u w:val="single"/>
              </w:rPr>
            </w:pPr>
            <w:r w:rsidRPr="00014A7C">
              <w:rPr>
                <w:rFonts w:ascii="Calibri" w:hAnsi="Calibri" w:cs="Calibri"/>
                <w:bCs/>
                <w:u w:val="single"/>
              </w:rPr>
              <w:t>PDF submission emailed to:</w:t>
            </w:r>
          </w:p>
          <w:p w14:paraId="4933F44F" w14:textId="77777777" w:rsidR="00014A7C" w:rsidRPr="00014A7C" w:rsidRDefault="00014A7C" w:rsidP="00014A7C">
            <w:pPr>
              <w:numPr>
                <w:ilvl w:val="0"/>
                <w:numId w:val="5"/>
              </w:numPr>
              <w:rPr>
                <w:rFonts w:ascii="Calibri" w:hAnsi="Calibri" w:cs="Calibri"/>
                <w:bCs/>
              </w:rPr>
            </w:pPr>
            <w:r w:rsidRPr="00014A7C">
              <w:rPr>
                <w:rFonts w:ascii="Calibri" w:hAnsi="Calibri" w:cs="Calibri"/>
                <w:bCs/>
              </w:rPr>
              <w:t>SBD Analyst</w:t>
            </w:r>
          </w:p>
          <w:p w14:paraId="00A906F8" w14:textId="059D9C63" w:rsidR="00014A7C" w:rsidRPr="00014A7C" w:rsidRDefault="00014A7C" w:rsidP="00014A7C">
            <w:pPr>
              <w:numPr>
                <w:ilvl w:val="0"/>
                <w:numId w:val="5"/>
              </w:numPr>
              <w:rPr>
                <w:rFonts w:ascii="Calibri" w:hAnsi="Calibri" w:cs="Calibri"/>
                <w:bCs/>
              </w:rPr>
            </w:pPr>
            <w:r w:rsidRPr="00014A7C">
              <w:rPr>
                <w:rFonts w:ascii="Calibri" w:hAnsi="Calibri" w:cs="Calibri"/>
                <w:bCs/>
              </w:rPr>
              <w:t>DFASBD.Submissions@dfa.nm.gov</w:t>
            </w:r>
          </w:p>
          <w:p w14:paraId="6F7D0CD7" w14:textId="77777777" w:rsidR="00014A7C" w:rsidRPr="00014A7C" w:rsidRDefault="00014A7C" w:rsidP="00014A7C">
            <w:pPr>
              <w:rPr>
                <w:rFonts w:ascii="Calibri" w:hAnsi="Calibri" w:cs="Calibri"/>
                <w:bCs/>
              </w:rPr>
            </w:pPr>
            <w:r w:rsidRPr="00014A7C">
              <w:rPr>
                <w:rFonts w:ascii="Calibri" w:hAnsi="Calibri" w:cs="Calibri"/>
                <w:bCs/>
                <w:u w:val="single"/>
              </w:rPr>
              <w:t xml:space="preserve">Electronic submission </w:t>
            </w:r>
            <w:r w:rsidRPr="00014A7C">
              <w:rPr>
                <w:rFonts w:ascii="Calibri" w:hAnsi="Calibri" w:cs="Calibri"/>
                <w:bCs/>
              </w:rPr>
              <w:t>–Submit through BFM form 9900</w:t>
            </w:r>
          </w:p>
        </w:tc>
      </w:tr>
      <w:tr w:rsidR="004044A6" w:rsidRPr="00014A7C" w14:paraId="330CF253" w14:textId="77777777" w:rsidTr="004044A6">
        <w:trPr>
          <w:trHeight w:val="827"/>
          <w:jc w:val="center"/>
        </w:trPr>
        <w:tc>
          <w:tcPr>
            <w:tcW w:w="3838" w:type="dxa"/>
            <w:tcBorders>
              <w:top w:val="single" w:sz="12" w:space="0" w:color="215968"/>
              <w:left w:val="single" w:sz="24" w:space="0" w:color="215968"/>
              <w:bottom w:val="single" w:sz="24" w:space="0" w:color="215968"/>
              <w:right w:val="single" w:sz="12" w:space="0" w:color="215968"/>
            </w:tcBorders>
          </w:tcPr>
          <w:p w14:paraId="7F288042" w14:textId="77777777" w:rsidR="00014A7C" w:rsidRPr="00014A7C" w:rsidRDefault="00014A7C" w:rsidP="00014A7C">
            <w:pPr>
              <w:rPr>
                <w:rFonts w:ascii="Calibri" w:hAnsi="Calibri" w:cs="Calibri"/>
                <w:bCs/>
              </w:rPr>
            </w:pPr>
            <w:r w:rsidRPr="00014A7C">
              <w:rPr>
                <w:rFonts w:ascii="Calibri" w:hAnsi="Calibri" w:cs="Calibri"/>
                <w:bCs/>
              </w:rPr>
              <w:t>Legislative Finance Committee</w:t>
            </w:r>
          </w:p>
        </w:tc>
        <w:tc>
          <w:tcPr>
            <w:tcW w:w="5430" w:type="dxa"/>
            <w:tcBorders>
              <w:top w:val="single" w:sz="12" w:space="0" w:color="215968"/>
              <w:left w:val="single" w:sz="12" w:space="0" w:color="215968"/>
              <w:bottom w:val="single" w:sz="24" w:space="0" w:color="215968"/>
              <w:right w:val="single" w:sz="24" w:space="0" w:color="215968"/>
            </w:tcBorders>
          </w:tcPr>
          <w:p w14:paraId="4FCD64DA" w14:textId="77777777" w:rsidR="00014A7C" w:rsidRPr="00014A7C" w:rsidRDefault="00014A7C" w:rsidP="00014A7C">
            <w:pPr>
              <w:rPr>
                <w:rFonts w:ascii="Calibri" w:hAnsi="Calibri" w:cs="Calibri"/>
                <w:bCs/>
                <w:u w:val="single"/>
              </w:rPr>
            </w:pPr>
            <w:r w:rsidRPr="00014A7C">
              <w:rPr>
                <w:rFonts w:ascii="Calibri" w:hAnsi="Calibri" w:cs="Calibri"/>
                <w:bCs/>
                <w:u w:val="single"/>
              </w:rPr>
              <w:t>PDF submission emailed to:</w:t>
            </w:r>
          </w:p>
          <w:p w14:paraId="15A2E939" w14:textId="77777777" w:rsidR="00014A7C" w:rsidRPr="00014A7C" w:rsidRDefault="00014A7C" w:rsidP="00014A7C">
            <w:pPr>
              <w:numPr>
                <w:ilvl w:val="0"/>
                <w:numId w:val="5"/>
              </w:numPr>
              <w:rPr>
                <w:rFonts w:ascii="Calibri" w:hAnsi="Calibri" w:cs="Calibri"/>
                <w:bCs/>
              </w:rPr>
            </w:pPr>
            <w:r w:rsidRPr="00014A7C">
              <w:rPr>
                <w:rFonts w:ascii="Calibri" w:hAnsi="Calibri" w:cs="Calibri"/>
                <w:bCs/>
              </w:rPr>
              <w:t>LFC Analyst</w:t>
            </w:r>
          </w:p>
          <w:p w14:paraId="25D9E402" w14:textId="77777777" w:rsidR="00014A7C" w:rsidRPr="00014A7C" w:rsidRDefault="00014A7C" w:rsidP="00014A7C">
            <w:pPr>
              <w:numPr>
                <w:ilvl w:val="0"/>
                <w:numId w:val="5"/>
              </w:numPr>
              <w:rPr>
                <w:rFonts w:ascii="Calibri" w:hAnsi="Calibri" w:cs="Calibri"/>
                <w:bCs/>
              </w:rPr>
            </w:pPr>
            <w:r w:rsidRPr="00014A7C">
              <w:rPr>
                <w:rFonts w:ascii="Calibri" w:hAnsi="Calibri" w:cs="Calibri"/>
                <w:bCs/>
              </w:rPr>
              <w:t>lfc@nmlegis.gov</w:t>
            </w:r>
          </w:p>
        </w:tc>
      </w:tr>
    </w:tbl>
    <w:p w14:paraId="12B92C94" w14:textId="77777777" w:rsidR="00014A7C" w:rsidRPr="00014A7C" w:rsidRDefault="00014A7C" w:rsidP="00014A7C">
      <w:pPr>
        <w:rPr>
          <w:rFonts w:ascii="Calibri" w:hAnsi="Calibri" w:cs="Calibri"/>
          <w:b/>
          <w:bCs/>
        </w:rPr>
      </w:pPr>
    </w:p>
    <w:p w14:paraId="5FE7F220" w14:textId="6CD31919" w:rsidR="00014A7C" w:rsidRPr="00014A7C" w:rsidRDefault="00014A7C" w:rsidP="000C0381">
      <w:pPr>
        <w:spacing w:before="120" w:after="240"/>
        <w:rPr>
          <w:rFonts w:ascii="Calibri" w:hAnsi="Calibri" w:cs="Calibri"/>
          <w:b/>
          <w:bCs/>
        </w:rPr>
      </w:pPr>
      <w:r w:rsidRPr="00014A7C">
        <w:rPr>
          <w:rFonts w:ascii="Calibri" w:hAnsi="Calibri" w:cs="Calibri"/>
          <w:b/>
          <w:bCs/>
        </w:rPr>
        <w:t>In addition to submitting the FY2</w:t>
      </w:r>
      <w:r w:rsidR="00503B0D">
        <w:rPr>
          <w:rFonts w:ascii="Calibri" w:hAnsi="Calibri" w:cs="Calibri"/>
          <w:b/>
          <w:bCs/>
        </w:rPr>
        <w:t>7</w:t>
      </w:r>
      <w:r w:rsidRPr="00014A7C">
        <w:rPr>
          <w:rFonts w:ascii="Calibri" w:hAnsi="Calibri" w:cs="Calibri"/>
          <w:b/>
          <w:bCs/>
        </w:rPr>
        <w:t xml:space="preserve"> operating budget by May 1, the following deadlines must be met:</w:t>
      </w:r>
    </w:p>
    <w:p w14:paraId="2BFFA989" w14:textId="10F0869E" w:rsidR="00014A7C" w:rsidRPr="00014A7C" w:rsidRDefault="002A040B" w:rsidP="000C0381">
      <w:pPr>
        <w:numPr>
          <w:ilvl w:val="0"/>
          <w:numId w:val="21"/>
        </w:numPr>
        <w:spacing w:before="120" w:after="240"/>
        <w:rPr>
          <w:rFonts w:ascii="Calibri" w:hAnsi="Calibri" w:cs="Calibri"/>
        </w:rPr>
      </w:pPr>
      <w:r>
        <w:rPr>
          <w:rFonts w:ascii="Calibri" w:hAnsi="Calibri" w:cs="Calibri"/>
          <w:b/>
          <w:bCs/>
          <w:color w:val="215968"/>
        </w:rPr>
        <w:t>Wednesday</w:t>
      </w:r>
      <w:r w:rsidR="00014A7C" w:rsidRPr="00014A7C">
        <w:rPr>
          <w:rFonts w:ascii="Calibri" w:hAnsi="Calibri" w:cs="Calibri"/>
          <w:b/>
          <w:bCs/>
          <w:color w:val="215968"/>
        </w:rPr>
        <w:t xml:space="preserve">, May </w:t>
      </w:r>
      <w:r w:rsidR="00503B0D">
        <w:rPr>
          <w:rFonts w:ascii="Calibri" w:hAnsi="Calibri" w:cs="Calibri"/>
          <w:b/>
          <w:bCs/>
          <w:color w:val="215968"/>
        </w:rPr>
        <w:t>6</w:t>
      </w:r>
      <w:r w:rsidR="00014A7C" w:rsidRPr="00014A7C">
        <w:rPr>
          <w:rFonts w:ascii="Calibri" w:hAnsi="Calibri" w:cs="Calibri"/>
          <w:b/>
          <w:bCs/>
          <w:color w:val="215968"/>
        </w:rPr>
        <w:t>, 202</w:t>
      </w:r>
      <w:r w:rsidR="00503B0D">
        <w:rPr>
          <w:rFonts w:ascii="Calibri" w:hAnsi="Calibri" w:cs="Calibri"/>
          <w:b/>
          <w:bCs/>
          <w:color w:val="215968"/>
        </w:rPr>
        <w:t>6</w:t>
      </w:r>
      <w:r w:rsidR="00014A7C" w:rsidRPr="00014A7C">
        <w:rPr>
          <w:rFonts w:ascii="Calibri" w:hAnsi="Calibri" w:cs="Calibri"/>
          <w:b/>
          <w:bCs/>
          <w:color w:val="215968"/>
        </w:rPr>
        <w:t xml:space="preserve">. </w:t>
      </w:r>
      <w:r w:rsidR="00014A7C" w:rsidRPr="00014A7C">
        <w:rPr>
          <w:rFonts w:ascii="Calibri" w:hAnsi="Calibri" w:cs="Calibri"/>
        </w:rPr>
        <w:t xml:space="preserve">Agencies should review and verify the accuracy and utility of their accounting structure each year. Requests to change an agency’s accounting structure below the program (P-code) level must be based on sound accounting principles that result in improvements in financial control, management and reporting. Agencies requesting changes should submit an Account Maintenance Form to the Support Unit of the Financial Control Division by </w:t>
      </w:r>
      <w:r>
        <w:rPr>
          <w:rFonts w:ascii="Calibri" w:hAnsi="Calibri" w:cs="Calibri"/>
        </w:rPr>
        <w:t xml:space="preserve">Wednesday, May </w:t>
      </w:r>
      <w:r w:rsidR="00503B0D">
        <w:rPr>
          <w:rFonts w:ascii="Calibri" w:hAnsi="Calibri" w:cs="Calibri"/>
        </w:rPr>
        <w:t>6</w:t>
      </w:r>
      <w:r>
        <w:rPr>
          <w:rFonts w:ascii="Calibri" w:hAnsi="Calibri" w:cs="Calibri"/>
        </w:rPr>
        <w:t>,</w:t>
      </w:r>
      <w:r w:rsidR="00014A7C" w:rsidRPr="00014A7C">
        <w:rPr>
          <w:rFonts w:ascii="Calibri" w:hAnsi="Calibri" w:cs="Calibri"/>
        </w:rPr>
        <w:t xml:space="preserve"> 202</w:t>
      </w:r>
      <w:r w:rsidR="00503B0D">
        <w:rPr>
          <w:rFonts w:ascii="Calibri" w:hAnsi="Calibri" w:cs="Calibri"/>
        </w:rPr>
        <w:t>6</w:t>
      </w:r>
      <w:r w:rsidR="00014A7C" w:rsidRPr="00014A7C">
        <w:rPr>
          <w:rFonts w:ascii="Calibri" w:hAnsi="Calibri" w:cs="Calibri"/>
        </w:rPr>
        <w:t>. Please discuss any proposed changes with your Executive Budget Analyst prior to implementing changes to your agency’s organizational structure as this may require additional configurations. Also, please ensure that any changes to the accounting structure are coordinated with your agency’s human resources division. Changes to department codes and tree structures will affect combo codes and payroll. If an agency is not recommending changes in its accounting structure, an account maintenance form is not required.</w:t>
      </w:r>
    </w:p>
    <w:p w14:paraId="4C172CC2" w14:textId="0CF3D539" w:rsidR="00014A7C" w:rsidRPr="00014A7C" w:rsidRDefault="00014A7C" w:rsidP="000C0381">
      <w:pPr>
        <w:spacing w:before="120" w:after="240"/>
        <w:rPr>
          <w:rFonts w:ascii="Calibri" w:hAnsi="Calibri" w:cs="Calibri"/>
          <w:b/>
          <w:bCs/>
        </w:rPr>
      </w:pPr>
      <w:r w:rsidRPr="00014A7C">
        <w:rPr>
          <w:rFonts w:ascii="Calibri" w:hAnsi="Calibri" w:cs="Calibri"/>
        </w:rPr>
        <w:t xml:space="preserve">It may also be necessary for an agency to change, add or inactivate a fund, business unit (agency), department (program or organization) and division code or name to reflect changes in the General Appropriation Act. New program codes (P-codes) for changes included in the General Appropriations Act will be assigned by FCD of DFA after the account maintenance form is received. Agencies do </w:t>
      </w:r>
      <w:r w:rsidRPr="00014A7C">
        <w:rPr>
          <w:rFonts w:ascii="Calibri" w:hAnsi="Calibri" w:cs="Calibri"/>
          <w:b/>
          <w:bCs/>
        </w:rPr>
        <w:t>not</w:t>
      </w:r>
      <w:r w:rsidRPr="00014A7C">
        <w:rPr>
          <w:rFonts w:ascii="Calibri" w:hAnsi="Calibri" w:cs="Calibri"/>
        </w:rPr>
        <w:t xml:space="preserve"> need to submit an account maintenance form to create Z-Codes for special appropriations contained in Section 5, 6, 7, 9, 10, and 11 of the General Appropriation Act. DFA has already created the required Z-Codes for these appropriations. If an appropriation relates to an extension of an existing appropriation, agencies should use the Z-Code originally established for that appropriation. </w:t>
      </w:r>
      <w:r w:rsidRPr="00014A7C">
        <w:rPr>
          <w:rFonts w:ascii="Calibri" w:hAnsi="Calibri" w:cs="Calibri"/>
          <w:b/>
          <w:bCs/>
        </w:rPr>
        <w:t>A detailed listing of Z-Codes created can be found in the Table of Budget Codes posted on SBD’s website.</w:t>
      </w:r>
    </w:p>
    <w:p w14:paraId="007D8328" w14:textId="3BCD4E0E" w:rsidR="00E53109" w:rsidRPr="00014A7C" w:rsidRDefault="002A040B" w:rsidP="008479C9">
      <w:pPr>
        <w:numPr>
          <w:ilvl w:val="0"/>
          <w:numId w:val="21"/>
        </w:numPr>
        <w:spacing w:before="120" w:after="240"/>
        <w:rPr>
          <w:rFonts w:ascii="Calibri" w:hAnsi="Calibri" w:cs="Calibri"/>
        </w:rPr>
      </w:pPr>
      <w:r>
        <w:rPr>
          <w:rFonts w:ascii="Calibri" w:hAnsi="Calibri" w:cs="Calibri"/>
          <w:b/>
          <w:bCs/>
          <w:color w:val="215968"/>
        </w:rPr>
        <w:lastRenderedPageBreak/>
        <w:t xml:space="preserve">Wednesday, May </w:t>
      </w:r>
      <w:r w:rsidR="00503B0D">
        <w:rPr>
          <w:rFonts w:ascii="Calibri" w:hAnsi="Calibri" w:cs="Calibri"/>
          <w:b/>
          <w:bCs/>
          <w:color w:val="215968"/>
        </w:rPr>
        <w:t>6</w:t>
      </w:r>
      <w:r w:rsidR="00014A7C" w:rsidRPr="00014A7C">
        <w:rPr>
          <w:rFonts w:ascii="Calibri" w:hAnsi="Calibri" w:cs="Calibri"/>
          <w:b/>
          <w:bCs/>
          <w:color w:val="215968"/>
        </w:rPr>
        <w:t>, 202</w:t>
      </w:r>
      <w:r w:rsidR="00503B0D">
        <w:rPr>
          <w:rFonts w:ascii="Calibri" w:hAnsi="Calibri" w:cs="Calibri"/>
          <w:b/>
          <w:bCs/>
          <w:color w:val="215968"/>
        </w:rPr>
        <w:t>6</w:t>
      </w:r>
      <w:r w:rsidR="00014A7C" w:rsidRPr="00014A7C">
        <w:rPr>
          <w:rFonts w:ascii="Calibri" w:hAnsi="Calibri" w:cs="Calibri"/>
          <w:color w:val="215968"/>
        </w:rPr>
        <w:t xml:space="preserve">. </w:t>
      </w:r>
      <w:r w:rsidR="00014A7C" w:rsidRPr="00014A7C">
        <w:rPr>
          <w:rFonts w:ascii="Calibri" w:hAnsi="Calibri" w:cs="Calibri"/>
        </w:rPr>
        <w:t>Agencies must enter all position control transactions that require DFA approval into the SHARE system to reflect changes in positions proposed for the FY2</w:t>
      </w:r>
      <w:r w:rsidR="00503B0D">
        <w:rPr>
          <w:rFonts w:ascii="Calibri" w:hAnsi="Calibri" w:cs="Calibri"/>
        </w:rPr>
        <w:t>7</w:t>
      </w:r>
      <w:r w:rsidR="00014A7C" w:rsidRPr="00014A7C">
        <w:rPr>
          <w:rFonts w:ascii="Calibri" w:hAnsi="Calibri" w:cs="Calibri"/>
        </w:rPr>
        <w:t xml:space="preserve"> operating budget. Positions should be entered </w:t>
      </w:r>
      <w:proofErr w:type="gramStart"/>
      <w:r w:rsidR="00014A7C" w:rsidRPr="00014A7C">
        <w:rPr>
          <w:rFonts w:ascii="Calibri" w:hAnsi="Calibri" w:cs="Calibri"/>
        </w:rPr>
        <w:t>in</w:t>
      </w:r>
      <w:proofErr w:type="gramEnd"/>
      <w:r w:rsidR="00014A7C" w:rsidRPr="00014A7C">
        <w:rPr>
          <w:rFonts w:ascii="Calibri" w:hAnsi="Calibri" w:cs="Calibri"/>
        </w:rPr>
        <w:t xml:space="preserve"> proposed status with an effective date of July 1, 202</w:t>
      </w:r>
      <w:r w:rsidR="00503B0D">
        <w:rPr>
          <w:rFonts w:ascii="Calibri" w:hAnsi="Calibri" w:cs="Calibri"/>
        </w:rPr>
        <w:t>6</w:t>
      </w:r>
      <w:r w:rsidR="00014A7C" w:rsidRPr="00014A7C">
        <w:rPr>
          <w:rFonts w:ascii="Calibri" w:hAnsi="Calibri" w:cs="Calibri"/>
        </w:rPr>
        <w:t>.</w:t>
      </w:r>
      <w:bookmarkStart w:id="59" w:name="_Toc290039978"/>
      <w:bookmarkStart w:id="60" w:name="_Toc320540209"/>
      <w:bookmarkStart w:id="61" w:name="_Toc320630812"/>
      <w:bookmarkStart w:id="62" w:name="_Toc320540196"/>
      <w:bookmarkStart w:id="63" w:name="_Toc320630799"/>
      <w:bookmarkStart w:id="64" w:name="_Toc290039962"/>
    </w:p>
    <w:p w14:paraId="579CE08C" w14:textId="695CDA93" w:rsidR="00C521BA" w:rsidRPr="00B95C8E" w:rsidRDefault="00C521BA" w:rsidP="000C0381">
      <w:pPr>
        <w:pStyle w:val="Heading1"/>
        <w:spacing w:before="120" w:after="240"/>
        <w:rPr>
          <w:rFonts w:ascii="Calibri" w:hAnsi="Calibri" w:cs="Calibri"/>
          <w:b/>
          <w:bCs/>
          <w:color w:val="BF4E14" w:themeColor="accent2" w:themeShade="BF"/>
        </w:rPr>
      </w:pPr>
      <w:bookmarkStart w:id="65" w:name="_Toc194485953"/>
      <w:bookmarkEnd w:id="59"/>
      <w:bookmarkEnd w:id="60"/>
      <w:bookmarkEnd w:id="61"/>
      <w:r w:rsidRPr="00B95C8E">
        <w:rPr>
          <w:rFonts w:ascii="Calibri" w:hAnsi="Calibri" w:cs="Calibri"/>
          <w:b/>
          <w:bCs/>
          <w:color w:val="BF4E14" w:themeColor="accent2" w:themeShade="BF"/>
        </w:rPr>
        <w:t>BUDGET FORMULATION AND MANAGEMENT SYSTEM (BFM)</w:t>
      </w:r>
      <w:r w:rsidR="00AD568B" w:rsidRPr="00B95C8E">
        <w:rPr>
          <w:rFonts w:ascii="Calibri" w:hAnsi="Calibri" w:cs="Calibri"/>
          <w:b/>
          <w:bCs/>
          <w:color w:val="BF4E14" w:themeColor="accent2" w:themeShade="BF"/>
        </w:rPr>
        <w:t xml:space="preserve"> REQUIREMENTS</w:t>
      </w:r>
      <w:bookmarkEnd w:id="65"/>
    </w:p>
    <w:p w14:paraId="284CC396" w14:textId="3735112E" w:rsidR="00014A7C" w:rsidRPr="00014A7C" w:rsidRDefault="00014A7C" w:rsidP="000C0381">
      <w:pPr>
        <w:spacing w:before="120" w:after="240"/>
        <w:rPr>
          <w:rFonts w:ascii="Calibri" w:hAnsi="Calibri" w:cs="Calibri"/>
          <w:b/>
          <w:bCs/>
        </w:rPr>
      </w:pPr>
      <w:r w:rsidRPr="00014A7C">
        <w:rPr>
          <w:rFonts w:ascii="Calibri" w:hAnsi="Calibri" w:cs="Calibri"/>
        </w:rPr>
        <w:t>To prepare the FY2</w:t>
      </w:r>
      <w:r w:rsidR="00BE55C8">
        <w:rPr>
          <w:rFonts w:ascii="Calibri" w:hAnsi="Calibri" w:cs="Calibri"/>
        </w:rPr>
        <w:t>7</w:t>
      </w:r>
      <w:r w:rsidRPr="00014A7C">
        <w:rPr>
          <w:rFonts w:ascii="Calibri" w:hAnsi="Calibri" w:cs="Calibri"/>
        </w:rPr>
        <w:t xml:space="preserve"> operating budget, agencies must utilize the web-based Budget Formulation and Management System (BFM) at </w:t>
      </w:r>
      <w:hyperlink r:id="rId11" w:history="1">
        <w:r w:rsidRPr="00014A7C">
          <w:rPr>
            <w:rStyle w:val="Hyperlink"/>
            <w:rFonts w:ascii="Calibri" w:hAnsi="Calibri" w:cs="Calibri"/>
          </w:rPr>
          <w:t>Budget Formulation and Management (bfm.cloud)</w:t>
        </w:r>
      </w:hyperlink>
      <w:r w:rsidRPr="00014A7C">
        <w:rPr>
          <w:rFonts w:ascii="Calibri" w:hAnsi="Calibri" w:cs="Calibri"/>
        </w:rPr>
        <w:t xml:space="preserve">.  </w:t>
      </w:r>
      <w:proofErr w:type="gramStart"/>
      <w:r w:rsidRPr="00014A7C">
        <w:rPr>
          <w:rFonts w:ascii="Calibri" w:hAnsi="Calibri" w:cs="Calibri"/>
        </w:rPr>
        <w:t>User names</w:t>
      </w:r>
      <w:proofErr w:type="gramEnd"/>
      <w:r w:rsidRPr="00014A7C">
        <w:rPr>
          <w:rFonts w:ascii="Calibri" w:hAnsi="Calibri" w:cs="Calibri"/>
        </w:rPr>
        <w:t xml:space="preserve"> and passwords should still be valid from the previous request cycle.  General BFM reference materials are available at </w:t>
      </w:r>
      <w:hyperlink r:id="rId12" w:history="1">
        <w:r w:rsidRPr="00014A7C">
          <w:rPr>
            <w:rStyle w:val="Hyperlink"/>
            <w:rFonts w:ascii="Calibri" w:hAnsi="Calibri" w:cs="Calibri"/>
          </w:rPr>
          <w:t>Budget Formulation and Management (BFM) System | New Mexico Department of Finance and Administration</w:t>
        </w:r>
      </w:hyperlink>
      <w:r w:rsidRPr="00014A7C">
        <w:rPr>
          <w:rFonts w:ascii="Calibri" w:hAnsi="Calibri" w:cs="Calibri"/>
        </w:rPr>
        <w:t xml:space="preserve">.  If you need to create or edit BFM user profiles at your agency, please complete the </w:t>
      </w:r>
      <w:hyperlink r:id="rId13" w:history="1">
        <w:r w:rsidRPr="00014A7C">
          <w:rPr>
            <w:rStyle w:val="Hyperlink"/>
            <w:rFonts w:ascii="Calibri" w:hAnsi="Calibri" w:cs="Calibri"/>
          </w:rPr>
          <w:t>BFM Security Access Form</w:t>
        </w:r>
      </w:hyperlink>
      <w:r w:rsidRPr="00014A7C">
        <w:rPr>
          <w:rFonts w:ascii="Calibri" w:hAnsi="Calibri" w:cs="Calibri"/>
        </w:rPr>
        <w:t xml:space="preserve"> (also available on the website linked to above) and submit it to DFA IT at </w:t>
      </w:r>
      <w:hyperlink r:id="rId14" w:history="1">
        <w:r w:rsidRPr="00014A7C">
          <w:rPr>
            <w:rStyle w:val="Hyperlink"/>
            <w:rFonts w:ascii="Calibri" w:hAnsi="Calibri" w:cs="Calibri"/>
          </w:rPr>
          <w:t>FCDSU.Help@dfa.nm.gov</w:t>
        </w:r>
      </w:hyperlink>
      <w:r w:rsidRPr="00014A7C">
        <w:rPr>
          <w:rFonts w:ascii="Calibri" w:hAnsi="Calibri" w:cs="Calibri"/>
        </w:rPr>
        <w:t>.  If you have questions regarding how to use BFM in preparation of your operating budget, please contact your Executive Budget Analyst.</w:t>
      </w:r>
    </w:p>
    <w:p w14:paraId="23F81FF2" w14:textId="134F2231" w:rsidR="00014A7C" w:rsidRPr="00014A7C" w:rsidRDefault="00014A7C" w:rsidP="000C0381">
      <w:pPr>
        <w:spacing w:before="120" w:after="240"/>
        <w:rPr>
          <w:rFonts w:ascii="Calibri" w:hAnsi="Calibri" w:cs="Calibri"/>
        </w:rPr>
      </w:pPr>
      <w:r w:rsidRPr="00014A7C">
        <w:rPr>
          <w:rFonts w:ascii="Calibri" w:hAnsi="Calibri" w:cs="Calibri"/>
        </w:rPr>
        <w:t>This section is intended to provide general information for preparing the FY2</w:t>
      </w:r>
      <w:r w:rsidR="00BE55C8">
        <w:rPr>
          <w:rFonts w:ascii="Calibri" w:hAnsi="Calibri" w:cs="Calibri"/>
        </w:rPr>
        <w:t>7</w:t>
      </w:r>
      <w:r w:rsidRPr="00014A7C">
        <w:rPr>
          <w:rFonts w:ascii="Calibri" w:hAnsi="Calibri" w:cs="Calibri"/>
        </w:rPr>
        <w:t xml:space="preserve"> operating budget using BFM. For complete instructions on using BFM please refer to the BFM User Guide, available on the website linked above.</w:t>
      </w:r>
    </w:p>
    <w:p w14:paraId="299FDD71" w14:textId="04D7E2F1" w:rsidR="00014A7C" w:rsidRPr="00014A7C" w:rsidRDefault="00AD568B" w:rsidP="00014A7C">
      <w:pPr>
        <w:rPr>
          <w:rFonts w:ascii="Calibri" w:hAnsi="Calibri" w:cs="Calibri"/>
        </w:rPr>
      </w:pPr>
      <w:r>
        <w:rPr>
          <w:rFonts w:ascii="Calibri" w:hAnsi="Calibri" w:cs="Calibri"/>
          <w:noProof/>
        </w:rPr>
        <mc:AlternateContent>
          <mc:Choice Requires="wps">
            <w:drawing>
              <wp:inline distT="0" distB="0" distL="0" distR="0" wp14:anchorId="214BB5E3" wp14:editId="5774301E">
                <wp:extent cx="6858000" cy="365760"/>
                <wp:effectExtent l="0" t="0" r="19050" b="15240"/>
                <wp:docPr id="295614902" name="Text Box 8"/>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118B3FFF" w14:textId="523D1D3E" w:rsidR="00AD568B" w:rsidRPr="00C100DA" w:rsidRDefault="00AD568B" w:rsidP="00AD568B">
                            <w:pPr>
                              <w:pStyle w:val="Heading2"/>
                              <w:spacing w:before="0" w:after="0"/>
                              <w:rPr>
                                <w:rFonts w:ascii="Calibri" w:hAnsi="Calibri" w:cs="Calibri"/>
                                <w:b/>
                                <w:bCs/>
                                <w:color w:val="FFFFFF" w:themeColor="background1"/>
                              </w:rPr>
                            </w:pPr>
                            <w:bookmarkStart w:id="66" w:name="_Toc194485954"/>
                            <w:r w:rsidRPr="00C100DA">
                              <w:rPr>
                                <w:rFonts w:ascii="Calibri" w:hAnsi="Calibri" w:cs="Calibri"/>
                                <w:b/>
                                <w:bCs/>
                                <w:color w:val="FFFFFF" w:themeColor="background1"/>
                              </w:rPr>
                              <w:t>BUDGETING REVENUE IN BFM</w:t>
                            </w:r>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4BB5E3" id="Text Box 8" o:spid="_x0000_s1031"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OQIAAIc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Rc4HJ2ZWUOyJMIRDLzkr5xVVtRDOPwuk5iEiaCD8Ey2lBkoKjjvONoA//3Qe4klT8nLW&#10;UDPm3P3YClSc6e+G1L7r9vuhe6PRH9z2yMBrz+raY7b1DIisLo2elXEb4r0+bUuE+o3mZhpeJZcw&#10;kt7OufR4Mmb+MCQ0eVJNpzGMOtYKvzBLKwN4ECeo9tK+CbRHaT01xSOcGldkHxQ+xIabBqZbD2UV&#10;5Q9MH3g9CkDdHiU+TmYYp2s7Rl3+H5NfAA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C/czj+OQIAAIcEAAAOAAAAAAAAAAAAAAAA&#10;AC4CAABkcnMvZTJvRG9jLnhtbFBLAQItABQABgAIAAAAIQDLVKEE2QAAAAUBAAAPAAAAAAAAAAAA&#10;AAAAAJMEAABkcnMvZG93bnJldi54bWxQSwUGAAAAAAQABADzAAAAmQUAAAAA&#10;" fillcolor="#215968" strokecolor="#215968" strokeweight=".5pt">
                <v:textbox>
                  <w:txbxContent>
                    <w:p w14:paraId="118B3FFF" w14:textId="523D1D3E" w:rsidR="00AD568B" w:rsidRPr="00C100DA" w:rsidRDefault="00AD568B" w:rsidP="00AD568B">
                      <w:pPr>
                        <w:pStyle w:val="Heading2"/>
                        <w:spacing w:before="0" w:after="0"/>
                        <w:rPr>
                          <w:rFonts w:ascii="Calibri" w:hAnsi="Calibri" w:cs="Calibri"/>
                          <w:b/>
                          <w:bCs/>
                          <w:color w:val="FFFFFF" w:themeColor="background1"/>
                        </w:rPr>
                      </w:pPr>
                      <w:bookmarkStart w:id="67" w:name="_Toc194485954"/>
                      <w:r w:rsidRPr="00C100DA">
                        <w:rPr>
                          <w:rFonts w:ascii="Calibri" w:hAnsi="Calibri" w:cs="Calibri"/>
                          <w:b/>
                          <w:bCs/>
                          <w:color w:val="FFFFFF" w:themeColor="background1"/>
                        </w:rPr>
                        <w:t>BUDGETING REVENUE IN BFM</w:t>
                      </w:r>
                      <w:bookmarkEnd w:id="67"/>
                    </w:p>
                  </w:txbxContent>
                </v:textbox>
                <w10:anchorlock/>
              </v:shape>
            </w:pict>
          </mc:Fallback>
        </mc:AlternateContent>
      </w:r>
    </w:p>
    <w:p w14:paraId="77B49121" w14:textId="7D66AFC5" w:rsidR="00014A7C" w:rsidRPr="00014A7C" w:rsidRDefault="00014A7C" w:rsidP="000C0381">
      <w:pPr>
        <w:pStyle w:val="Heading3"/>
        <w:spacing w:before="120" w:after="240"/>
        <w:rPr>
          <w:rFonts w:ascii="Calibri" w:hAnsi="Calibri" w:cs="Calibri"/>
          <w:b/>
          <w:bCs/>
          <w:color w:val="BF4E14" w:themeColor="accent2" w:themeShade="BF"/>
        </w:rPr>
      </w:pPr>
      <w:bookmarkStart w:id="68" w:name="_Toc99965810"/>
      <w:bookmarkStart w:id="69" w:name="_Toc194485955"/>
      <w:r w:rsidRPr="004044A6">
        <w:rPr>
          <w:rFonts w:ascii="Calibri" w:hAnsi="Calibri" w:cs="Calibri"/>
          <w:b/>
          <w:bCs/>
          <w:color w:val="BF4E14" w:themeColor="accent2" w:themeShade="BF"/>
        </w:rPr>
        <w:t>Revenue Reconciliation: 7800 Form</w:t>
      </w:r>
      <w:bookmarkEnd w:id="68"/>
      <w:bookmarkEnd w:id="69"/>
    </w:p>
    <w:p w14:paraId="117B190A" w14:textId="73261F84" w:rsidR="00014A7C" w:rsidRPr="00014A7C" w:rsidRDefault="00014A7C" w:rsidP="000C0381">
      <w:pPr>
        <w:spacing w:before="120" w:after="240"/>
        <w:rPr>
          <w:rFonts w:ascii="Calibri" w:hAnsi="Calibri" w:cs="Calibri"/>
        </w:rPr>
      </w:pPr>
      <w:r w:rsidRPr="00014A7C">
        <w:rPr>
          <w:rFonts w:ascii="Calibri" w:hAnsi="Calibri" w:cs="Calibri"/>
        </w:rPr>
        <w:t xml:space="preserve">In BFM operating budget revenue will be reconciled on the 7800 Form.  There is only one 7800 </w:t>
      </w:r>
      <w:proofErr w:type="gramStart"/>
      <w:r w:rsidRPr="00014A7C">
        <w:rPr>
          <w:rFonts w:ascii="Calibri" w:hAnsi="Calibri" w:cs="Calibri"/>
        </w:rPr>
        <w:t>form</w:t>
      </w:r>
      <w:proofErr w:type="gramEnd"/>
      <w:r w:rsidRPr="00014A7C">
        <w:rPr>
          <w:rFonts w:ascii="Calibri" w:hAnsi="Calibri" w:cs="Calibri"/>
        </w:rPr>
        <w:t xml:space="preserve"> for the entire agency, regardless of number of P-codes the agency has.  Revenue will be preloaded into this form by P-code, fund, and revenue source as it was adopted by the legislature in the General Appropriation Act.  Agencies will need to review and adjust this revenue within allowed parameters.</w:t>
      </w:r>
    </w:p>
    <w:p w14:paraId="3A7C4CD4" w14:textId="77777777" w:rsidR="00014A7C" w:rsidRPr="00AF7CE6" w:rsidRDefault="00014A7C" w:rsidP="000C0381">
      <w:pPr>
        <w:pStyle w:val="Heading4"/>
        <w:spacing w:before="120" w:after="240"/>
        <w:rPr>
          <w:rFonts w:ascii="Calibri" w:hAnsi="Calibri" w:cs="Calibri"/>
          <w:b/>
          <w:bCs/>
          <w:color w:val="215968"/>
        </w:rPr>
      </w:pPr>
      <w:bookmarkStart w:id="70" w:name="_Toc194485956"/>
      <w:r w:rsidRPr="00AF7CE6">
        <w:rPr>
          <w:rFonts w:ascii="Calibri" w:hAnsi="Calibri" w:cs="Calibri"/>
          <w:b/>
          <w:bCs/>
          <w:color w:val="215968"/>
        </w:rPr>
        <w:t>Description of Columns on the 7800 Form and How to Edit Them</w:t>
      </w:r>
      <w:bookmarkEnd w:id="70"/>
    </w:p>
    <w:p w14:paraId="4D9C43B2" w14:textId="33E9AAE8"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GAA OPBUD:</w:t>
      </w:r>
      <w:r w:rsidRPr="00014A7C">
        <w:rPr>
          <w:rFonts w:ascii="Calibri" w:hAnsi="Calibri" w:cs="Calibri"/>
          <w:color w:val="215968"/>
        </w:rPr>
        <w:t xml:space="preserve"> </w:t>
      </w:r>
      <w:r w:rsidRPr="00014A7C">
        <w:rPr>
          <w:rFonts w:ascii="Calibri" w:hAnsi="Calibri" w:cs="Calibri"/>
        </w:rPr>
        <w:t>The operating budget as it was approved by the legislature in the FY2</w:t>
      </w:r>
      <w:r w:rsidR="00BE55C8">
        <w:rPr>
          <w:rFonts w:ascii="Calibri" w:hAnsi="Calibri" w:cs="Calibri"/>
        </w:rPr>
        <w:t>7</w:t>
      </w:r>
      <w:r w:rsidRPr="00014A7C">
        <w:rPr>
          <w:rFonts w:ascii="Calibri" w:hAnsi="Calibri" w:cs="Calibri"/>
        </w:rPr>
        <w:t xml:space="preserve"> GAA.</w:t>
      </w:r>
    </w:p>
    <w:p w14:paraId="7EDDE5F7" w14:textId="02B3D6AB" w:rsidR="00014A7C" w:rsidRPr="00014A7C" w:rsidRDefault="00014A7C" w:rsidP="008479C9">
      <w:pPr>
        <w:spacing w:before="120" w:after="120"/>
        <w:rPr>
          <w:rFonts w:ascii="Calibri" w:hAnsi="Calibri" w:cs="Calibri"/>
          <w:b/>
          <w:bCs/>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Account Transfers*: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xml:space="preserve">.  Agencies may move revenue budget amounts among the same funding source type within the same P-code.  For example, one Other State Fund revenue code (category C130) could be decreased by $50,000 and another Other State Fund revenue code in the same P-code could be increased by $50,000. The category transfer balances at the top of the form must equal zero after adjustments are made.  </w:t>
      </w:r>
      <w:r w:rsidRPr="00014A7C">
        <w:rPr>
          <w:rFonts w:ascii="Calibri" w:hAnsi="Calibri" w:cs="Calibri"/>
          <w:b/>
          <w:bCs/>
        </w:rPr>
        <w:t>Agencies may not move revenue from one P-code to another P-code or from one category (Other State Funds) to another (General Fund).</w:t>
      </w:r>
    </w:p>
    <w:p w14:paraId="21CC40EC" w14:textId="77777777" w:rsidR="00014A7C" w:rsidRPr="00014A7C" w:rsidRDefault="00014A7C" w:rsidP="008479C9">
      <w:pPr>
        <w:numPr>
          <w:ilvl w:val="0"/>
          <w:numId w:val="13"/>
        </w:numPr>
        <w:spacing w:before="120" w:after="120"/>
        <w:rPr>
          <w:rFonts w:ascii="Calibri" w:hAnsi="Calibri" w:cs="Calibri"/>
        </w:rPr>
      </w:pPr>
      <w:r w:rsidRPr="00014A7C">
        <w:rPr>
          <w:rFonts w:ascii="Calibri" w:hAnsi="Calibri" w:cs="Calibri"/>
        </w:rPr>
        <w:lastRenderedPageBreak/>
        <w:t>The GAA combines Other State Funds (C130) and Fund Balance (C150) into one appropriation under Other State Funds.  Agencies must properly distribute the GAA total between C130 and C150 revenue sources.</w:t>
      </w:r>
    </w:p>
    <w:p w14:paraId="33E371E1" w14:textId="77777777" w:rsidR="00014A7C" w:rsidRPr="00014A7C" w:rsidRDefault="00014A7C" w:rsidP="008479C9">
      <w:pPr>
        <w:numPr>
          <w:ilvl w:val="0"/>
          <w:numId w:val="13"/>
        </w:numPr>
        <w:spacing w:before="120" w:after="120"/>
        <w:rPr>
          <w:rFonts w:ascii="Calibri" w:hAnsi="Calibri" w:cs="Calibri"/>
          <w:b/>
          <w:bCs/>
        </w:rPr>
      </w:pPr>
      <w:r w:rsidRPr="00014A7C">
        <w:rPr>
          <w:rFonts w:ascii="Calibri" w:hAnsi="Calibri" w:cs="Calibri"/>
          <w:b/>
          <w:bCs/>
        </w:rPr>
        <w:t>For more information regarding specific revenue types please refer to the following section.</w:t>
      </w:r>
    </w:p>
    <w:p w14:paraId="37949DE7" w14:textId="77777777" w:rsidR="00014A7C" w:rsidRPr="00014A7C" w:rsidRDefault="00014A7C" w:rsidP="000C0381">
      <w:pPr>
        <w:numPr>
          <w:ilvl w:val="0"/>
          <w:numId w:val="13"/>
        </w:numPr>
        <w:spacing w:before="120" w:after="240"/>
        <w:rPr>
          <w:rFonts w:ascii="Calibri" w:hAnsi="Calibri" w:cs="Calibri"/>
        </w:rPr>
      </w:pPr>
      <w:r w:rsidRPr="00014A7C">
        <w:rPr>
          <w:rFonts w:ascii="Calibri" w:hAnsi="Calibri" w:cs="Calibri"/>
        </w:rPr>
        <w:t>New revenue lines can be added if needed using the “Add New” button; just be sure to balance out the categories.</w:t>
      </w:r>
    </w:p>
    <w:p w14:paraId="5B7A869A" w14:textId="4D81D912"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w:t>
      </w:r>
      <w:proofErr w:type="spellStart"/>
      <w:r w:rsidRPr="00014A7C">
        <w:rPr>
          <w:rFonts w:ascii="Calibri" w:hAnsi="Calibri" w:cs="Calibri"/>
          <w:color w:val="215968"/>
          <w:u w:val="single"/>
        </w:rPr>
        <w:t>OpBud</w:t>
      </w:r>
      <w:proofErr w:type="spellEnd"/>
      <w:r w:rsidRPr="00014A7C">
        <w:rPr>
          <w:rFonts w:ascii="Calibri" w:hAnsi="Calibri" w:cs="Calibri"/>
          <w:color w:val="215968"/>
          <w:u w:val="single"/>
        </w:rPr>
        <w:t xml:space="preserve"> with Transfers:</w:t>
      </w:r>
      <w:r w:rsidRPr="00014A7C">
        <w:rPr>
          <w:rFonts w:ascii="Calibri" w:hAnsi="Calibri" w:cs="Calibri"/>
          <w:color w:val="215968"/>
        </w:rPr>
        <w:t xml:space="preserve"> </w:t>
      </w:r>
      <w:r w:rsidRPr="00014A7C">
        <w:rPr>
          <w:rFonts w:ascii="Calibri" w:hAnsi="Calibri" w:cs="Calibri"/>
        </w:rPr>
        <w:t>New OPBUD total reflecting transfers entered by agency in previous column.</w:t>
      </w:r>
    </w:p>
    <w:p w14:paraId="068A9A11" w14:textId="3DFFD71B"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Comp Package*:</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Enter revenue needed to fund compensation appropriations.</w:t>
      </w:r>
    </w:p>
    <w:p w14:paraId="0E4522AB" w14:textId="77777777" w:rsidR="00014A7C" w:rsidRPr="00014A7C" w:rsidRDefault="00014A7C" w:rsidP="008479C9">
      <w:pPr>
        <w:numPr>
          <w:ilvl w:val="0"/>
          <w:numId w:val="16"/>
        </w:numPr>
        <w:spacing w:before="120" w:after="120"/>
        <w:ind w:left="1411"/>
        <w:rPr>
          <w:rFonts w:ascii="Calibri" w:hAnsi="Calibri" w:cs="Calibri"/>
        </w:rPr>
      </w:pPr>
      <w:r w:rsidRPr="00014A7C">
        <w:rPr>
          <w:rFonts w:ascii="Calibri" w:hAnsi="Calibri" w:cs="Calibri"/>
        </w:rPr>
        <w:t xml:space="preserve">In this column, general </w:t>
      </w:r>
      <w:proofErr w:type="gramStart"/>
      <w:r w:rsidRPr="00014A7C">
        <w:rPr>
          <w:rFonts w:ascii="Calibri" w:hAnsi="Calibri" w:cs="Calibri"/>
        </w:rPr>
        <w:t>fund</w:t>
      </w:r>
      <w:proofErr w:type="gramEnd"/>
      <w:r w:rsidRPr="00014A7C">
        <w:rPr>
          <w:rFonts w:ascii="Calibri" w:hAnsi="Calibri" w:cs="Calibri"/>
        </w:rPr>
        <w:t xml:space="preserve"> received for compensation must be entered using revenue code 499905 as it is received as a transfer from DFA.  Please identify the amount of general fund budgeted for compensation in the Justification field at right.</w:t>
      </w:r>
    </w:p>
    <w:p w14:paraId="0D4FBF35" w14:textId="77777777" w:rsidR="00014A7C" w:rsidRPr="00014A7C" w:rsidRDefault="00014A7C" w:rsidP="000C0381">
      <w:pPr>
        <w:numPr>
          <w:ilvl w:val="0"/>
          <w:numId w:val="16"/>
        </w:numPr>
        <w:spacing w:before="120" w:after="240"/>
        <w:rPr>
          <w:rFonts w:ascii="Calibri" w:hAnsi="Calibri" w:cs="Calibri"/>
        </w:rPr>
      </w:pPr>
      <w:r w:rsidRPr="00014A7C">
        <w:rPr>
          <w:rFonts w:ascii="Calibri" w:hAnsi="Calibri" w:cs="Calibri"/>
        </w:rPr>
        <w:t xml:space="preserve">Agencies receiving “Other Funds” for compensation should budget that revenue in this column, divided between non-general fund revenue sources as appropriate.  Agencies are not required to budget the full “Other Funds” amount if not needed or </w:t>
      </w:r>
      <w:proofErr w:type="gramStart"/>
      <w:r w:rsidRPr="00014A7C">
        <w:rPr>
          <w:rFonts w:ascii="Calibri" w:hAnsi="Calibri" w:cs="Calibri"/>
        </w:rPr>
        <w:t>available, and</w:t>
      </w:r>
      <w:proofErr w:type="gramEnd"/>
      <w:r w:rsidRPr="00014A7C">
        <w:rPr>
          <w:rFonts w:ascii="Calibri" w:hAnsi="Calibri" w:cs="Calibri"/>
        </w:rPr>
        <w:t xml:space="preserve"> may not go over it.</w:t>
      </w:r>
    </w:p>
    <w:p w14:paraId="476719DD" w14:textId="5842B472"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Other Adjustments*: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Generally used for two other types of adjustments to the approved operating budgets:</w:t>
      </w:r>
    </w:p>
    <w:p w14:paraId="5958034F" w14:textId="5ADCEB2B" w:rsidR="00014A7C" w:rsidRDefault="00014A7C" w:rsidP="008479C9">
      <w:pPr>
        <w:numPr>
          <w:ilvl w:val="0"/>
          <w:numId w:val="14"/>
        </w:numPr>
        <w:spacing w:before="120" w:after="120"/>
        <w:rPr>
          <w:rFonts w:ascii="Calibri" w:hAnsi="Calibri" w:cs="Calibri"/>
        </w:rPr>
      </w:pPr>
      <w:r w:rsidRPr="00014A7C">
        <w:rPr>
          <w:rFonts w:ascii="Calibri" w:hAnsi="Calibri" w:cs="Calibri"/>
        </w:rPr>
        <w:t>Federal adjustments – Agencies may increase or decrease federal revenue based on what is anticipated in FY2</w:t>
      </w:r>
      <w:r w:rsidR="00BE55C8">
        <w:rPr>
          <w:rFonts w:ascii="Calibri" w:hAnsi="Calibri" w:cs="Calibri"/>
        </w:rPr>
        <w:t>7</w:t>
      </w:r>
      <w:r w:rsidRPr="00014A7C">
        <w:rPr>
          <w:rFonts w:ascii="Calibri" w:hAnsi="Calibri" w:cs="Calibri"/>
        </w:rPr>
        <w:t>.  Please provide more information regarding increases as available in the Justification field and attach a separate reconciliation document in your request submission.</w:t>
      </w:r>
    </w:p>
    <w:p w14:paraId="097041E6" w14:textId="3E1B31A1" w:rsidR="002A040B" w:rsidRPr="002A040B" w:rsidRDefault="002A040B" w:rsidP="002A040B">
      <w:pPr>
        <w:spacing w:before="120" w:after="120"/>
        <w:ind w:left="720"/>
        <w:rPr>
          <w:rFonts w:ascii="Calibri" w:hAnsi="Calibri" w:cs="Calibri"/>
          <w:b/>
          <w:bCs/>
          <w:i/>
          <w:iCs/>
        </w:rPr>
      </w:pPr>
      <w:r>
        <w:rPr>
          <w:rFonts w:ascii="Calibri" w:hAnsi="Calibri" w:cs="Calibri"/>
          <w:b/>
          <w:bCs/>
          <w:i/>
          <w:iCs/>
        </w:rPr>
        <w:t>Due to the ongoing federal funding situation in 202</w:t>
      </w:r>
      <w:r w:rsidR="00BE55C8">
        <w:rPr>
          <w:rFonts w:ascii="Calibri" w:hAnsi="Calibri" w:cs="Calibri"/>
          <w:b/>
          <w:bCs/>
          <w:i/>
          <w:iCs/>
        </w:rPr>
        <w:t>6</w:t>
      </w:r>
      <w:r>
        <w:rPr>
          <w:rFonts w:ascii="Calibri" w:hAnsi="Calibri" w:cs="Calibri"/>
          <w:b/>
          <w:bCs/>
          <w:i/>
          <w:iCs/>
        </w:rPr>
        <w:t xml:space="preserve">, please be sure to adjust federal budgets appropriately and reduce them when needed, if funding has been reduced or cancelled.  Remember that should funding materialize again, it can be </w:t>
      </w:r>
      <w:proofErr w:type="spellStart"/>
      <w:r>
        <w:rPr>
          <w:rFonts w:ascii="Calibri" w:hAnsi="Calibri" w:cs="Calibri"/>
          <w:b/>
          <w:bCs/>
          <w:i/>
          <w:iCs/>
        </w:rPr>
        <w:t>rebudgeted</w:t>
      </w:r>
      <w:proofErr w:type="spellEnd"/>
      <w:r>
        <w:rPr>
          <w:rFonts w:ascii="Calibri" w:hAnsi="Calibri" w:cs="Calibri"/>
          <w:b/>
          <w:bCs/>
          <w:i/>
          <w:iCs/>
        </w:rPr>
        <w:t xml:space="preserve"> via the BAR process.</w:t>
      </w:r>
    </w:p>
    <w:p w14:paraId="2083C73E" w14:textId="77777777" w:rsidR="00014A7C" w:rsidRPr="00014A7C" w:rsidRDefault="00014A7C" w:rsidP="000C0381">
      <w:pPr>
        <w:numPr>
          <w:ilvl w:val="0"/>
          <w:numId w:val="14"/>
        </w:numPr>
        <w:spacing w:before="120" w:after="240"/>
        <w:rPr>
          <w:rFonts w:ascii="Calibri" w:hAnsi="Calibri" w:cs="Calibri"/>
        </w:rPr>
      </w:pPr>
      <w:r w:rsidRPr="00014A7C">
        <w:rPr>
          <w:rFonts w:ascii="Calibri" w:hAnsi="Calibri" w:cs="Calibri"/>
        </w:rPr>
        <w:t xml:space="preserve">GAAP adjustments – These are rare and are used to address technical issues with the GAA as passed, such as reconciling uneven transfers between agencies.  Agencies may not adjust revenue sources such as Other State Funds through GAAP adjustments.  If you believe you may need a GAAP adjustment, please </w:t>
      </w:r>
      <w:proofErr w:type="gramStart"/>
      <w:r w:rsidRPr="00014A7C">
        <w:rPr>
          <w:rFonts w:ascii="Calibri" w:hAnsi="Calibri" w:cs="Calibri"/>
        </w:rPr>
        <w:t>discuss</w:t>
      </w:r>
      <w:proofErr w:type="gramEnd"/>
      <w:r w:rsidRPr="00014A7C">
        <w:rPr>
          <w:rFonts w:ascii="Calibri" w:hAnsi="Calibri" w:cs="Calibri"/>
        </w:rPr>
        <w:t xml:space="preserve"> with your Executive Budget Analyst.</w:t>
      </w:r>
    </w:p>
    <w:p w14:paraId="7A7F4B52" w14:textId="45C161F8"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Final </w:t>
      </w:r>
      <w:proofErr w:type="spellStart"/>
      <w:r w:rsidRPr="00014A7C">
        <w:rPr>
          <w:rFonts w:ascii="Calibri" w:hAnsi="Calibri" w:cs="Calibri"/>
          <w:color w:val="215968"/>
          <w:u w:val="single"/>
        </w:rPr>
        <w:t>Approp</w:t>
      </w:r>
      <w:proofErr w:type="spellEnd"/>
      <w:r w:rsidRPr="00014A7C">
        <w:rPr>
          <w:rFonts w:ascii="Calibri" w:hAnsi="Calibri" w:cs="Calibri"/>
          <w:color w:val="215968"/>
          <w:u w:val="single"/>
        </w:rPr>
        <w:t xml:space="preserve"> to SHARE:</w:t>
      </w:r>
      <w:r w:rsidRPr="00014A7C">
        <w:rPr>
          <w:rFonts w:ascii="Calibri" w:hAnsi="Calibri" w:cs="Calibri"/>
          <w:color w:val="215968"/>
        </w:rPr>
        <w:t xml:space="preserve"> </w:t>
      </w:r>
      <w:r w:rsidRPr="00014A7C">
        <w:rPr>
          <w:rFonts w:ascii="Calibri" w:hAnsi="Calibri" w:cs="Calibri"/>
        </w:rPr>
        <w:t>Revenue total reflecting all prior adjustments that will be used to populate OPBUD-3 report.</w:t>
      </w:r>
    </w:p>
    <w:p w14:paraId="007972AB" w14:textId="489FA044" w:rsidR="00014A7C" w:rsidRPr="00014A7C" w:rsidRDefault="00014A7C" w:rsidP="008479C9">
      <w:pPr>
        <w:spacing w:before="120" w:after="12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Recurring Adjustments*: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Used to reflect post-OPBUD-3 budget adjustments needed to accurately carry th</w:t>
      </w:r>
      <w:r w:rsidR="00BE55C8">
        <w:rPr>
          <w:rFonts w:ascii="Calibri" w:hAnsi="Calibri" w:cs="Calibri"/>
        </w:rPr>
        <w:t>r</w:t>
      </w:r>
      <w:r w:rsidRPr="00014A7C">
        <w:rPr>
          <w:rFonts w:ascii="Calibri" w:hAnsi="Calibri" w:cs="Calibri"/>
        </w:rPr>
        <w:t>ough the FY2</w:t>
      </w:r>
      <w:r w:rsidR="00BE55C8">
        <w:rPr>
          <w:rFonts w:ascii="Calibri" w:hAnsi="Calibri" w:cs="Calibri"/>
        </w:rPr>
        <w:t>7</w:t>
      </w:r>
      <w:r w:rsidRPr="00014A7C">
        <w:rPr>
          <w:rFonts w:ascii="Calibri" w:hAnsi="Calibri" w:cs="Calibri"/>
        </w:rPr>
        <w:t xml:space="preserve"> OPBUD in BFM to the next year.  Generally used for 2 purposes:</w:t>
      </w:r>
    </w:p>
    <w:p w14:paraId="4E30B08F" w14:textId="7BFDDC78" w:rsidR="00014A7C" w:rsidRPr="00014A7C" w:rsidRDefault="00014A7C" w:rsidP="008479C9">
      <w:pPr>
        <w:numPr>
          <w:ilvl w:val="0"/>
          <w:numId w:val="15"/>
        </w:numPr>
        <w:spacing w:before="120" w:after="120"/>
        <w:rPr>
          <w:rFonts w:ascii="Calibri" w:hAnsi="Calibri" w:cs="Calibri"/>
        </w:rPr>
      </w:pPr>
      <w:r w:rsidRPr="00014A7C">
        <w:rPr>
          <w:rFonts w:ascii="Calibri" w:hAnsi="Calibri" w:cs="Calibri"/>
        </w:rPr>
        <w:t xml:space="preserve">General fund compensation: If your agency </w:t>
      </w:r>
      <w:proofErr w:type="gramStart"/>
      <w:r w:rsidRPr="00014A7C">
        <w:rPr>
          <w:rFonts w:ascii="Calibri" w:hAnsi="Calibri" w:cs="Calibri"/>
        </w:rPr>
        <w:t>received</w:t>
      </w:r>
      <w:proofErr w:type="gramEnd"/>
      <w:r w:rsidRPr="00014A7C">
        <w:rPr>
          <w:rFonts w:ascii="Calibri" w:hAnsi="Calibri" w:cs="Calibri"/>
        </w:rPr>
        <w:t xml:space="preserve"> general fund compensation, in this column you should subtract those amounts out of revenue code 499905 and add them to revenue code 499105.  </w:t>
      </w:r>
      <w:r w:rsidRPr="00014A7C">
        <w:rPr>
          <w:rFonts w:ascii="Calibri" w:hAnsi="Calibri" w:cs="Calibri"/>
        </w:rPr>
        <w:lastRenderedPageBreak/>
        <w:t>This will ensure your FY2</w:t>
      </w:r>
      <w:r w:rsidR="00BE55C8">
        <w:rPr>
          <w:rFonts w:ascii="Calibri" w:hAnsi="Calibri" w:cs="Calibri"/>
        </w:rPr>
        <w:t>7</w:t>
      </w:r>
      <w:r w:rsidRPr="00014A7C">
        <w:rPr>
          <w:rFonts w:ascii="Calibri" w:hAnsi="Calibri" w:cs="Calibri"/>
        </w:rPr>
        <w:t xml:space="preserve"> general fund operating budget accurately includes these amounts in the future.</w:t>
      </w:r>
    </w:p>
    <w:p w14:paraId="3CF23EC2" w14:textId="310D94FD" w:rsidR="00014A7C" w:rsidRPr="00014A7C" w:rsidRDefault="00014A7C" w:rsidP="000C0381">
      <w:pPr>
        <w:numPr>
          <w:ilvl w:val="0"/>
          <w:numId w:val="15"/>
        </w:numPr>
        <w:spacing w:before="120" w:after="240"/>
        <w:rPr>
          <w:rFonts w:ascii="Calibri" w:hAnsi="Calibri" w:cs="Calibri"/>
          <w:b/>
          <w:bCs/>
        </w:rPr>
      </w:pPr>
      <w:r w:rsidRPr="00014A7C">
        <w:rPr>
          <w:rFonts w:ascii="Calibri" w:hAnsi="Calibri" w:cs="Calibri"/>
        </w:rPr>
        <w:t xml:space="preserve">Recurring junior bill appropriations: </w:t>
      </w:r>
      <w:r w:rsidRPr="00014A7C">
        <w:rPr>
          <w:rFonts w:ascii="Calibri" w:hAnsi="Calibri" w:cs="Calibri"/>
          <w:b/>
          <w:bCs/>
        </w:rPr>
        <w:t>There</w:t>
      </w:r>
      <w:r w:rsidR="00BE55C8">
        <w:rPr>
          <w:rFonts w:ascii="Calibri" w:hAnsi="Calibri" w:cs="Calibri"/>
          <w:b/>
          <w:bCs/>
        </w:rPr>
        <w:t xml:space="preserve"> are no recurring junior bill appropriations in FY27</w:t>
      </w:r>
      <w:r w:rsidRPr="00014A7C">
        <w:rPr>
          <w:rFonts w:ascii="Calibri" w:hAnsi="Calibri" w:cs="Calibri"/>
          <w:b/>
          <w:bCs/>
        </w:rPr>
        <w:t>; therefore, this column should not be used for this purpose for FY2</w:t>
      </w:r>
      <w:r w:rsidR="00BE55C8">
        <w:rPr>
          <w:rFonts w:ascii="Calibri" w:hAnsi="Calibri" w:cs="Calibri"/>
          <w:b/>
          <w:bCs/>
        </w:rPr>
        <w:t>7</w:t>
      </w:r>
      <w:r w:rsidRPr="00014A7C">
        <w:rPr>
          <w:rFonts w:ascii="Calibri" w:hAnsi="Calibri" w:cs="Calibri"/>
          <w:b/>
          <w:bCs/>
        </w:rPr>
        <w:t>.</w:t>
      </w:r>
    </w:p>
    <w:p w14:paraId="345E717E" w14:textId="6F44CA30"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BE55C8">
        <w:rPr>
          <w:rFonts w:ascii="Calibri" w:hAnsi="Calibri" w:cs="Calibri"/>
          <w:color w:val="215968"/>
          <w:u w:val="single"/>
        </w:rPr>
        <w:t>6</w:t>
      </w:r>
      <w:r w:rsidRPr="00014A7C">
        <w:rPr>
          <w:rFonts w:ascii="Calibri" w:hAnsi="Calibri" w:cs="Calibri"/>
          <w:color w:val="215968"/>
          <w:u w:val="single"/>
        </w:rPr>
        <w:t>-2</w:t>
      </w:r>
      <w:r w:rsidR="00BE55C8">
        <w:rPr>
          <w:rFonts w:ascii="Calibri" w:hAnsi="Calibri" w:cs="Calibri"/>
          <w:color w:val="215968"/>
          <w:u w:val="single"/>
        </w:rPr>
        <w:t>7</w:t>
      </w:r>
      <w:r w:rsidRPr="00014A7C">
        <w:rPr>
          <w:rFonts w:ascii="Calibri" w:hAnsi="Calibri" w:cs="Calibri"/>
          <w:color w:val="215968"/>
          <w:u w:val="single"/>
        </w:rPr>
        <w:t xml:space="preserve"> Final </w:t>
      </w:r>
      <w:proofErr w:type="spellStart"/>
      <w:r w:rsidRPr="00014A7C">
        <w:rPr>
          <w:rFonts w:ascii="Calibri" w:hAnsi="Calibri" w:cs="Calibri"/>
          <w:color w:val="215968"/>
          <w:u w:val="single"/>
        </w:rPr>
        <w:t>OpBud</w:t>
      </w:r>
      <w:proofErr w:type="spellEnd"/>
      <w:r w:rsidRPr="00014A7C">
        <w:rPr>
          <w:rFonts w:ascii="Calibri" w:hAnsi="Calibri" w:cs="Calibri"/>
          <w:color w:val="215968"/>
          <w:u w:val="single"/>
        </w:rPr>
        <w:t>:</w:t>
      </w:r>
      <w:r w:rsidRPr="00014A7C">
        <w:rPr>
          <w:rFonts w:ascii="Calibri" w:hAnsi="Calibri" w:cs="Calibri"/>
          <w:color w:val="215968"/>
        </w:rPr>
        <w:t xml:space="preserve"> </w:t>
      </w:r>
      <w:r w:rsidRPr="00014A7C">
        <w:rPr>
          <w:rFonts w:ascii="Calibri" w:hAnsi="Calibri" w:cs="Calibri"/>
        </w:rPr>
        <w:t>Final FY2</w:t>
      </w:r>
      <w:r w:rsidR="00BE55C8">
        <w:rPr>
          <w:rFonts w:ascii="Calibri" w:hAnsi="Calibri" w:cs="Calibri"/>
        </w:rPr>
        <w:t>7</w:t>
      </w:r>
      <w:r w:rsidRPr="00014A7C">
        <w:rPr>
          <w:rFonts w:ascii="Calibri" w:hAnsi="Calibri" w:cs="Calibri"/>
        </w:rPr>
        <w:t xml:space="preserve"> operating budget reflecting all adjustments that will be carried </w:t>
      </w:r>
      <w:proofErr w:type="gramStart"/>
      <w:r w:rsidRPr="00014A7C">
        <w:rPr>
          <w:rFonts w:ascii="Calibri" w:hAnsi="Calibri" w:cs="Calibri"/>
        </w:rPr>
        <w:t>through</w:t>
      </w:r>
      <w:proofErr w:type="gramEnd"/>
      <w:r w:rsidRPr="00014A7C">
        <w:rPr>
          <w:rFonts w:ascii="Calibri" w:hAnsi="Calibri" w:cs="Calibri"/>
        </w:rPr>
        <w:t xml:space="preserve"> in BFM and used for the FY2</w:t>
      </w:r>
      <w:r w:rsidR="00BE55C8">
        <w:rPr>
          <w:rFonts w:ascii="Calibri" w:hAnsi="Calibri" w:cs="Calibri"/>
        </w:rPr>
        <w:t>8</w:t>
      </w:r>
      <w:r w:rsidRPr="00014A7C">
        <w:rPr>
          <w:rFonts w:ascii="Calibri" w:hAnsi="Calibri" w:cs="Calibri"/>
        </w:rPr>
        <w:t xml:space="preserve"> request cycle.</w:t>
      </w:r>
    </w:p>
    <w:p w14:paraId="05D04CF5" w14:textId="03173311" w:rsidR="00014A7C" w:rsidRPr="00014A7C" w:rsidRDefault="00014A7C" w:rsidP="000C0381">
      <w:pPr>
        <w:spacing w:before="120" w:after="240"/>
        <w:rPr>
          <w:rFonts w:ascii="Calibri" w:hAnsi="Calibri" w:cs="Calibri"/>
        </w:rPr>
      </w:pPr>
      <w:r w:rsidRPr="00014A7C">
        <w:rPr>
          <w:rFonts w:ascii="Calibri" w:hAnsi="Calibri" w:cs="Calibri"/>
        </w:rPr>
        <w:t>Justification: Text entry field to describe adjustments made in that row.</w:t>
      </w:r>
    </w:p>
    <w:p w14:paraId="1A448BCE" w14:textId="4A0BAD2C" w:rsidR="00032E81" w:rsidRDefault="00014A7C" w:rsidP="000C0381">
      <w:pPr>
        <w:spacing w:before="120" w:after="240"/>
        <w:rPr>
          <w:rFonts w:ascii="Calibri" w:hAnsi="Calibri" w:cs="Calibri"/>
        </w:rPr>
      </w:pPr>
      <w:r w:rsidRPr="00014A7C">
        <w:rPr>
          <w:rFonts w:ascii="Calibri" w:hAnsi="Calibri" w:cs="Calibri"/>
          <w:b/>
        </w:rPr>
        <w:t>Data entered on the 7800 Form will automatically populate the revenue information on the S-8, S-9 and OPBUD-3 reports.</w:t>
      </w:r>
      <w:r w:rsidRPr="00014A7C">
        <w:rPr>
          <w:rFonts w:ascii="Calibri" w:hAnsi="Calibri" w:cs="Calibri"/>
        </w:rPr>
        <w:t xml:space="preserve"> Total </w:t>
      </w:r>
      <w:proofErr w:type="gramStart"/>
      <w:r w:rsidRPr="00014A7C">
        <w:rPr>
          <w:rFonts w:ascii="Calibri" w:hAnsi="Calibri" w:cs="Calibri"/>
        </w:rPr>
        <w:t>expenditures</w:t>
      </w:r>
      <w:proofErr w:type="gramEnd"/>
      <w:r w:rsidRPr="00014A7C">
        <w:rPr>
          <w:rFonts w:ascii="Calibri" w:hAnsi="Calibri" w:cs="Calibri"/>
        </w:rPr>
        <w:t xml:space="preserve"> must equal total revenues for the FY2</w:t>
      </w:r>
      <w:r w:rsidR="00BE55C8">
        <w:rPr>
          <w:rFonts w:ascii="Calibri" w:hAnsi="Calibri" w:cs="Calibri"/>
        </w:rPr>
        <w:t>7</w:t>
      </w:r>
      <w:r w:rsidRPr="00014A7C">
        <w:rPr>
          <w:rFonts w:ascii="Calibri" w:hAnsi="Calibri" w:cs="Calibri"/>
        </w:rPr>
        <w:t xml:space="preserve"> operating budget.  BFM will not allow an unbalanced budget to be submitted to DFA.</w:t>
      </w:r>
    </w:p>
    <w:p w14:paraId="2D094847" w14:textId="77777777" w:rsidR="00032E81" w:rsidRDefault="00014A7C" w:rsidP="008479C9">
      <w:pPr>
        <w:spacing w:before="120" w:after="120"/>
        <w:rPr>
          <w:rFonts w:ascii="Calibri" w:hAnsi="Calibri" w:cs="Calibri"/>
          <w:b/>
          <w:bCs/>
          <w:color w:val="BF4E14" w:themeColor="accent2" w:themeShade="BF"/>
        </w:rPr>
      </w:pPr>
      <w:r w:rsidRPr="004044A6">
        <w:rPr>
          <w:rFonts w:ascii="Calibri" w:hAnsi="Calibri" w:cs="Calibri"/>
          <w:b/>
          <w:bCs/>
          <w:color w:val="BF4E14" w:themeColor="accent2" w:themeShade="BF"/>
        </w:rPr>
        <w:t>Reference: Types of Revenue</w:t>
      </w:r>
    </w:p>
    <w:p w14:paraId="71450DB7" w14:textId="608D6FDD" w:rsidR="00014A7C" w:rsidRPr="00014A7C" w:rsidRDefault="00014A7C" w:rsidP="008479C9">
      <w:pPr>
        <w:spacing w:before="120" w:after="240"/>
        <w:rPr>
          <w:rFonts w:ascii="Calibri" w:hAnsi="Calibri" w:cs="Calibri"/>
        </w:rPr>
      </w:pPr>
      <w:r w:rsidRPr="00014A7C">
        <w:rPr>
          <w:rFonts w:ascii="Calibri" w:hAnsi="Calibri" w:cs="Calibri"/>
        </w:rPr>
        <w:t xml:space="preserve">Generally, all revenue can be categorized as general fund, internal services funds, interagency or interagency/inter-fund transfers, federal funds, other revenue, or fund balance. Details of how revenue is to be classified for each revenue source can be found in the </w:t>
      </w:r>
      <w:r w:rsidRPr="00014A7C">
        <w:rPr>
          <w:rFonts w:ascii="Calibri" w:hAnsi="Calibri" w:cs="Calibri"/>
          <w:i/>
        </w:rPr>
        <w:t>Revenue Forms</w:t>
      </w:r>
      <w:r w:rsidRPr="00014A7C">
        <w:rPr>
          <w:rFonts w:ascii="Calibri" w:hAnsi="Calibri" w:cs="Calibri"/>
        </w:rPr>
        <w:t xml:space="preserve"> section below.</w:t>
      </w:r>
    </w:p>
    <w:p w14:paraId="32EB7450" w14:textId="123214EC" w:rsidR="00014A7C" w:rsidRPr="00014A7C" w:rsidRDefault="00014A7C" w:rsidP="000C0381">
      <w:pPr>
        <w:spacing w:before="120" w:after="240"/>
        <w:rPr>
          <w:rFonts w:ascii="Calibri" w:hAnsi="Calibri" w:cs="Calibri"/>
        </w:rPr>
      </w:pPr>
      <w:r w:rsidRPr="00014A7C">
        <w:rPr>
          <w:rFonts w:ascii="Calibri" w:hAnsi="Calibri" w:cs="Calibri"/>
        </w:rPr>
        <w:t xml:space="preserve">To ensure proper use of revenue account codes, please consult Financial Control Division’s Chart of Accounts on the DFA website under Resource Information at </w:t>
      </w:r>
      <w:hyperlink r:id="rId15" w:history="1">
        <w:r w:rsidRPr="00014A7C">
          <w:rPr>
            <w:rStyle w:val="Hyperlink"/>
            <w:rFonts w:ascii="Calibri" w:hAnsi="Calibri" w:cs="Calibri"/>
          </w:rPr>
          <w:t>http://nmdfa.state.nm.us/Financial_Control.aspx</w:t>
        </w:r>
      </w:hyperlink>
      <w:r w:rsidRPr="00014A7C">
        <w:rPr>
          <w:rFonts w:ascii="Calibri" w:hAnsi="Calibri" w:cs="Calibri"/>
        </w:rPr>
        <w:t xml:space="preserve"> . See the table below on general revenue guidance.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3"/>
        <w:gridCol w:w="1632"/>
        <w:gridCol w:w="4935"/>
      </w:tblGrid>
      <w:tr w:rsidR="0022708E" w:rsidRPr="00014A7C" w14:paraId="57A6AC5F" w14:textId="77777777" w:rsidTr="0022708E">
        <w:trPr>
          <w:jc w:val="center"/>
        </w:trPr>
        <w:tc>
          <w:tcPr>
            <w:tcW w:w="2043" w:type="dxa"/>
            <w:tcBorders>
              <w:top w:val="single" w:sz="24" w:space="0" w:color="215968"/>
              <w:left w:val="single" w:sz="24" w:space="0" w:color="215968"/>
              <w:bottom w:val="single" w:sz="18" w:space="0" w:color="215968"/>
              <w:right w:val="single" w:sz="12" w:space="0" w:color="215968"/>
            </w:tcBorders>
            <w:shd w:val="clear" w:color="auto" w:fill="F6C5AC" w:themeFill="accent2" w:themeFillTint="66"/>
          </w:tcPr>
          <w:p w14:paraId="7A9CFE24" w14:textId="77777777" w:rsidR="0022708E" w:rsidRPr="00014A7C" w:rsidRDefault="0022708E" w:rsidP="00CC606B">
            <w:pPr>
              <w:rPr>
                <w:rFonts w:ascii="Calibri" w:hAnsi="Calibri" w:cs="Calibri"/>
              </w:rPr>
            </w:pPr>
            <w:r w:rsidRPr="00014A7C">
              <w:rPr>
                <w:rFonts w:ascii="Calibri" w:hAnsi="Calibri" w:cs="Calibri"/>
              </w:rPr>
              <w:t>S-8 Category</w:t>
            </w:r>
          </w:p>
        </w:tc>
        <w:tc>
          <w:tcPr>
            <w:tcW w:w="1632" w:type="dxa"/>
            <w:tcBorders>
              <w:top w:val="single" w:sz="24" w:space="0" w:color="215968"/>
              <w:left w:val="single" w:sz="12" w:space="0" w:color="215968"/>
              <w:bottom w:val="single" w:sz="18" w:space="0" w:color="215968"/>
              <w:right w:val="single" w:sz="12" w:space="0" w:color="215968"/>
            </w:tcBorders>
            <w:shd w:val="clear" w:color="auto" w:fill="F6C5AC" w:themeFill="accent2" w:themeFillTint="66"/>
          </w:tcPr>
          <w:p w14:paraId="2A8CCD4D" w14:textId="78A0FFC0" w:rsidR="0022708E" w:rsidRPr="00014A7C" w:rsidRDefault="0022708E" w:rsidP="00CC606B">
            <w:pPr>
              <w:rPr>
                <w:rFonts w:ascii="Calibri" w:hAnsi="Calibri" w:cs="Calibri"/>
              </w:rPr>
            </w:pPr>
            <w:r w:rsidRPr="00014A7C">
              <w:rPr>
                <w:rFonts w:ascii="Calibri" w:hAnsi="Calibri" w:cs="Calibri"/>
              </w:rPr>
              <w:t>Account Code</w:t>
            </w:r>
          </w:p>
        </w:tc>
        <w:tc>
          <w:tcPr>
            <w:tcW w:w="4935" w:type="dxa"/>
            <w:tcBorders>
              <w:top w:val="single" w:sz="24" w:space="0" w:color="215968"/>
              <w:left w:val="single" w:sz="12" w:space="0" w:color="215968"/>
              <w:bottom w:val="single" w:sz="18" w:space="0" w:color="215968"/>
              <w:right w:val="single" w:sz="24" w:space="0" w:color="215968"/>
            </w:tcBorders>
            <w:shd w:val="clear" w:color="auto" w:fill="F6C5AC" w:themeFill="accent2" w:themeFillTint="66"/>
          </w:tcPr>
          <w:p w14:paraId="73CE97E9" w14:textId="50D58644" w:rsidR="0022708E" w:rsidRPr="00014A7C" w:rsidRDefault="0022708E" w:rsidP="00CC606B">
            <w:pPr>
              <w:rPr>
                <w:rFonts w:ascii="Calibri" w:hAnsi="Calibri" w:cs="Calibri"/>
              </w:rPr>
            </w:pPr>
            <w:r w:rsidRPr="00014A7C">
              <w:rPr>
                <w:rFonts w:ascii="Calibri" w:hAnsi="Calibri" w:cs="Calibri"/>
              </w:rPr>
              <w:t>Account Description</w:t>
            </w:r>
          </w:p>
        </w:tc>
      </w:tr>
      <w:tr w:rsidR="0022708E" w:rsidRPr="00014A7C" w14:paraId="7E646A99" w14:textId="77777777" w:rsidTr="0022708E">
        <w:trPr>
          <w:trHeight w:val="432"/>
          <w:jc w:val="center"/>
        </w:trPr>
        <w:tc>
          <w:tcPr>
            <w:tcW w:w="2043" w:type="dxa"/>
            <w:tcBorders>
              <w:top w:val="single" w:sz="18" w:space="0" w:color="215968"/>
              <w:left w:val="single" w:sz="24" w:space="0" w:color="215968"/>
              <w:bottom w:val="single" w:sz="12" w:space="0" w:color="215968"/>
              <w:right w:val="single" w:sz="12" w:space="0" w:color="215968"/>
            </w:tcBorders>
          </w:tcPr>
          <w:p w14:paraId="2C3C564D" w14:textId="77777777" w:rsidR="0022708E" w:rsidRPr="00A8304A" w:rsidRDefault="0022708E" w:rsidP="0022708E">
            <w:pPr>
              <w:spacing w:after="0"/>
              <w:rPr>
                <w:rFonts w:ascii="Calibri" w:hAnsi="Calibri" w:cs="Calibri"/>
              </w:rPr>
            </w:pPr>
            <w:r w:rsidRPr="00A8304A">
              <w:rPr>
                <w:rFonts w:ascii="Calibri" w:hAnsi="Calibri" w:cs="Calibri"/>
              </w:rPr>
              <w:t xml:space="preserve">111- General Fund </w:t>
            </w:r>
          </w:p>
        </w:tc>
        <w:tc>
          <w:tcPr>
            <w:tcW w:w="1632" w:type="dxa"/>
            <w:tcBorders>
              <w:top w:val="single" w:sz="18" w:space="0" w:color="215968"/>
              <w:left w:val="single" w:sz="12" w:space="0" w:color="215968"/>
              <w:bottom w:val="single" w:sz="12" w:space="0" w:color="215968"/>
              <w:right w:val="single" w:sz="12" w:space="0" w:color="215968"/>
            </w:tcBorders>
          </w:tcPr>
          <w:p w14:paraId="0665AE23" w14:textId="18F1FFE0" w:rsidR="0022708E" w:rsidRPr="00A8304A" w:rsidRDefault="0022708E" w:rsidP="0022708E">
            <w:pPr>
              <w:spacing w:after="0"/>
              <w:rPr>
                <w:rFonts w:ascii="Calibri" w:hAnsi="Calibri" w:cs="Calibri"/>
              </w:rPr>
            </w:pPr>
            <w:r w:rsidRPr="00A8304A">
              <w:rPr>
                <w:rFonts w:ascii="Calibri" w:hAnsi="Calibri" w:cs="Calibri"/>
              </w:rPr>
              <w:t>499105</w:t>
            </w:r>
          </w:p>
        </w:tc>
        <w:tc>
          <w:tcPr>
            <w:tcW w:w="4935" w:type="dxa"/>
            <w:tcBorders>
              <w:top w:val="single" w:sz="18" w:space="0" w:color="215968"/>
              <w:left w:val="single" w:sz="12" w:space="0" w:color="215968"/>
              <w:bottom w:val="single" w:sz="12" w:space="0" w:color="215968"/>
              <w:right w:val="single" w:sz="24" w:space="0" w:color="215968"/>
            </w:tcBorders>
          </w:tcPr>
          <w:p w14:paraId="21C785CA" w14:textId="4B3D36A1" w:rsidR="0022708E" w:rsidRPr="00A8304A" w:rsidRDefault="0022708E" w:rsidP="0022708E">
            <w:pPr>
              <w:spacing w:after="0"/>
              <w:rPr>
                <w:rFonts w:ascii="Calibri" w:hAnsi="Calibri" w:cs="Calibri"/>
              </w:rPr>
            </w:pPr>
            <w:r w:rsidRPr="00A8304A">
              <w:rPr>
                <w:rFonts w:ascii="Calibri" w:hAnsi="Calibri" w:cs="Calibri"/>
              </w:rPr>
              <w:t>General Fund</w:t>
            </w:r>
          </w:p>
        </w:tc>
      </w:tr>
      <w:tr w:rsidR="0022708E" w:rsidRPr="00014A7C" w14:paraId="06808462" w14:textId="77777777" w:rsidTr="0022708E">
        <w:trPr>
          <w:trHeight w:val="432"/>
          <w:jc w:val="center"/>
        </w:trPr>
        <w:tc>
          <w:tcPr>
            <w:tcW w:w="2043" w:type="dxa"/>
            <w:tcBorders>
              <w:top w:val="single" w:sz="12" w:space="0" w:color="215968"/>
              <w:left w:val="single" w:sz="24" w:space="0" w:color="215968"/>
              <w:bottom w:val="single" w:sz="12" w:space="0" w:color="215968"/>
              <w:right w:val="single" w:sz="12" w:space="0" w:color="215968"/>
            </w:tcBorders>
          </w:tcPr>
          <w:p w14:paraId="534BE98A" w14:textId="77777777" w:rsidR="0022708E" w:rsidRPr="00A8304A" w:rsidRDefault="0022708E" w:rsidP="0022708E">
            <w:pPr>
              <w:spacing w:after="0"/>
              <w:rPr>
                <w:rFonts w:ascii="Calibri" w:hAnsi="Calibri" w:cs="Calibri"/>
              </w:rPr>
            </w:pPr>
            <w:r w:rsidRPr="00A8304A">
              <w:rPr>
                <w:rFonts w:ascii="Calibri" w:hAnsi="Calibri" w:cs="Calibri"/>
              </w:rPr>
              <w:t xml:space="preserve">112 - Other Transfers </w:t>
            </w:r>
          </w:p>
        </w:tc>
        <w:tc>
          <w:tcPr>
            <w:tcW w:w="1632" w:type="dxa"/>
            <w:tcBorders>
              <w:top w:val="single" w:sz="12" w:space="0" w:color="215968"/>
              <w:left w:val="single" w:sz="12" w:space="0" w:color="215968"/>
              <w:bottom w:val="single" w:sz="12" w:space="0" w:color="215968"/>
              <w:right w:val="single" w:sz="12" w:space="0" w:color="215968"/>
            </w:tcBorders>
          </w:tcPr>
          <w:p w14:paraId="70F6AE7A" w14:textId="77777777" w:rsidR="0022708E" w:rsidRPr="00A8304A" w:rsidRDefault="0022708E" w:rsidP="0022708E">
            <w:pPr>
              <w:spacing w:after="0"/>
              <w:rPr>
                <w:rFonts w:ascii="Calibri" w:hAnsi="Calibri" w:cs="Calibri"/>
              </w:rPr>
            </w:pPr>
            <w:r w:rsidRPr="00A8304A">
              <w:rPr>
                <w:rFonts w:ascii="Calibri" w:hAnsi="Calibri" w:cs="Calibri"/>
              </w:rPr>
              <w:t>499905</w:t>
            </w:r>
          </w:p>
          <w:p w14:paraId="42906280" w14:textId="77777777" w:rsidR="0022708E" w:rsidRPr="00A8304A" w:rsidRDefault="0022708E" w:rsidP="0022708E">
            <w:pPr>
              <w:spacing w:after="0"/>
              <w:rPr>
                <w:rFonts w:ascii="Calibri" w:hAnsi="Calibri" w:cs="Calibri"/>
              </w:rPr>
            </w:pPr>
            <w:r w:rsidRPr="00A8304A">
              <w:rPr>
                <w:rFonts w:ascii="Calibri" w:hAnsi="Calibri" w:cs="Calibri"/>
              </w:rPr>
              <w:t>499906</w:t>
            </w:r>
          </w:p>
          <w:p w14:paraId="381F9CCC" w14:textId="77777777" w:rsidR="0022708E" w:rsidRPr="00A8304A" w:rsidRDefault="0022708E" w:rsidP="0022708E">
            <w:pPr>
              <w:spacing w:after="0"/>
              <w:rPr>
                <w:rFonts w:ascii="Calibri" w:hAnsi="Calibri" w:cs="Calibri"/>
              </w:rPr>
            </w:pPr>
            <w:r w:rsidRPr="00A8304A">
              <w:rPr>
                <w:rFonts w:ascii="Calibri" w:hAnsi="Calibri" w:cs="Calibri"/>
              </w:rPr>
              <w:t>425909</w:t>
            </w:r>
          </w:p>
          <w:p w14:paraId="2FCEFED9" w14:textId="77777777" w:rsidR="0022708E" w:rsidRPr="00A8304A" w:rsidRDefault="0022708E" w:rsidP="0022708E">
            <w:pPr>
              <w:spacing w:after="0"/>
              <w:rPr>
                <w:rFonts w:ascii="Calibri" w:hAnsi="Calibri" w:cs="Calibri"/>
              </w:rPr>
            </w:pPr>
            <w:r w:rsidRPr="00A8304A">
              <w:rPr>
                <w:rFonts w:ascii="Calibri" w:hAnsi="Calibri" w:cs="Calibri"/>
              </w:rPr>
              <w:t>451909</w:t>
            </w:r>
          </w:p>
          <w:p w14:paraId="56E447A8" w14:textId="3313A246" w:rsidR="0022708E" w:rsidRPr="00A8304A" w:rsidRDefault="0022708E" w:rsidP="0022708E">
            <w:pPr>
              <w:spacing w:after="0"/>
              <w:rPr>
                <w:rFonts w:ascii="Calibri" w:hAnsi="Calibri" w:cs="Calibri"/>
              </w:rPr>
            </w:pPr>
            <w:r w:rsidRPr="00A8304A">
              <w:rPr>
                <w:rFonts w:ascii="Calibri" w:hAnsi="Calibri" w:cs="Calibri"/>
              </w:rPr>
              <w:t>499999</w:t>
            </w:r>
          </w:p>
        </w:tc>
        <w:tc>
          <w:tcPr>
            <w:tcW w:w="4935" w:type="dxa"/>
            <w:tcBorders>
              <w:top w:val="single" w:sz="12" w:space="0" w:color="215968"/>
              <w:left w:val="single" w:sz="12" w:space="0" w:color="215968"/>
              <w:bottom w:val="single" w:sz="12" w:space="0" w:color="215968"/>
              <w:right w:val="single" w:sz="24" w:space="0" w:color="215968"/>
            </w:tcBorders>
          </w:tcPr>
          <w:p w14:paraId="224B3DE8" w14:textId="12260040" w:rsidR="0022708E" w:rsidRPr="00A8304A" w:rsidRDefault="0022708E" w:rsidP="0022708E">
            <w:pPr>
              <w:spacing w:after="0"/>
              <w:rPr>
                <w:rFonts w:ascii="Calibri" w:hAnsi="Calibri" w:cs="Calibri"/>
              </w:rPr>
            </w:pPr>
            <w:r w:rsidRPr="00A8304A">
              <w:rPr>
                <w:rFonts w:ascii="Calibri" w:hAnsi="Calibri" w:cs="Calibri"/>
              </w:rPr>
              <w:t>Other Financing Sources: Interagency</w:t>
            </w:r>
          </w:p>
          <w:p w14:paraId="3B92C0E7" w14:textId="77777777" w:rsidR="0022708E" w:rsidRPr="00A8304A" w:rsidRDefault="0022708E" w:rsidP="0022708E">
            <w:pPr>
              <w:spacing w:after="0"/>
              <w:rPr>
                <w:rFonts w:ascii="Calibri" w:hAnsi="Calibri" w:cs="Calibri"/>
              </w:rPr>
            </w:pPr>
            <w:r w:rsidRPr="00A8304A">
              <w:rPr>
                <w:rFonts w:ascii="Calibri" w:hAnsi="Calibri" w:cs="Calibri"/>
              </w:rPr>
              <w:t>Other Financing Sources: Intra-agency</w:t>
            </w:r>
          </w:p>
          <w:p w14:paraId="07FF2CAC" w14:textId="77777777" w:rsidR="0022708E" w:rsidRPr="00A8304A" w:rsidRDefault="0022708E" w:rsidP="0022708E">
            <w:pPr>
              <w:spacing w:after="0"/>
              <w:rPr>
                <w:rFonts w:ascii="Calibri" w:hAnsi="Calibri" w:cs="Calibri"/>
              </w:rPr>
            </w:pPr>
            <w:r w:rsidRPr="00A8304A">
              <w:rPr>
                <w:rFonts w:ascii="Calibri" w:hAnsi="Calibri" w:cs="Calibri"/>
              </w:rPr>
              <w:t>Other Services: Interagency</w:t>
            </w:r>
          </w:p>
          <w:p w14:paraId="63617249" w14:textId="77777777" w:rsidR="0022708E" w:rsidRPr="00A8304A" w:rsidRDefault="0022708E" w:rsidP="0022708E">
            <w:pPr>
              <w:spacing w:after="0"/>
              <w:rPr>
                <w:rFonts w:ascii="Calibri" w:hAnsi="Calibri" w:cs="Calibri"/>
              </w:rPr>
            </w:pPr>
            <w:r w:rsidRPr="00A8304A">
              <w:rPr>
                <w:rFonts w:ascii="Calibri" w:hAnsi="Calibri" w:cs="Calibri"/>
              </w:rPr>
              <w:t>Federal Contract: Interagency (sub-award)</w:t>
            </w:r>
          </w:p>
          <w:p w14:paraId="2C6A5661" w14:textId="77777777" w:rsidR="0022708E" w:rsidRPr="00A8304A" w:rsidRDefault="0022708E" w:rsidP="0022708E">
            <w:pPr>
              <w:spacing w:after="0"/>
              <w:rPr>
                <w:rFonts w:ascii="Calibri" w:hAnsi="Calibri" w:cs="Calibri"/>
              </w:rPr>
            </w:pPr>
            <w:r w:rsidRPr="00A8304A">
              <w:rPr>
                <w:rFonts w:ascii="Calibri" w:hAnsi="Calibri" w:cs="Calibri"/>
              </w:rPr>
              <w:t>Other Financing Sources: CU (component unit)</w:t>
            </w:r>
          </w:p>
        </w:tc>
      </w:tr>
      <w:tr w:rsidR="0022708E" w:rsidRPr="00014A7C" w14:paraId="0C101E94" w14:textId="77777777" w:rsidTr="0022708E">
        <w:trPr>
          <w:trHeight w:val="432"/>
          <w:jc w:val="center"/>
        </w:trPr>
        <w:tc>
          <w:tcPr>
            <w:tcW w:w="2043" w:type="dxa"/>
            <w:tcBorders>
              <w:top w:val="single" w:sz="12" w:space="0" w:color="215968"/>
              <w:left w:val="single" w:sz="24" w:space="0" w:color="215968"/>
              <w:bottom w:val="single" w:sz="12" w:space="0" w:color="215968"/>
              <w:right w:val="single" w:sz="12" w:space="0" w:color="215968"/>
            </w:tcBorders>
          </w:tcPr>
          <w:p w14:paraId="3AE1F1EF" w14:textId="77777777" w:rsidR="0022708E" w:rsidRPr="00A8304A" w:rsidRDefault="0022708E" w:rsidP="0022708E">
            <w:pPr>
              <w:spacing w:after="0"/>
              <w:rPr>
                <w:rFonts w:ascii="Calibri" w:hAnsi="Calibri" w:cs="Calibri"/>
              </w:rPr>
            </w:pPr>
            <w:r w:rsidRPr="00A8304A">
              <w:rPr>
                <w:rFonts w:ascii="Calibri" w:hAnsi="Calibri" w:cs="Calibri"/>
              </w:rPr>
              <w:t xml:space="preserve">120 – Federal </w:t>
            </w:r>
          </w:p>
        </w:tc>
        <w:tc>
          <w:tcPr>
            <w:tcW w:w="1632" w:type="dxa"/>
            <w:tcBorders>
              <w:top w:val="single" w:sz="12" w:space="0" w:color="215968"/>
              <w:left w:val="single" w:sz="12" w:space="0" w:color="215968"/>
              <w:bottom w:val="single" w:sz="12" w:space="0" w:color="215968"/>
              <w:right w:val="single" w:sz="12" w:space="0" w:color="215968"/>
            </w:tcBorders>
          </w:tcPr>
          <w:p w14:paraId="51F7E29C" w14:textId="77777777" w:rsidR="0022708E" w:rsidRPr="00A8304A" w:rsidRDefault="0022708E" w:rsidP="0022708E">
            <w:pPr>
              <w:spacing w:after="0"/>
              <w:rPr>
                <w:rFonts w:ascii="Calibri" w:hAnsi="Calibri" w:cs="Calibri"/>
              </w:rPr>
            </w:pPr>
            <w:r w:rsidRPr="00A8304A">
              <w:rPr>
                <w:rFonts w:ascii="Calibri" w:hAnsi="Calibri" w:cs="Calibri"/>
              </w:rPr>
              <w:t>451903</w:t>
            </w:r>
          </w:p>
          <w:p w14:paraId="2DBD514A" w14:textId="77777777" w:rsidR="0022708E" w:rsidRPr="00A8304A" w:rsidRDefault="0022708E" w:rsidP="0022708E">
            <w:pPr>
              <w:spacing w:after="0"/>
              <w:rPr>
                <w:rFonts w:ascii="Calibri" w:hAnsi="Calibri" w:cs="Calibri"/>
              </w:rPr>
            </w:pPr>
            <w:r w:rsidRPr="00A8304A">
              <w:rPr>
                <w:rFonts w:ascii="Calibri" w:hAnsi="Calibri" w:cs="Calibri"/>
              </w:rPr>
              <w:t>452003</w:t>
            </w:r>
          </w:p>
          <w:p w14:paraId="52E45CD2" w14:textId="77777777" w:rsidR="0022708E" w:rsidRPr="00A8304A" w:rsidRDefault="0022708E" w:rsidP="0022708E">
            <w:pPr>
              <w:spacing w:after="0"/>
              <w:rPr>
                <w:rFonts w:ascii="Calibri" w:hAnsi="Calibri" w:cs="Calibri"/>
              </w:rPr>
            </w:pPr>
            <w:r w:rsidRPr="00A8304A">
              <w:rPr>
                <w:rFonts w:ascii="Calibri" w:hAnsi="Calibri" w:cs="Calibri"/>
              </w:rPr>
              <w:t>452006</w:t>
            </w:r>
          </w:p>
          <w:p w14:paraId="1DC9D56F" w14:textId="77777777" w:rsidR="0022708E" w:rsidRPr="00A8304A" w:rsidRDefault="0022708E" w:rsidP="0022708E">
            <w:pPr>
              <w:spacing w:after="0"/>
              <w:rPr>
                <w:rFonts w:ascii="Calibri" w:hAnsi="Calibri" w:cs="Calibri"/>
              </w:rPr>
            </w:pPr>
            <w:r w:rsidRPr="00A8304A">
              <w:rPr>
                <w:rFonts w:ascii="Calibri" w:hAnsi="Calibri" w:cs="Calibri"/>
              </w:rPr>
              <w:t>452009</w:t>
            </w:r>
          </w:p>
          <w:p w14:paraId="73C7D6AB" w14:textId="630DC170" w:rsidR="0022708E" w:rsidRPr="00A8304A" w:rsidRDefault="0022708E" w:rsidP="0022708E">
            <w:pPr>
              <w:spacing w:after="0"/>
              <w:rPr>
                <w:rFonts w:ascii="Calibri" w:hAnsi="Calibri" w:cs="Calibri"/>
              </w:rPr>
            </w:pPr>
            <w:r w:rsidRPr="00A8304A">
              <w:rPr>
                <w:rFonts w:ascii="Calibri" w:hAnsi="Calibri" w:cs="Calibri"/>
              </w:rPr>
              <w:t>453001</w:t>
            </w:r>
          </w:p>
        </w:tc>
        <w:tc>
          <w:tcPr>
            <w:tcW w:w="4935" w:type="dxa"/>
            <w:tcBorders>
              <w:top w:val="single" w:sz="12" w:space="0" w:color="215968"/>
              <w:left w:val="single" w:sz="12" w:space="0" w:color="215968"/>
              <w:bottom w:val="single" w:sz="12" w:space="0" w:color="215968"/>
              <w:right w:val="single" w:sz="24" w:space="0" w:color="215968"/>
            </w:tcBorders>
          </w:tcPr>
          <w:p w14:paraId="090B2AB4" w14:textId="698A255A" w:rsidR="0022708E" w:rsidRPr="00A8304A" w:rsidRDefault="0022708E" w:rsidP="0022708E">
            <w:pPr>
              <w:spacing w:after="0"/>
              <w:rPr>
                <w:rFonts w:ascii="Calibri" w:hAnsi="Calibri" w:cs="Calibri"/>
              </w:rPr>
            </w:pPr>
            <w:r w:rsidRPr="00A8304A">
              <w:rPr>
                <w:rFonts w:ascii="Calibri" w:hAnsi="Calibri" w:cs="Calibri"/>
              </w:rPr>
              <w:t>Federal Funds: Direct</w:t>
            </w:r>
          </w:p>
          <w:p w14:paraId="0C71FCCE" w14:textId="77777777" w:rsidR="0022708E" w:rsidRPr="00A8304A" w:rsidRDefault="0022708E" w:rsidP="0022708E">
            <w:pPr>
              <w:spacing w:after="0"/>
              <w:rPr>
                <w:rFonts w:ascii="Calibri" w:hAnsi="Calibri" w:cs="Calibri"/>
              </w:rPr>
            </w:pPr>
            <w:r w:rsidRPr="00A8304A">
              <w:rPr>
                <w:rFonts w:ascii="Calibri" w:hAnsi="Calibri" w:cs="Calibri"/>
              </w:rPr>
              <w:t>Federal Indirect (from non-state entities)</w:t>
            </w:r>
          </w:p>
          <w:p w14:paraId="0BFC3445" w14:textId="77777777" w:rsidR="0022708E" w:rsidRPr="00A8304A" w:rsidRDefault="0022708E" w:rsidP="0022708E">
            <w:pPr>
              <w:spacing w:after="0"/>
              <w:rPr>
                <w:rFonts w:ascii="Calibri" w:hAnsi="Calibri" w:cs="Calibri"/>
              </w:rPr>
            </w:pPr>
            <w:r w:rsidRPr="00A8304A">
              <w:rPr>
                <w:rFonts w:ascii="Calibri" w:hAnsi="Calibri" w:cs="Calibri"/>
              </w:rPr>
              <w:t>Federal Indirect – Component Unit</w:t>
            </w:r>
          </w:p>
          <w:p w14:paraId="656DEED7" w14:textId="77777777" w:rsidR="0022708E" w:rsidRPr="00A8304A" w:rsidRDefault="0022708E" w:rsidP="0022708E">
            <w:pPr>
              <w:spacing w:after="0"/>
              <w:rPr>
                <w:rFonts w:ascii="Calibri" w:hAnsi="Calibri" w:cs="Calibri"/>
              </w:rPr>
            </w:pPr>
            <w:r w:rsidRPr="00A8304A">
              <w:rPr>
                <w:rFonts w:ascii="Calibri" w:hAnsi="Calibri" w:cs="Calibri"/>
              </w:rPr>
              <w:t>Federal Indirect – Interagency</w:t>
            </w:r>
          </w:p>
          <w:p w14:paraId="45709BA7" w14:textId="77777777" w:rsidR="0022708E" w:rsidRPr="00A8304A" w:rsidRDefault="0022708E" w:rsidP="0022708E">
            <w:pPr>
              <w:spacing w:after="0"/>
              <w:rPr>
                <w:rFonts w:ascii="Calibri" w:hAnsi="Calibri" w:cs="Calibri"/>
              </w:rPr>
            </w:pPr>
            <w:r w:rsidRPr="00A8304A">
              <w:rPr>
                <w:rFonts w:ascii="Calibri" w:hAnsi="Calibri" w:cs="Calibri"/>
              </w:rPr>
              <w:t>Federal Contracts - Other</w:t>
            </w:r>
          </w:p>
        </w:tc>
      </w:tr>
      <w:tr w:rsidR="0022708E" w:rsidRPr="00014A7C" w14:paraId="4D505780" w14:textId="77777777" w:rsidTr="0022708E">
        <w:trPr>
          <w:trHeight w:val="432"/>
          <w:jc w:val="center"/>
        </w:trPr>
        <w:tc>
          <w:tcPr>
            <w:tcW w:w="2043" w:type="dxa"/>
            <w:tcBorders>
              <w:top w:val="single" w:sz="12" w:space="0" w:color="215968"/>
              <w:left w:val="single" w:sz="24" w:space="0" w:color="215968"/>
              <w:bottom w:val="single" w:sz="12" w:space="0" w:color="215968"/>
              <w:right w:val="single" w:sz="12" w:space="0" w:color="215968"/>
            </w:tcBorders>
          </w:tcPr>
          <w:p w14:paraId="637158A7" w14:textId="77777777" w:rsidR="0022708E" w:rsidRPr="00A8304A" w:rsidRDefault="0022708E" w:rsidP="0022708E">
            <w:pPr>
              <w:spacing w:after="0"/>
              <w:rPr>
                <w:rFonts w:ascii="Calibri" w:hAnsi="Calibri" w:cs="Calibri"/>
              </w:rPr>
            </w:pPr>
            <w:r w:rsidRPr="00A8304A">
              <w:rPr>
                <w:rFonts w:ascii="Calibri" w:hAnsi="Calibri" w:cs="Calibri"/>
              </w:rPr>
              <w:t xml:space="preserve">130 – Other Revenue </w:t>
            </w:r>
          </w:p>
        </w:tc>
        <w:tc>
          <w:tcPr>
            <w:tcW w:w="1632" w:type="dxa"/>
            <w:tcBorders>
              <w:top w:val="single" w:sz="12" w:space="0" w:color="215968"/>
              <w:left w:val="single" w:sz="12" w:space="0" w:color="215968"/>
              <w:bottom w:val="single" w:sz="12" w:space="0" w:color="215968"/>
              <w:right w:val="single" w:sz="12" w:space="0" w:color="215968"/>
            </w:tcBorders>
          </w:tcPr>
          <w:p w14:paraId="50404515" w14:textId="00565ACD" w:rsidR="0022708E" w:rsidRPr="00A8304A" w:rsidRDefault="0022708E" w:rsidP="0022708E">
            <w:pPr>
              <w:spacing w:after="0"/>
              <w:rPr>
                <w:rFonts w:ascii="Calibri" w:hAnsi="Calibri" w:cs="Calibri"/>
              </w:rPr>
            </w:pPr>
            <w:r w:rsidRPr="00A8304A">
              <w:rPr>
                <w:rFonts w:ascii="Calibri" w:hAnsi="Calibri" w:cs="Calibri"/>
              </w:rPr>
              <w:t>See chart of accounts for revenue codes</w:t>
            </w:r>
          </w:p>
        </w:tc>
        <w:tc>
          <w:tcPr>
            <w:tcW w:w="4935" w:type="dxa"/>
            <w:tcBorders>
              <w:top w:val="single" w:sz="12" w:space="0" w:color="215968"/>
              <w:left w:val="single" w:sz="12" w:space="0" w:color="215968"/>
              <w:bottom w:val="single" w:sz="12" w:space="0" w:color="215968"/>
              <w:right w:val="single" w:sz="24" w:space="0" w:color="215968"/>
            </w:tcBorders>
          </w:tcPr>
          <w:p w14:paraId="0E62EB51" w14:textId="2919723D" w:rsidR="0022708E" w:rsidRPr="00A8304A" w:rsidRDefault="0022708E" w:rsidP="0022708E">
            <w:pPr>
              <w:spacing w:after="0"/>
              <w:rPr>
                <w:rFonts w:ascii="Calibri" w:hAnsi="Calibri" w:cs="Calibri"/>
              </w:rPr>
            </w:pPr>
            <w:r w:rsidRPr="00A8304A">
              <w:rPr>
                <w:rFonts w:ascii="Calibri" w:hAnsi="Calibri" w:cs="Calibri"/>
              </w:rPr>
              <w:t>Revenue Codes: see chart of accounts and use revenue code that best describes source of revenue</w:t>
            </w:r>
          </w:p>
          <w:p w14:paraId="03EA4471" w14:textId="77777777" w:rsidR="0022708E" w:rsidRPr="00A8304A" w:rsidRDefault="0022708E" w:rsidP="0022708E">
            <w:pPr>
              <w:spacing w:after="0"/>
              <w:rPr>
                <w:rFonts w:ascii="Calibri" w:hAnsi="Calibri" w:cs="Calibri"/>
              </w:rPr>
            </w:pPr>
          </w:p>
        </w:tc>
      </w:tr>
      <w:tr w:rsidR="0022708E" w:rsidRPr="00014A7C" w14:paraId="337C724A" w14:textId="77777777" w:rsidTr="0022708E">
        <w:trPr>
          <w:trHeight w:val="432"/>
          <w:jc w:val="center"/>
        </w:trPr>
        <w:tc>
          <w:tcPr>
            <w:tcW w:w="2043" w:type="dxa"/>
            <w:tcBorders>
              <w:top w:val="single" w:sz="12" w:space="0" w:color="215968"/>
              <w:left w:val="single" w:sz="24" w:space="0" w:color="215968"/>
              <w:bottom w:val="single" w:sz="24" w:space="0" w:color="215968"/>
              <w:right w:val="single" w:sz="12" w:space="0" w:color="215968"/>
            </w:tcBorders>
          </w:tcPr>
          <w:p w14:paraId="343A99C5" w14:textId="77777777" w:rsidR="0022708E" w:rsidRPr="00A8304A" w:rsidRDefault="0022708E" w:rsidP="0022708E">
            <w:pPr>
              <w:spacing w:after="0"/>
              <w:rPr>
                <w:rFonts w:ascii="Calibri" w:hAnsi="Calibri" w:cs="Calibri"/>
              </w:rPr>
            </w:pPr>
            <w:r w:rsidRPr="00A8304A">
              <w:rPr>
                <w:rFonts w:ascii="Calibri" w:hAnsi="Calibri" w:cs="Calibri"/>
              </w:rPr>
              <w:lastRenderedPageBreak/>
              <w:t xml:space="preserve">150 – Fund Balance </w:t>
            </w:r>
          </w:p>
        </w:tc>
        <w:tc>
          <w:tcPr>
            <w:tcW w:w="1632" w:type="dxa"/>
            <w:tcBorders>
              <w:top w:val="single" w:sz="12" w:space="0" w:color="215968"/>
              <w:left w:val="single" w:sz="12" w:space="0" w:color="215968"/>
              <w:bottom w:val="single" w:sz="24" w:space="0" w:color="215968"/>
              <w:right w:val="single" w:sz="12" w:space="0" w:color="215968"/>
            </w:tcBorders>
          </w:tcPr>
          <w:p w14:paraId="6A189FBE" w14:textId="77777777" w:rsidR="0022708E" w:rsidRPr="0022708E" w:rsidRDefault="0022708E" w:rsidP="0022708E">
            <w:pPr>
              <w:spacing w:after="0"/>
              <w:rPr>
                <w:rFonts w:ascii="Calibri" w:hAnsi="Calibri" w:cs="Calibri"/>
              </w:rPr>
            </w:pPr>
            <w:r w:rsidRPr="0022708E">
              <w:rPr>
                <w:rFonts w:ascii="Calibri" w:hAnsi="Calibri" w:cs="Calibri"/>
              </w:rPr>
              <w:t>325900</w:t>
            </w:r>
          </w:p>
          <w:p w14:paraId="4DB51D48" w14:textId="77777777" w:rsidR="0022708E" w:rsidRPr="0022708E" w:rsidRDefault="0022708E" w:rsidP="0022708E">
            <w:pPr>
              <w:spacing w:after="0"/>
              <w:rPr>
                <w:rFonts w:ascii="Calibri" w:hAnsi="Calibri" w:cs="Calibri"/>
              </w:rPr>
            </w:pPr>
            <w:r w:rsidRPr="0022708E">
              <w:rPr>
                <w:rFonts w:ascii="Calibri" w:hAnsi="Calibri" w:cs="Calibri"/>
              </w:rPr>
              <w:t>326900</w:t>
            </w:r>
          </w:p>
          <w:p w14:paraId="38312428" w14:textId="77777777" w:rsidR="0022708E" w:rsidRPr="0022708E" w:rsidRDefault="0022708E" w:rsidP="0022708E">
            <w:pPr>
              <w:spacing w:after="0"/>
              <w:rPr>
                <w:rFonts w:ascii="Calibri" w:hAnsi="Calibri" w:cs="Calibri"/>
              </w:rPr>
            </w:pPr>
            <w:r w:rsidRPr="0022708E">
              <w:rPr>
                <w:rFonts w:ascii="Calibri" w:hAnsi="Calibri" w:cs="Calibri"/>
              </w:rPr>
              <w:t>327900</w:t>
            </w:r>
          </w:p>
          <w:p w14:paraId="7DF92CBE" w14:textId="5044D391" w:rsidR="0022708E" w:rsidRPr="00A8304A" w:rsidRDefault="0022708E" w:rsidP="0022708E">
            <w:pPr>
              <w:spacing w:after="0"/>
              <w:rPr>
                <w:rFonts w:ascii="Calibri" w:hAnsi="Calibri" w:cs="Calibri"/>
              </w:rPr>
            </w:pPr>
            <w:r w:rsidRPr="0022708E">
              <w:rPr>
                <w:rFonts w:ascii="Calibri" w:hAnsi="Calibri" w:cs="Calibri"/>
              </w:rPr>
              <w:t>328900</w:t>
            </w:r>
          </w:p>
        </w:tc>
        <w:tc>
          <w:tcPr>
            <w:tcW w:w="4935" w:type="dxa"/>
            <w:tcBorders>
              <w:top w:val="single" w:sz="12" w:space="0" w:color="215968"/>
              <w:left w:val="single" w:sz="12" w:space="0" w:color="215968"/>
              <w:bottom w:val="single" w:sz="24" w:space="0" w:color="215968"/>
              <w:right w:val="single" w:sz="24" w:space="0" w:color="215968"/>
            </w:tcBorders>
          </w:tcPr>
          <w:p w14:paraId="4729ED70" w14:textId="6FC5451C" w:rsidR="0022708E" w:rsidRPr="00A8304A" w:rsidRDefault="0022708E" w:rsidP="0022708E">
            <w:pPr>
              <w:spacing w:after="0"/>
              <w:rPr>
                <w:rFonts w:ascii="Calibri" w:hAnsi="Calibri" w:cs="Calibri"/>
              </w:rPr>
            </w:pPr>
            <w:r w:rsidRPr="00A8304A">
              <w:rPr>
                <w:rFonts w:ascii="Calibri" w:hAnsi="Calibri" w:cs="Calibri"/>
              </w:rPr>
              <w:t>Restricted Fund Balance</w:t>
            </w:r>
          </w:p>
          <w:p w14:paraId="2E86B77B" w14:textId="77777777" w:rsidR="0022708E" w:rsidRPr="00A8304A" w:rsidRDefault="0022708E" w:rsidP="0022708E">
            <w:pPr>
              <w:spacing w:after="0"/>
              <w:rPr>
                <w:rFonts w:ascii="Calibri" w:hAnsi="Calibri" w:cs="Calibri"/>
              </w:rPr>
            </w:pPr>
            <w:r w:rsidRPr="00A8304A">
              <w:rPr>
                <w:rFonts w:ascii="Calibri" w:hAnsi="Calibri" w:cs="Calibri"/>
              </w:rPr>
              <w:t>Committed Fund Balance</w:t>
            </w:r>
          </w:p>
          <w:p w14:paraId="0139C2B4" w14:textId="77777777" w:rsidR="0022708E" w:rsidRPr="00A8304A" w:rsidRDefault="0022708E" w:rsidP="0022708E">
            <w:pPr>
              <w:spacing w:after="0"/>
              <w:rPr>
                <w:rFonts w:ascii="Calibri" w:hAnsi="Calibri" w:cs="Calibri"/>
              </w:rPr>
            </w:pPr>
            <w:r w:rsidRPr="00A8304A">
              <w:rPr>
                <w:rFonts w:ascii="Calibri" w:hAnsi="Calibri" w:cs="Calibri"/>
              </w:rPr>
              <w:t>Assigned Fund Balance</w:t>
            </w:r>
          </w:p>
          <w:p w14:paraId="1FEF1EC7" w14:textId="77777777" w:rsidR="0022708E" w:rsidRPr="00A8304A" w:rsidRDefault="0022708E" w:rsidP="0022708E">
            <w:pPr>
              <w:spacing w:after="0"/>
              <w:rPr>
                <w:rFonts w:ascii="Calibri" w:hAnsi="Calibri" w:cs="Calibri"/>
              </w:rPr>
            </w:pPr>
            <w:r w:rsidRPr="00A8304A">
              <w:rPr>
                <w:rFonts w:ascii="Calibri" w:hAnsi="Calibri" w:cs="Calibri"/>
              </w:rPr>
              <w:t>Unassigned Fund Balance</w:t>
            </w:r>
          </w:p>
        </w:tc>
      </w:tr>
    </w:tbl>
    <w:p w14:paraId="512624AC" w14:textId="77777777" w:rsidR="00032E81" w:rsidRDefault="00032E81" w:rsidP="00044442">
      <w:pPr>
        <w:pStyle w:val="Heading4"/>
        <w:spacing w:before="0" w:after="0"/>
        <w:rPr>
          <w:rFonts w:ascii="Calibri" w:hAnsi="Calibri" w:cs="Calibri"/>
          <w:b/>
          <w:bCs/>
          <w:color w:val="BF4E14" w:themeColor="accent2" w:themeShade="BF"/>
        </w:rPr>
      </w:pPr>
      <w:bookmarkStart w:id="71" w:name="_Toc99965811"/>
    </w:p>
    <w:p w14:paraId="5AB7D42F" w14:textId="04FFA3D7" w:rsidR="00014A7C" w:rsidRPr="00D31D4B" w:rsidRDefault="00014A7C" w:rsidP="00D31D4B">
      <w:pPr>
        <w:rPr>
          <w:rFonts w:ascii="Calibri" w:eastAsiaTheme="majorEastAsia" w:hAnsi="Calibri" w:cs="Calibri"/>
          <w:b/>
          <w:bCs/>
          <w:i/>
          <w:iCs/>
          <w:color w:val="BF4E14" w:themeColor="accent2" w:themeShade="BF"/>
        </w:rPr>
      </w:pPr>
      <w:bookmarkStart w:id="72" w:name="_Toc194485957"/>
      <w:r w:rsidRPr="00D31D4B">
        <w:rPr>
          <w:rFonts w:ascii="Calibri" w:eastAsiaTheme="majorEastAsia" w:hAnsi="Calibri" w:cs="Calibri"/>
          <w:b/>
          <w:bCs/>
          <w:i/>
          <w:iCs/>
          <w:color w:val="BF4E14" w:themeColor="accent2" w:themeShade="BF"/>
        </w:rPr>
        <w:t>1. Transfers from the General Fund</w:t>
      </w:r>
      <w:bookmarkEnd w:id="71"/>
      <w:bookmarkEnd w:id="72"/>
      <w:r w:rsidRPr="00D31D4B">
        <w:rPr>
          <w:rFonts w:ascii="Calibri" w:eastAsiaTheme="majorEastAsia" w:hAnsi="Calibri" w:cs="Calibri"/>
          <w:b/>
          <w:bCs/>
          <w:i/>
          <w:iCs/>
          <w:color w:val="BF4E14" w:themeColor="accent2" w:themeShade="BF"/>
        </w:rPr>
        <w:t xml:space="preserve"> </w:t>
      </w:r>
    </w:p>
    <w:p w14:paraId="5953FE44" w14:textId="77777777" w:rsidR="00014A7C" w:rsidRPr="00014A7C" w:rsidRDefault="00014A7C" w:rsidP="000C0381">
      <w:pPr>
        <w:spacing w:after="0"/>
        <w:rPr>
          <w:rFonts w:ascii="Calibri" w:hAnsi="Calibri" w:cs="Calibri"/>
          <w:b/>
          <w:bCs/>
          <w:i/>
          <w:iCs/>
          <w:color w:val="215968"/>
        </w:rPr>
      </w:pPr>
      <w:r w:rsidRPr="00014A7C">
        <w:rPr>
          <w:rFonts w:ascii="Calibri" w:hAnsi="Calibri" w:cs="Calibri"/>
          <w:b/>
          <w:bCs/>
          <w:i/>
          <w:iCs/>
          <w:color w:val="215968"/>
        </w:rPr>
        <w:t>(revenue account code 499105)</w:t>
      </w:r>
    </w:p>
    <w:p w14:paraId="50F3047D" w14:textId="31C1A846" w:rsidR="00032E81" w:rsidRPr="00014A7C" w:rsidRDefault="00014A7C" w:rsidP="000C0381">
      <w:pPr>
        <w:spacing w:before="120" w:after="240"/>
        <w:rPr>
          <w:rFonts w:ascii="Calibri" w:hAnsi="Calibri" w:cs="Calibri"/>
        </w:rPr>
      </w:pPr>
      <w:r w:rsidRPr="00014A7C">
        <w:rPr>
          <w:rFonts w:ascii="Calibri" w:hAnsi="Calibri" w:cs="Calibri"/>
        </w:rPr>
        <w:t xml:space="preserve">Most Legislative appropriations for state government operations are made from the General Fund. Recurring General Fund appropriations should be budgeted </w:t>
      </w:r>
      <w:proofErr w:type="gramStart"/>
      <w:r w:rsidRPr="00014A7C">
        <w:rPr>
          <w:rFonts w:ascii="Calibri" w:hAnsi="Calibri" w:cs="Calibri"/>
        </w:rPr>
        <w:t>on</w:t>
      </w:r>
      <w:proofErr w:type="gramEnd"/>
      <w:r w:rsidRPr="00014A7C">
        <w:rPr>
          <w:rFonts w:ascii="Calibri" w:hAnsi="Calibri" w:cs="Calibri"/>
        </w:rPr>
        <w:t xml:space="preserve"> </w:t>
      </w:r>
      <w:proofErr w:type="gramStart"/>
      <w:r w:rsidRPr="00014A7C">
        <w:rPr>
          <w:rFonts w:ascii="Calibri" w:hAnsi="Calibri" w:cs="Calibri"/>
        </w:rPr>
        <w:t>the OPBUD</w:t>
      </w:r>
      <w:proofErr w:type="gramEnd"/>
      <w:r w:rsidRPr="00014A7C">
        <w:rPr>
          <w:rFonts w:ascii="Calibri" w:hAnsi="Calibri" w:cs="Calibri"/>
        </w:rPr>
        <w:t xml:space="preserve">-3. General Fund transfers should reflect all General Fund appropriations by item and statutory citation. </w:t>
      </w:r>
    </w:p>
    <w:p w14:paraId="3F9AE1F6" w14:textId="77777777" w:rsidR="00014A7C" w:rsidRPr="00044442" w:rsidRDefault="00014A7C" w:rsidP="000C0381">
      <w:pPr>
        <w:pStyle w:val="Heading4"/>
        <w:spacing w:before="0" w:after="0"/>
        <w:rPr>
          <w:rFonts w:ascii="Calibri" w:hAnsi="Calibri" w:cs="Calibri"/>
          <w:b/>
          <w:bCs/>
          <w:color w:val="BF4E14" w:themeColor="accent2" w:themeShade="BF"/>
        </w:rPr>
      </w:pPr>
      <w:bookmarkStart w:id="73" w:name="_Toc99965812"/>
      <w:bookmarkStart w:id="74" w:name="_Toc194485958"/>
      <w:r w:rsidRPr="00044442">
        <w:rPr>
          <w:rFonts w:ascii="Calibri" w:hAnsi="Calibri" w:cs="Calibri"/>
          <w:b/>
          <w:bCs/>
          <w:color w:val="BF4E14" w:themeColor="accent2" w:themeShade="BF"/>
        </w:rPr>
        <w:t>2. Other Transfers / Other Financing Sources</w:t>
      </w:r>
      <w:bookmarkEnd w:id="73"/>
      <w:bookmarkEnd w:id="74"/>
      <w:r w:rsidRPr="00044442">
        <w:rPr>
          <w:rFonts w:ascii="Calibri" w:hAnsi="Calibri" w:cs="Calibri"/>
          <w:b/>
          <w:bCs/>
          <w:color w:val="BF4E14" w:themeColor="accent2" w:themeShade="BF"/>
        </w:rPr>
        <w:t xml:space="preserve"> </w:t>
      </w:r>
    </w:p>
    <w:p w14:paraId="01FAE9FA" w14:textId="70892FD0" w:rsidR="00014A7C" w:rsidRPr="00014A7C" w:rsidRDefault="00014A7C" w:rsidP="000C0381">
      <w:pPr>
        <w:spacing w:after="0"/>
        <w:rPr>
          <w:rFonts w:ascii="Calibri" w:hAnsi="Calibri" w:cs="Calibri"/>
          <w:b/>
          <w:bCs/>
          <w:i/>
          <w:iCs/>
          <w:color w:val="215968"/>
        </w:rPr>
      </w:pPr>
      <w:r w:rsidRPr="00014A7C">
        <w:rPr>
          <w:rFonts w:ascii="Calibri" w:hAnsi="Calibri" w:cs="Calibri"/>
          <w:b/>
          <w:bCs/>
          <w:i/>
          <w:iCs/>
          <w:color w:val="215968"/>
        </w:rPr>
        <w:t>(revenue account codes 499905, 499906, 499999, 451909 and 425909)</w:t>
      </w:r>
    </w:p>
    <w:p w14:paraId="11EED31F" w14:textId="77777777" w:rsidR="00014A7C" w:rsidRPr="00044442" w:rsidRDefault="00014A7C" w:rsidP="008479C9">
      <w:pPr>
        <w:pStyle w:val="Heading5"/>
        <w:spacing w:before="120" w:after="120"/>
        <w:rPr>
          <w:rFonts w:ascii="Calibri" w:hAnsi="Calibri" w:cs="Calibri"/>
          <w:color w:val="215968"/>
        </w:rPr>
      </w:pPr>
      <w:bookmarkStart w:id="75" w:name="_Toc194485959"/>
      <w:r w:rsidRPr="00044442">
        <w:rPr>
          <w:rFonts w:ascii="Calibri" w:hAnsi="Calibri" w:cs="Calibri"/>
          <w:color w:val="215968"/>
        </w:rPr>
        <w:t>Nonreciprocal (Non-Exchange Type) Transfers:</w:t>
      </w:r>
      <w:bookmarkEnd w:id="75"/>
      <w:r w:rsidRPr="00044442">
        <w:rPr>
          <w:rFonts w:ascii="Calibri" w:hAnsi="Calibri" w:cs="Calibri"/>
          <w:color w:val="215968"/>
        </w:rPr>
        <w:t xml:space="preserve"> </w:t>
      </w:r>
    </w:p>
    <w:p w14:paraId="122601B1" w14:textId="77777777" w:rsidR="00014A7C" w:rsidRPr="00014A7C" w:rsidRDefault="00014A7C" w:rsidP="008479C9">
      <w:pPr>
        <w:numPr>
          <w:ilvl w:val="0"/>
          <w:numId w:val="8"/>
        </w:numPr>
        <w:spacing w:before="120" w:after="120"/>
        <w:rPr>
          <w:rFonts w:ascii="Calibri" w:hAnsi="Calibri" w:cs="Calibri"/>
          <w:bCs/>
        </w:rPr>
      </w:pPr>
      <w:r w:rsidRPr="00014A7C">
        <w:rPr>
          <w:rFonts w:ascii="Calibri" w:hAnsi="Calibri" w:cs="Calibri"/>
          <w:bCs/>
        </w:rPr>
        <w:t>The receipt of nonreciprocal interagency (non-exchange) transfers from another state agency for subsequent expenditure should be budgeted using revenue code "</w:t>
      </w:r>
      <w:r w:rsidRPr="00014A7C">
        <w:rPr>
          <w:rFonts w:ascii="Calibri" w:hAnsi="Calibri" w:cs="Calibri"/>
          <w:b/>
          <w:bCs/>
        </w:rPr>
        <w:t>499905.</w:t>
      </w:r>
      <w:r w:rsidRPr="00014A7C">
        <w:rPr>
          <w:rFonts w:ascii="Calibri" w:hAnsi="Calibri" w:cs="Calibri"/>
          <w:bCs/>
        </w:rPr>
        <w:t xml:space="preserve">" </w:t>
      </w:r>
    </w:p>
    <w:p w14:paraId="571B9AF9" w14:textId="77777777" w:rsidR="00014A7C" w:rsidRPr="00014A7C" w:rsidRDefault="00014A7C" w:rsidP="008479C9">
      <w:pPr>
        <w:numPr>
          <w:ilvl w:val="0"/>
          <w:numId w:val="8"/>
        </w:numPr>
        <w:spacing w:before="120" w:after="120"/>
        <w:rPr>
          <w:rFonts w:ascii="Calibri" w:hAnsi="Calibri" w:cs="Calibri"/>
          <w:bCs/>
        </w:rPr>
      </w:pPr>
      <w:r w:rsidRPr="00014A7C">
        <w:rPr>
          <w:rFonts w:ascii="Calibri" w:hAnsi="Calibri" w:cs="Calibri"/>
          <w:bCs/>
        </w:rPr>
        <w:t>The receipt of nonreciprocal (non-exchange) intra-agency fund transfers within an agency should be budgeted using revenue code “</w:t>
      </w:r>
      <w:r w:rsidRPr="00014A7C">
        <w:rPr>
          <w:rFonts w:ascii="Calibri" w:hAnsi="Calibri" w:cs="Calibri"/>
          <w:b/>
          <w:bCs/>
        </w:rPr>
        <w:t>499906.</w:t>
      </w:r>
      <w:r w:rsidRPr="00014A7C">
        <w:rPr>
          <w:rFonts w:ascii="Calibri" w:hAnsi="Calibri" w:cs="Calibri"/>
          <w:bCs/>
        </w:rPr>
        <w:t xml:space="preserve">” </w:t>
      </w:r>
    </w:p>
    <w:p w14:paraId="19AF0400" w14:textId="4589EC9A" w:rsidR="00014A7C" w:rsidRPr="00014A7C" w:rsidRDefault="00014A7C" w:rsidP="000C0381">
      <w:pPr>
        <w:numPr>
          <w:ilvl w:val="0"/>
          <w:numId w:val="8"/>
        </w:numPr>
        <w:spacing w:before="120" w:after="240"/>
        <w:rPr>
          <w:rFonts w:ascii="Calibri" w:hAnsi="Calibri" w:cs="Calibri"/>
          <w:bCs/>
        </w:rPr>
      </w:pPr>
      <w:r w:rsidRPr="00014A7C">
        <w:rPr>
          <w:rFonts w:ascii="Calibri" w:hAnsi="Calibri" w:cs="Calibri"/>
          <w:bCs/>
        </w:rPr>
        <w:t>The receipt of nonreciprocal transfers from a component unit of the state (E.g. UNM, NM Finance Authority, Lottery Authority, etc.) should be budgeted using revenue code “</w:t>
      </w:r>
      <w:r w:rsidRPr="00014A7C">
        <w:rPr>
          <w:rFonts w:ascii="Calibri" w:hAnsi="Calibri" w:cs="Calibri"/>
          <w:b/>
          <w:bCs/>
        </w:rPr>
        <w:t>499999</w:t>
      </w:r>
      <w:r w:rsidRPr="00014A7C">
        <w:rPr>
          <w:rFonts w:ascii="Calibri" w:hAnsi="Calibri" w:cs="Calibri"/>
          <w:bCs/>
        </w:rPr>
        <w:t xml:space="preserve">”. </w:t>
      </w:r>
    </w:p>
    <w:p w14:paraId="2F1394D4" w14:textId="1543DD1B" w:rsidR="00014A7C" w:rsidRPr="00014A7C" w:rsidRDefault="00014A7C" w:rsidP="000C0381">
      <w:pPr>
        <w:spacing w:before="120" w:after="240"/>
        <w:rPr>
          <w:rFonts w:ascii="Calibri" w:hAnsi="Calibri" w:cs="Calibri"/>
          <w:bCs/>
        </w:rPr>
      </w:pPr>
      <w:r w:rsidRPr="00014A7C">
        <w:rPr>
          <w:rFonts w:ascii="Calibri" w:hAnsi="Calibri" w:cs="Calibri"/>
          <w:bCs/>
        </w:rPr>
        <w:t xml:space="preserve">The agency/fund that is the source of the revenue will record the expenditure transaction in the 500 </w:t>
      </w:r>
      <w:proofErr w:type="gramStart"/>
      <w:r w:rsidRPr="00014A7C">
        <w:rPr>
          <w:rFonts w:ascii="Calibri" w:hAnsi="Calibri" w:cs="Calibri"/>
          <w:bCs/>
        </w:rPr>
        <w:t>category</w:t>
      </w:r>
      <w:proofErr w:type="gramEnd"/>
      <w:r w:rsidRPr="00014A7C">
        <w:rPr>
          <w:rFonts w:ascii="Calibri" w:hAnsi="Calibri" w:cs="Calibri"/>
          <w:bCs/>
        </w:rPr>
        <w:t xml:space="preserve"> (Other Financing Uses).</w:t>
      </w:r>
    </w:p>
    <w:p w14:paraId="1D415200" w14:textId="77777777" w:rsidR="00014A7C" w:rsidRPr="00044442" w:rsidRDefault="00014A7C" w:rsidP="008479C9">
      <w:pPr>
        <w:pStyle w:val="Heading5"/>
        <w:spacing w:before="120" w:after="120"/>
        <w:rPr>
          <w:rFonts w:ascii="Calibri" w:hAnsi="Calibri" w:cs="Calibri"/>
          <w:color w:val="215968"/>
        </w:rPr>
      </w:pPr>
      <w:bookmarkStart w:id="76" w:name="_Toc194485960"/>
      <w:r w:rsidRPr="00044442">
        <w:rPr>
          <w:rFonts w:ascii="Calibri" w:hAnsi="Calibri" w:cs="Calibri"/>
          <w:color w:val="215968"/>
        </w:rPr>
        <w:t>Reciprocal (Exchange Type) Transfers:</w:t>
      </w:r>
      <w:bookmarkEnd w:id="76"/>
      <w:r w:rsidRPr="00044442">
        <w:rPr>
          <w:rFonts w:ascii="Calibri" w:hAnsi="Calibri" w:cs="Calibri"/>
          <w:color w:val="215968"/>
        </w:rPr>
        <w:t xml:space="preserve">  </w:t>
      </w:r>
    </w:p>
    <w:p w14:paraId="6DF37A54" w14:textId="77777777" w:rsidR="00014A7C" w:rsidRPr="00014A7C" w:rsidRDefault="00014A7C" w:rsidP="008479C9">
      <w:pPr>
        <w:numPr>
          <w:ilvl w:val="0"/>
          <w:numId w:val="9"/>
        </w:numPr>
        <w:spacing w:before="120" w:after="120"/>
        <w:rPr>
          <w:rFonts w:ascii="Calibri" w:hAnsi="Calibri" w:cs="Calibri"/>
          <w:bCs/>
        </w:rPr>
      </w:pPr>
      <w:r w:rsidRPr="00014A7C">
        <w:rPr>
          <w:rFonts w:ascii="Calibri" w:hAnsi="Calibri" w:cs="Calibri"/>
          <w:bCs/>
        </w:rPr>
        <w:t>Federal sub-awards/sub-grants received from another state agency should use revenue code "</w:t>
      </w:r>
      <w:r w:rsidRPr="00014A7C">
        <w:rPr>
          <w:rFonts w:ascii="Calibri" w:hAnsi="Calibri" w:cs="Calibri"/>
          <w:b/>
          <w:bCs/>
        </w:rPr>
        <w:t>451909</w:t>
      </w:r>
      <w:r w:rsidRPr="00014A7C">
        <w:rPr>
          <w:rFonts w:ascii="Calibri" w:hAnsi="Calibri" w:cs="Calibri"/>
          <w:bCs/>
        </w:rPr>
        <w:t xml:space="preserve">"; however, these transactions are not considered “other financing sources,” so there will be no corresponding “Other Financing Uses” entry in the operating budget of the state agency providing the funds. The grantor agency should budget under the appropriate “grants” account line item in the 400 </w:t>
      </w:r>
      <w:proofErr w:type="gramStart"/>
      <w:r w:rsidRPr="00014A7C">
        <w:rPr>
          <w:rFonts w:ascii="Calibri" w:hAnsi="Calibri" w:cs="Calibri"/>
          <w:bCs/>
        </w:rPr>
        <w:t>category</w:t>
      </w:r>
      <w:proofErr w:type="gramEnd"/>
      <w:r w:rsidRPr="00014A7C">
        <w:rPr>
          <w:rFonts w:ascii="Calibri" w:hAnsi="Calibri" w:cs="Calibri"/>
          <w:bCs/>
        </w:rPr>
        <w:t>.</w:t>
      </w:r>
    </w:p>
    <w:p w14:paraId="561DC441" w14:textId="30A1F1A7" w:rsidR="00014A7C" w:rsidRPr="00014A7C" w:rsidRDefault="00014A7C" w:rsidP="000C0381">
      <w:pPr>
        <w:numPr>
          <w:ilvl w:val="0"/>
          <w:numId w:val="9"/>
        </w:numPr>
        <w:spacing w:before="120" w:after="240"/>
        <w:rPr>
          <w:rFonts w:ascii="Calibri" w:hAnsi="Calibri" w:cs="Calibri"/>
          <w:bCs/>
        </w:rPr>
      </w:pPr>
      <w:r w:rsidRPr="00014A7C">
        <w:rPr>
          <w:rFonts w:ascii="Calibri" w:hAnsi="Calibri" w:cs="Calibri"/>
          <w:bCs/>
        </w:rPr>
        <w:t>Reciprocal interfund/interagency (exchange type) transfers should also be included using the revenue code "</w:t>
      </w:r>
      <w:r w:rsidRPr="00014A7C">
        <w:rPr>
          <w:rFonts w:ascii="Calibri" w:hAnsi="Calibri" w:cs="Calibri"/>
          <w:b/>
          <w:bCs/>
        </w:rPr>
        <w:t>425909</w:t>
      </w:r>
      <w:r w:rsidRPr="00014A7C">
        <w:rPr>
          <w:rFonts w:ascii="Calibri" w:hAnsi="Calibri" w:cs="Calibri"/>
          <w:bCs/>
        </w:rPr>
        <w:t>" (Other Services/Interagency). Again, these transactions are not considered “other financing sources” so there will be no corresponding “Other Financing Uses” entry for in the operating budget of the state agency providing the funds.</w:t>
      </w:r>
    </w:p>
    <w:p w14:paraId="1B11DF5E" w14:textId="77777777" w:rsidR="00850DE8" w:rsidRDefault="00014A7C" w:rsidP="00850DE8">
      <w:pPr>
        <w:spacing w:before="120" w:after="240"/>
        <w:rPr>
          <w:rFonts w:ascii="Calibri" w:hAnsi="Calibri" w:cs="Calibri"/>
          <w:bCs/>
        </w:rPr>
      </w:pPr>
      <w:r w:rsidRPr="00014A7C">
        <w:rPr>
          <w:rFonts w:ascii="Calibri" w:hAnsi="Calibri" w:cs="Calibri"/>
          <w:bCs/>
        </w:rPr>
        <w:t xml:space="preserve">Other Transfer revenue should not include revenue generated from enterprise type payments for services provided by one agency to another (e.g. payment of an IT invoice from DoIT, rent payments to another state agency, etc.). The receipt of funds for enterprise services provided to another state agency or fund should be </w:t>
      </w:r>
      <w:r w:rsidRPr="00014A7C">
        <w:rPr>
          <w:rFonts w:ascii="Calibri" w:hAnsi="Calibri" w:cs="Calibri"/>
          <w:bCs/>
        </w:rPr>
        <w:lastRenderedPageBreak/>
        <w:t>reflected using the appropriate revenue account code for that service and should be reflected under Other State Funds.</w:t>
      </w:r>
      <w:bookmarkStart w:id="77" w:name="_Toc99965813"/>
    </w:p>
    <w:p w14:paraId="5A11BCE1" w14:textId="7DCBEE9E" w:rsidR="00014A7C" w:rsidRPr="00850DE8" w:rsidRDefault="00014A7C" w:rsidP="00D31D4B">
      <w:pPr>
        <w:rPr>
          <w:rFonts w:ascii="Calibri" w:hAnsi="Calibri" w:cs="Calibri"/>
          <w:bCs/>
        </w:rPr>
      </w:pPr>
      <w:r w:rsidRPr="00044442">
        <w:rPr>
          <w:rFonts w:ascii="Calibri" w:hAnsi="Calibri" w:cs="Calibri"/>
          <w:b/>
          <w:bCs/>
          <w:i/>
          <w:color w:val="BF4E14" w:themeColor="accent2" w:themeShade="BF"/>
        </w:rPr>
        <w:t>3. Federal Revenue</w:t>
      </w:r>
      <w:bookmarkEnd w:id="77"/>
    </w:p>
    <w:p w14:paraId="790FBFA4" w14:textId="2F674F90" w:rsidR="00014A7C" w:rsidRPr="00014A7C" w:rsidRDefault="00014A7C" w:rsidP="000C0381">
      <w:pPr>
        <w:spacing w:after="0"/>
        <w:rPr>
          <w:rFonts w:ascii="Calibri" w:hAnsi="Calibri" w:cs="Calibri"/>
          <w:b/>
          <w:bCs/>
          <w:i/>
          <w:iCs/>
          <w:color w:val="215968"/>
        </w:rPr>
      </w:pPr>
      <w:r w:rsidRPr="00014A7C">
        <w:rPr>
          <w:rFonts w:ascii="Calibri" w:hAnsi="Calibri" w:cs="Calibri"/>
          <w:b/>
          <w:bCs/>
          <w:i/>
          <w:iCs/>
          <w:color w:val="215968"/>
        </w:rPr>
        <w:t>(Revenue account codes 451903, 452003, 452006, and 452009)</w:t>
      </w:r>
    </w:p>
    <w:p w14:paraId="38373D19" w14:textId="2C1992CB" w:rsidR="00014A7C" w:rsidRPr="00014A7C" w:rsidRDefault="00014A7C" w:rsidP="000C0381">
      <w:pPr>
        <w:spacing w:before="120" w:after="240"/>
        <w:rPr>
          <w:rFonts w:ascii="Calibri" w:hAnsi="Calibri" w:cs="Calibri"/>
        </w:rPr>
      </w:pPr>
      <w:r w:rsidRPr="00014A7C">
        <w:rPr>
          <w:rFonts w:ascii="Calibri" w:hAnsi="Calibri" w:cs="Calibri"/>
        </w:rPr>
        <w:t xml:space="preserve">Unless required by federal law, federal funds have historically been included in the General Appropriation Act for informational purposes only and are not appropriated by the Legislature. </w:t>
      </w:r>
    </w:p>
    <w:p w14:paraId="518076D3" w14:textId="18117EEF" w:rsidR="00014A7C" w:rsidRPr="00014A7C" w:rsidRDefault="00014A7C" w:rsidP="000C0381">
      <w:pPr>
        <w:spacing w:before="120" w:after="240"/>
        <w:rPr>
          <w:rFonts w:ascii="Calibri" w:hAnsi="Calibri" w:cs="Calibri"/>
          <w:b/>
          <w:bCs/>
        </w:rPr>
      </w:pPr>
      <w:r w:rsidRPr="00014A7C">
        <w:rPr>
          <w:rFonts w:ascii="Calibri" w:hAnsi="Calibri" w:cs="Calibri"/>
          <w:b/>
          <w:bCs/>
        </w:rPr>
        <w:t>Pursuant to the State Budget Act (Section 6-3-7 NMSA 1978), SBD requires that all anticipated revenues and expenditures from all federal sources be reported in the annual operating budget even if the amounts differ from the appropriation included in Section 4 of the General Appropriations Act of 202</w:t>
      </w:r>
      <w:r w:rsidR="00DC5D7B">
        <w:rPr>
          <w:rFonts w:ascii="Calibri" w:hAnsi="Calibri" w:cs="Calibri"/>
          <w:b/>
          <w:bCs/>
        </w:rPr>
        <w:t>6</w:t>
      </w:r>
      <w:r w:rsidRPr="00014A7C">
        <w:rPr>
          <w:rFonts w:ascii="Calibri" w:hAnsi="Calibri" w:cs="Calibri"/>
          <w:b/>
          <w:bCs/>
        </w:rPr>
        <w:t xml:space="preserve">. </w:t>
      </w:r>
    </w:p>
    <w:p w14:paraId="485B5F08" w14:textId="77777777" w:rsidR="00014A7C" w:rsidRPr="00014A7C" w:rsidRDefault="00014A7C" w:rsidP="00850DE8">
      <w:pPr>
        <w:spacing w:before="120" w:after="120"/>
        <w:rPr>
          <w:rFonts w:ascii="Calibri" w:hAnsi="Calibri" w:cs="Calibri"/>
          <w:iCs/>
        </w:rPr>
      </w:pPr>
      <w:r w:rsidRPr="00014A7C">
        <w:rPr>
          <w:rFonts w:ascii="Calibri" w:hAnsi="Calibri" w:cs="Calibri"/>
        </w:rPr>
        <w:t xml:space="preserve">Federal revenue may be reflected as federal funds or as an operating transfer (Other Transfers) depending on whether these funds are received by the agency directly from the federal government or indirectly via transfer from another state agency (refer to the Other Transfers below for more information on the use of this category). </w:t>
      </w:r>
      <w:r w:rsidRPr="00014A7C">
        <w:rPr>
          <w:rFonts w:ascii="Calibri" w:hAnsi="Calibri" w:cs="Calibri"/>
          <w:iCs/>
        </w:rPr>
        <w:t xml:space="preserve">On the 7800 </w:t>
      </w:r>
      <w:proofErr w:type="gramStart"/>
      <w:r w:rsidRPr="00014A7C">
        <w:rPr>
          <w:rFonts w:ascii="Calibri" w:hAnsi="Calibri" w:cs="Calibri"/>
          <w:iCs/>
        </w:rPr>
        <w:t>form</w:t>
      </w:r>
      <w:proofErr w:type="gramEnd"/>
      <w:r w:rsidRPr="00014A7C">
        <w:rPr>
          <w:rFonts w:ascii="Calibri" w:hAnsi="Calibri" w:cs="Calibri"/>
          <w:iCs/>
        </w:rPr>
        <w:t>:</w:t>
      </w:r>
    </w:p>
    <w:p w14:paraId="7459A2B3" w14:textId="77777777" w:rsidR="00014A7C" w:rsidRPr="00014A7C" w:rsidRDefault="00014A7C" w:rsidP="00850DE8">
      <w:pPr>
        <w:numPr>
          <w:ilvl w:val="0"/>
          <w:numId w:val="22"/>
        </w:numPr>
        <w:spacing w:before="120" w:after="120"/>
        <w:rPr>
          <w:rFonts w:ascii="Calibri" w:hAnsi="Calibri" w:cs="Calibri"/>
        </w:rPr>
      </w:pPr>
      <w:r w:rsidRPr="00014A7C">
        <w:rPr>
          <w:rFonts w:ascii="Calibri" w:hAnsi="Calibri" w:cs="Calibri"/>
        </w:rPr>
        <w:t xml:space="preserve">Use revenue account codes </w:t>
      </w:r>
      <w:r w:rsidRPr="00014A7C">
        <w:rPr>
          <w:rFonts w:ascii="Calibri" w:hAnsi="Calibri" w:cs="Calibri"/>
          <w:b/>
        </w:rPr>
        <w:t>451903</w:t>
      </w:r>
      <w:r w:rsidRPr="00014A7C">
        <w:rPr>
          <w:rFonts w:ascii="Calibri" w:hAnsi="Calibri" w:cs="Calibri"/>
        </w:rPr>
        <w:t xml:space="preserve"> for federal funds received directly from the federal government. </w:t>
      </w:r>
    </w:p>
    <w:p w14:paraId="2DC3A357" w14:textId="77777777" w:rsidR="00014A7C" w:rsidRPr="00014A7C" w:rsidRDefault="00014A7C" w:rsidP="00850DE8">
      <w:pPr>
        <w:numPr>
          <w:ilvl w:val="0"/>
          <w:numId w:val="22"/>
        </w:numPr>
        <w:spacing w:before="120" w:after="120"/>
        <w:rPr>
          <w:rFonts w:ascii="Calibri" w:hAnsi="Calibri" w:cs="Calibri"/>
        </w:rPr>
      </w:pPr>
      <w:r w:rsidRPr="00014A7C">
        <w:rPr>
          <w:rFonts w:ascii="Calibri" w:hAnsi="Calibri" w:cs="Calibri"/>
        </w:rPr>
        <w:t xml:space="preserve">Use revenue code </w:t>
      </w:r>
      <w:r w:rsidRPr="00014A7C">
        <w:rPr>
          <w:rFonts w:ascii="Calibri" w:hAnsi="Calibri" w:cs="Calibri"/>
          <w:b/>
        </w:rPr>
        <w:t>452003</w:t>
      </w:r>
      <w:r w:rsidRPr="00014A7C">
        <w:rPr>
          <w:rFonts w:ascii="Calibri" w:hAnsi="Calibri" w:cs="Calibri"/>
        </w:rPr>
        <w:t xml:space="preserve"> for federal funds received indirectly from a non-state entity (another state, a county, federal contractor, etc.), or </w:t>
      </w:r>
      <w:r w:rsidRPr="00014A7C">
        <w:rPr>
          <w:rFonts w:ascii="Calibri" w:hAnsi="Calibri" w:cs="Calibri"/>
          <w:b/>
        </w:rPr>
        <w:t>452006</w:t>
      </w:r>
      <w:r w:rsidRPr="00014A7C">
        <w:rPr>
          <w:rFonts w:ascii="Calibri" w:hAnsi="Calibri" w:cs="Calibri"/>
        </w:rPr>
        <w:t xml:space="preserve"> for federal funds received indirectly from a component unit of the state (not budgeted in SHARE) such as a university. </w:t>
      </w:r>
    </w:p>
    <w:p w14:paraId="455E1340" w14:textId="77777777" w:rsidR="00014A7C" w:rsidRPr="00014A7C" w:rsidRDefault="00014A7C" w:rsidP="00850DE8">
      <w:pPr>
        <w:numPr>
          <w:ilvl w:val="0"/>
          <w:numId w:val="22"/>
        </w:numPr>
        <w:spacing w:before="120" w:after="120"/>
        <w:rPr>
          <w:rFonts w:ascii="Calibri" w:hAnsi="Calibri" w:cs="Calibri"/>
        </w:rPr>
      </w:pPr>
      <w:r w:rsidRPr="00014A7C">
        <w:rPr>
          <w:rFonts w:ascii="Calibri" w:hAnsi="Calibri" w:cs="Calibri"/>
        </w:rPr>
        <w:t xml:space="preserve">Use revenue code </w:t>
      </w:r>
      <w:r w:rsidRPr="00014A7C">
        <w:rPr>
          <w:rFonts w:ascii="Calibri" w:hAnsi="Calibri" w:cs="Calibri"/>
          <w:b/>
        </w:rPr>
        <w:t>452009</w:t>
      </w:r>
      <w:r w:rsidRPr="00014A7C">
        <w:rPr>
          <w:rFonts w:ascii="Calibri" w:hAnsi="Calibri" w:cs="Calibri"/>
        </w:rPr>
        <w:t xml:space="preserve">, also on the R-3 form, for federal sub-awards and grants received from another state agency that has itself received federal funds from a non-state entity. </w:t>
      </w:r>
    </w:p>
    <w:p w14:paraId="60E3C4E0" w14:textId="79C98309" w:rsidR="00014A7C" w:rsidRPr="00014A7C" w:rsidRDefault="00014A7C" w:rsidP="000C0381">
      <w:pPr>
        <w:numPr>
          <w:ilvl w:val="0"/>
          <w:numId w:val="22"/>
        </w:numPr>
        <w:spacing w:before="120" w:after="240"/>
        <w:rPr>
          <w:rFonts w:ascii="Calibri" w:hAnsi="Calibri" w:cs="Calibri"/>
        </w:rPr>
      </w:pPr>
      <w:r w:rsidRPr="00014A7C">
        <w:rPr>
          <w:rFonts w:ascii="Calibri" w:hAnsi="Calibri" w:cs="Calibri"/>
        </w:rPr>
        <w:t xml:space="preserve">Use revenue code </w:t>
      </w:r>
      <w:r w:rsidRPr="00014A7C">
        <w:rPr>
          <w:rFonts w:ascii="Calibri" w:hAnsi="Calibri" w:cs="Calibri"/>
          <w:b/>
          <w:bCs/>
        </w:rPr>
        <w:t>453001</w:t>
      </w:r>
      <w:r w:rsidRPr="00014A7C">
        <w:rPr>
          <w:rFonts w:ascii="Calibri" w:hAnsi="Calibri" w:cs="Calibri"/>
        </w:rPr>
        <w:t xml:space="preserve"> for federal contracts and reimbursements such as Medicare.</w:t>
      </w:r>
    </w:p>
    <w:p w14:paraId="59BB0058" w14:textId="23EA9A2A" w:rsidR="00014A7C" w:rsidRDefault="00014A7C" w:rsidP="000C0381">
      <w:pPr>
        <w:spacing w:before="120" w:after="240"/>
        <w:rPr>
          <w:rFonts w:ascii="Calibri" w:hAnsi="Calibri" w:cs="Calibri"/>
        </w:rPr>
      </w:pPr>
      <w:r w:rsidRPr="00014A7C">
        <w:rPr>
          <w:rFonts w:ascii="Calibri" w:hAnsi="Calibri" w:cs="Calibri"/>
        </w:rPr>
        <w:t>SBD requires each agency to include anticipated federal funds in its FY2</w:t>
      </w:r>
      <w:r w:rsidR="00DC5D7B">
        <w:rPr>
          <w:rFonts w:ascii="Calibri" w:hAnsi="Calibri" w:cs="Calibri"/>
        </w:rPr>
        <w:t>7</w:t>
      </w:r>
      <w:r w:rsidRPr="00014A7C">
        <w:rPr>
          <w:rFonts w:ascii="Calibri" w:hAnsi="Calibri" w:cs="Calibri"/>
        </w:rPr>
        <w:t xml:space="preserve"> operating budget in both the revenue and expenditure sections of the budget</w:t>
      </w:r>
      <w:r w:rsidRPr="00014A7C">
        <w:rPr>
          <w:rFonts w:ascii="Calibri" w:hAnsi="Calibri" w:cs="Calibri"/>
          <w:b/>
          <w:bCs/>
        </w:rPr>
        <w:t xml:space="preserve">. Changes from the base level contained in Section 4 of the General Appropriation Act must be noted in a separate reconciliation spreadsheet contained in the operating budget submission so that the assigned Executive Budget Analyst is able to understand any differences between the funding levels in the Act and the OPBUD-3. </w:t>
      </w:r>
      <w:r w:rsidRPr="00014A7C">
        <w:rPr>
          <w:rFonts w:ascii="Calibri" w:hAnsi="Calibri" w:cs="Calibri"/>
        </w:rPr>
        <w:t>Federal revenue submitted in the operating budget should present the most accurate projections of federal funding for FY2</w:t>
      </w:r>
      <w:r w:rsidR="00DC5D7B">
        <w:rPr>
          <w:rFonts w:ascii="Calibri" w:hAnsi="Calibri" w:cs="Calibri"/>
        </w:rPr>
        <w:t>7</w:t>
      </w:r>
      <w:r w:rsidRPr="00014A7C">
        <w:rPr>
          <w:rFonts w:ascii="Calibri" w:hAnsi="Calibri" w:cs="Calibri"/>
        </w:rPr>
        <w:t xml:space="preserve"> and should include revenue, expenditures and term or temporary position creations associated with grants from the federal government. Budgeting federal funds as accurately as possible at the start of the fiscal year may avoid the necessity for budget adjustment requests later in the fiscal year.</w:t>
      </w:r>
    </w:p>
    <w:p w14:paraId="68923898" w14:textId="1511AFA3" w:rsidR="00D20707" w:rsidRPr="00014A7C" w:rsidRDefault="00D20707" w:rsidP="000C0381">
      <w:pPr>
        <w:spacing w:before="120" w:after="240"/>
        <w:rPr>
          <w:rFonts w:ascii="Calibri" w:hAnsi="Calibri" w:cs="Calibri"/>
        </w:rPr>
      </w:pPr>
      <w:r>
        <w:rPr>
          <w:rFonts w:ascii="Calibri" w:hAnsi="Calibri" w:cs="Calibri"/>
          <w:b/>
          <w:bCs/>
          <w:i/>
          <w:iCs/>
        </w:rPr>
        <w:t>Due to the ongoing federal funding situation in 202</w:t>
      </w:r>
      <w:r w:rsidR="00DC5D7B">
        <w:rPr>
          <w:rFonts w:ascii="Calibri" w:hAnsi="Calibri" w:cs="Calibri"/>
          <w:b/>
          <w:bCs/>
          <w:i/>
          <w:iCs/>
        </w:rPr>
        <w:t>6</w:t>
      </w:r>
      <w:r>
        <w:rPr>
          <w:rFonts w:ascii="Calibri" w:hAnsi="Calibri" w:cs="Calibri"/>
          <w:b/>
          <w:bCs/>
          <w:i/>
          <w:iCs/>
        </w:rPr>
        <w:t xml:space="preserve">, please be sure to adjust federal budgets appropriately and reduce them when needed, if funding has been reduced or cancelled.  </w:t>
      </w:r>
    </w:p>
    <w:p w14:paraId="76091186" w14:textId="77777777" w:rsidR="00014A7C" w:rsidRPr="00044442" w:rsidRDefault="00014A7C" w:rsidP="000C0381">
      <w:pPr>
        <w:pStyle w:val="Heading4"/>
        <w:spacing w:before="0" w:after="0"/>
        <w:rPr>
          <w:rFonts w:ascii="Calibri" w:hAnsi="Calibri" w:cs="Calibri"/>
          <w:b/>
          <w:bCs/>
          <w:color w:val="BF4E14" w:themeColor="accent2" w:themeShade="BF"/>
        </w:rPr>
      </w:pPr>
      <w:bookmarkStart w:id="78" w:name="_Toc99965814"/>
      <w:bookmarkStart w:id="79" w:name="_Toc194485961"/>
      <w:r w:rsidRPr="00044442">
        <w:rPr>
          <w:rFonts w:ascii="Calibri" w:hAnsi="Calibri" w:cs="Calibri"/>
          <w:b/>
          <w:bCs/>
          <w:color w:val="BF4E14" w:themeColor="accent2" w:themeShade="BF"/>
        </w:rPr>
        <w:t>4. Other Revenue</w:t>
      </w:r>
      <w:bookmarkEnd w:id="78"/>
      <w:bookmarkEnd w:id="79"/>
    </w:p>
    <w:p w14:paraId="54F22E8D" w14:textId="77777777" w:rsidR="00014A7C" w:rsidRPr="00014A7C" w:rsidRDefault="00014A7C" w:rsidP="000C0381">
      <w:pPr>
        <w:spacing w:after="0"/>
        <w:rPr>
          <w:rFonts w:ascii="Calibri" w:hAnsi="Calibri" w:cs="Calibri"/>
          <w:i/>
          <w:iCs/>
          <w:color w:val="215968"/>
        </w:rPr>
      </w:pPr>
      <w:r w:rsidRPr="00014A7C">
        <w:rPr>
          <w:rFonts w:ascii="Calibri" w:hAnsi="Calibri" w:cs="Calibri"/>
          <w:b/>
          <w:bCs/>
          <w:i/>
          <w:iCs/>
          <w:color w:val="215968"/>
        </w:rPr>
        <w:t>(All other revenue account codes</w:t>
      </w:r>
      <w:r w:rsidRPr="00014A7C">
        <w:rPr>
          <w:rFonts w:ascii="Calibri" w:hAnsi="Calibri" w:cs="Calibri"/>
          <w:i/>
          <w:iCs/>
          <w:color w:val="215968"/>
        </w:rPr>
        <w:t>)</w:t>
      </w:r>
    </w:p>
    <w:p w14:paraId="51584966" w14:textId="7E77F005" w:rsidR="00014A7C" w:rsidRPr="00014A7C" w:rsidRDefault="00014A7C" w:rsidP="000C0381">
      <w:pPr>
        <w:spacing w:before="120" w:after="240"/>
        <w:rPr>
          <w:rFonts w:ascii="Calibri" w:hAnsi="Calibri" w:cs="Calibri"/>
        </w:rPr>
      </w:pPr>
      <w:r w:rsidRPr="00014A7C">
        <w:rPr>
          <w:rFonts w:ascii="Calibri" w:hAnsi="Calibri" w:cs="Calibri"/>
        </w:rPr>
        <w:lastRenderedPageBreak/>
        <w:t xml:space="preserve">All revenue that does not meet the criteria for General Fund, Non-General Fund Transfers or Federal Revenue should be considered Other Revenue. The “Chart of Accounts” on the DFA Financial Control Division’s website provides a list of currently active revenue codes.  Select the revenue code that best describes the source of the revenue. </w:t>
      </w:r>
    </w:p>
    <w:p w14:paraId="5FBA1AA7" w14:textId="7E3C6AC0" w:rsidR="00014A7C" w:rsidRPr="00850DE8" w:rsidRDefault="00014A7C" w:rsidP="00850DE8">
      <w:pPr>
        <w:pStyle w:val="ListParagraph"/>
        <w:numPr>
          <w:ilvl w:val="0"/>
          <w:numId w:val="39"/>
        </w:numPr>
        <w:spacing w:before="120" w:after="240"/>
        <w:ind w:left="360"/>
        <w:rPr>
          <w:rFonts w:ascii="Calibri" w:hAnsi="Calibri" w:cs="Calibri"/>
          <w:color w:val="215968"/>
        </w:rPr>
      </w:pPr>
      <w:r w:rsidRPr="00850DE8">
        <w:rPr>
          <w:rFonts w:ascii="Calibri" w:hAnsi="Calibri" w:cs="Calibri"/>
          <w:b/>
          <w:bCs/>
          <w:color w:val="215968"/>
        </w:rPr>
        <w:t>Note:</w:t>
      </w:r>
      <w:r w:rsidRPr="00850DE8">
        <w:rPr>
          <w:rFonts w:ascii="Calibri" w:hAnsi="Calibri" w:cs="Calibri"/>
          <w:color w:val="215968"/>
        </w:rPr>
        <w:t xml:space="preserve">   Revenue that is reported as Other State Funds and Fund Balance (below) is reported as one combined amount under Other State Funds on </w:t>
      </w:r>
      <w:proofErr w:type="gramStart"/>
      <w:r w:rsidRPr="00850DE8">
        <w:rPr>
          <w:rFonts w:ascii="Calibri" w:hAnsi="Calibri" w:cs="Calibri"/>
          <w:color w:val="215968"/>
        </w:rPr>
        <w:t>the Report</w:t>
      </w:r>
      <w:proofErr w:type="gramEnd"/>
      <w:r w:rsidRPr="00850DE8">
        <w:rPr>
          <w:rFonts w:ascii="Calibri" w:hAnsi="Calibri" w:cs="Calibri"/>
          <w:color w:val="215968"/>
        </w:rPr>
        <w:t xml:space="preserve"> 3. The agency must divide this amount appropriately between Other State Funds and Fund Balance revenue.</w:t>
      </w:r>
    </w:p>
    <w:p w14:paraId="233254BE" w14:textId="77777777" w:rsidR="00014A7C" w:rsidRPr="00044442" w:rsidRDefault="00014A7C" w:rsidP="000C0381">
      <w:pPr>
        <w:pStyle w:val="Heading4"/>
        <w:spacing w:before="0" w:after="0"/>
        <w:rPr>
          <w:rFonts w:ascii="Calibri" w:hAnsi="Calibri" w:cs="Calibri"/>
          <w:b/>
          <w:bCs/>
          <w:color w:val="BF4E14" w:themeColor="accent2" w:themeShade="BF"/>
        </w:rPr>
      </w:pPr>
      <w:bookmarkStart w:id="80" w:name="_Toc99965815"/>
      <w:bookmarkStart w:id="81" w:name="_Toc194485962"/>
      <w:r w:rsidRPr="00044442">
        <w:rPr>
          <w:rFonts w:ascii="Calibri" w:hAnsi="Calibri" w:cs="Calibri"/>
          <w:b/>
          <w:bCs/>
          <w:color w:val="BF4E14" w:themeColor="accent2" w:themeShade="BF"/>
        </w:rPr>
        <w:t>5. Non-Reverting Fund Balances</w:t>
      </w:r>
      <w:bookmarkEnd w:id="80"/>
      <w:bookmarkEnd w:id="81"/>
      <w:r w:rsidRPr="00044442">
        <w:rPr>
          <w:rFonts w:ascii="Calibri" w:hAnsi="Calibri" w:cs="Calibri"/>
          <w:b/>
          <w:bCs/>
          <w:color w:val="BF4E14" w:themeColor="accent2" w:themeShade="BF"/>
        </w:rPr>
        <w:t xml:space="preserve"> </w:t>
      </w:r>
    </w:p>
    <w:p w14:paraId="5CE9B25F" w14:textId="77777777" w:rsidR="00014A7C" w:rsidRPr="00014A7C" w:rsidRDefault="00014A7C" w:rsidP="000C0381">
      <w:pPr>
        <w:spacing w:after="0"/>
        <w:rPr>
          <w:rFonts w:ascii="Calibri" w:hAnsi="Calibri" w:cs="Calibri"/>
          <w:b/>
          <w:bCs/>
          <w:i/>
          <w:iCs/>
          <w:color w:val="215968"/>
        </w:rPr>
      </w:pPr>
      <w:r w:rsidRPr="00014A7C">
        <w:rPr>
          <w:rFonts w:ascii="Calibri" w:hAnsi="Calibri" w:cs="Calibri"/>
          <w:b/>
          <w:bCs/>
          <w:i/>
          <w:iCs/>
          <w:color w:val="215968"/>
        </w:rPr>
        <w:t>(Equity account codes 325900, 326900, 327900 and 328900)</w:t>
      </w:r>
    </w:p>
    <w:p w14:paraId="44FEF8A4" w14:textId="64B31A8A" w:rsidR="00014A7C" w:rsidRPr="00014A7C" w:rsidRDefault="00014A7C" w:rsidP="000C0381">
      <w:pPr>
        <w:spacing w:before="120" w:after="240"/>
        <w:rPr>
          <w:rFonts w:ascii="Calibri" w:hAnsi="Calibri" w:cs="Calibri"/>
        </w:rPr>
      </w:pPr>
      <w:r w:rsidRPr="00014A7C">
        <w:rPr>
          <w:rFonts w:ascii="Calibri" w:hAnsi="Calibri" w:cs="Calibri"/>
          <w:b/>
          <w:bCs/>
          <w:color w:val="215968"/>
        </w:rPr>
        <w:t xml:space="preserve">Revenue from fund balance accounts </w:t>
      </w:r>
      <w:proofErr w:type="gramStart"/>
      <w:r w:rsidRPr="00014A7C">
        <w:rPr>
          <w:rFonts w:ascii="Calibri" w:hAnsi="Calibri" w:cs="Calibri"/>
          <w:b/>
          <w:bCs/>
          <w:color w:val="215968"/>
        </w:rPr>
        <w:t>are</w:t>
      </w:r>
      <w:proofErr w:type="gramEnd"/>
      <w:r w:rsidRPr="00014A7C">
        <w:rPr>
          <w:rFonts w:ascii="Calibri" w:hAnsi="Calibri" w:cs="Calibri"/>
          <w:b/>
          <w:bCs/>
          <w:color w:val="215968"/>
        </w:rPr>
        <w:t xml:space="preserve"> entered </w:t>
      </w:r>
      <w:proofErr w:type="gramStart"/>
      <w:r w:rsidRPr="00014A7C">
        <w:rPr>
          <w:rFonts w:ascii="Calibri" w:hAnsi="Calibri" w:cs="Calibri"/>
          <w:b/>
          <w:bCs/>
          <w:color w:val="215968"/>
        </w:rPr>
        <w:t>in</w:t>
      </w:r>
      <w:proofErr w:type="gramEnd"/>
      <w:r w:rsidRPr="00014A7C">
        <w:rPr>
          <w:rFonts w:ascii="Calibri" w:hAnsi="Calibri" w:cs="Calibri"/>
          <w:b/>
          <w:bCs/>
          <w:color w:val="215968"/>
        </w:rPr>
        <w:t xml:space="preserve"> SHARE using equity account codes. </w:t>
      </w:r>
      <w:r w:rsidRPr="00014A7C">
        <w:rPr>
          <w:rFonts w:ascii="Calibri" w:hAnsi="Calibri" w:cs="Calibri"/>
        </w:rPr>
        <w:t>Amounts budgeted as fund balance revenue must reflect the use of statutorily established non-reverting fund balance(s) and should be linked to audited financial statements if available. Budgeted expenditure levels cannot exceed the total of expected revenues and fund balances. Non-reverting fund balances must cite the source of the fund balance and the statutory authority excluding the reversion of the funds.</w:t>
      </w:r>
    </w:p>
    <w:p w14:paraId="5E1871D1" w14:textId="77777777" w:rsidR="006D69A9" w:rsidRPr="00014A7C" w:rsidRDefault="00014A7C" w:rsidP="000C0381">
      <w:pPr>
        <w:spacing w:before="120" w:after="240"/>
        <w:rPr>
          <w:rFonts w:ascii="Calibri" w:hAnsi="Calibri" w:cs="Calibri"/>
        </w:rPr>
      </w:pPr>
      <w:r w:rsidRPr="00014A7C">
        <w:rPr>
          <w:rFonts w:ascii="Calibri" w:hAnsi="Calibri" w:cs="Calibri"/>
        </w:rPr>
        <w:t xml:space="preserve">Most fund balances accounts are classified by four major categories or </w:t>
      </w:r>
      <w:proofErr w:type="gramStart"/>
      <w:r w:rsidRPr="00014A7C">
        <w:rPr>
          <w:rFonts w:ascii="Calibri" w:hAnsi="Calibri" w:cs="Calibri"/>
        </w:rPr>
        <w:t>types</w:t>
      </w:r>
      <w:proofErr w:type="gramEnd"/>
      <w:r w:rsidRPr="00014A7C">
        <w:rPr>
          <w:rFonts w:ascii="Calibri" w:hAnsi="Calibri" w:cs="Calibri"/>
        </w:rPr>
        <w:t xml:space="preserve"> and it is important that you use the correct equity account code when you enter information into the 7800 </w:t>
      </w:r>
      <w:proofErr w:type="gramStart"/>
      <w:r w:rsidRPr="00014A7C">
        <w:rPr>
          <w:rFonts w:ascii="Calibri" w:hAnsi="Calibri" w:cs="Calibri"/>
        </w:rPr>
        <w:t>form</w:t>
      </w:r>
      <w:proofErr w:type="gramEnd"/>
      <w:r w:rsidRPr="00014A7C">
        <w:rPr>
          <w:rFonts w:ascii="Calibri" w:hAnsi="Calibri" w:cs="Calibri"/>
        </w:rPr>
        <w:t>.  You should be able to identify the correct type of account from your independent audit and/or your trial balance report. The four primary types of fund balance accounts are shown in the table below:</w:t>
      </w:r>
    </w:p>
    <w:tbl>
      <w:tblPr>
        <w:tblStyle w:val="TableGrid"/>
        <w:tblW w:w="0" w:type="auto"/>
        <w:jc w:val="center"/>
        <w:tblLook w:val="04A0" w:firstRow="1" w:lastRow="0" w:firstColumn="1" w:lastColumn="0" w:noHBand="0" w:noVBand="1"/>
      </w:tblPr>
      <w:tblGrid>
        <w:gridCol w:w="1345"/>
        <w:gridCol w:w="1440"/>
        <w:gridCol w:w="6570"/>
      </w:tblGrid>
      <w:tr w:rsidR="006D69A9" w14:paraId="69F02F2D" w14:textId="77777777" w:rsidTr="004C2758">
        <w:trPr>
          <w:jc w:val="center"/>
        </w:trPr>
        <w:tc>
          <w:tcPr>
            <w:tcW w:w="1345" w:type="dxa"/>
            <w:tcBorders>
              <w:top w:val="single" w:sz="24" w:space="0" w:color="215968"/>
              <w:left w:val="single" w:sz="24" w:space="0" w:color="215968"/>
              <w:bottom w:val="single" w:sz="18" w:space="0" w:color="215968"/>
              <w:right w:val="single" w:sz="12" w:space="0" w:color="215968"/>
            </w:tcBorders>
            <w:shd w:val="clear" w:color="auto" w:fill="F6C5AC" w:themeFill="accent2" w:themeFillTint="66"/>
          </w:tcPr>
          <w:p w14:paraId="1F442120" w14:textId="7E8648E2" w:rsidR="006D69A9" w:rsidRPr="00F5785D" w:rsidRDefault="006D69A9" w:rsidP="0087254E">
            <w:pPr>
              <w:spacing w:after="120" w:line="278" w:lineRule="auto"/>
              <w:rPr>
                <w:rFonts w:ascii="Calibri" w:hAnsi="Calibri" w:cs="Calibri"/>
                <w:b/>
                <w:bCs/>
              </w:rPr>
            </w:pPr>
            <w:r w:rsidRPr="00F5785D">
              <w:rPr>
                <w:rFonts w:ascii="Calibri" w:hAnsi="Calibri" w:cs="Calibri"/>
                <w:b/>
                <w:bCs/>
              </w:rPr>
              <w:t>ACCOUNT #</w:t>
            </w:r>
          </w:p>
        </w:tc>
        <w:tc>
          <w:tcPr>
            <w:tcW w:w="1440" w:type="dxa"/>
            <w:tcBorders>
              <w:top w:val="single" w:sz="24" w:space="0" w:color="215968"/>
              <w:left w:val="single" w:sz="12" w:space="0" w:color="215968"/>
              <w:bottom w:val="single" w:sz="18" w:space="0" w:color="215968"/>
              <w:right w:val="single" w:sz="12" w:space="0" w:color="215968"/>
            </w:tcBorders>
            <w:shd w:val="clear" w:color="auto" w:fill="F6C5AC" w:themeFill="accent2" w:themeFillTint="66"/>
          </w:tcPr>
          <w:p w14:paraId="13B79D12" w14:textId="03C96654" w:rsidR="006D69A9" w:rsidRPr="00F5785D" w:rsidRDefault="006D69A9" w:rsidP="0087254E">
            <w:pPr>
              <w:spacing w:after="120" w:line="278" w:lineRule="auto"/>
              <w:rPr>
                <w:rFonts w:ascii="Calibri" w:hAnsi="Calibri" w:cs="Calibri"/>
                <w:b/>
                <w:bCs/>
              </w:rPr>
            </w:pPr>
            <w:r w:rsidRPr="00F5785D">
              <w:rPr>
                <w:rFonts w:ascii="Calibri" w:hAnsi="Calibri" w:cs="Calibri"/>
                <w:b/>
                <w:bCs/>
              </w:rPr>
              <w:t>TYPE</w:t>
            </w:r>
          </w:p>
        </w:tc>
        <w:tc>
          <w:tcPr>
            <w:tcW w:w="6570" w:type="dxa"/>
            <w:tcBorders>
              <w:top w:val="single" w:sz="24" w:space="0" w:color="215968"/>
              <w:left w:val="single" w:sz="12" w:space="0" w:color="215968"/>
              <w:bottom w:val="single" w:sz="18" w:space="0" w:color="215968"/>
              <w:right w:val="single" w:sz="24" w:space="0" w:color="215968"/>
            </w:tcBorders>
            <w:shd w:val="clear" w:color="auto" w:fill="F6C5AC" w:themeFill="accent2" w:themeFillTint="66"/>
          </w:tcPr>
          <w:p w14:paraId="06118A38" w14:textId="0EFCF4EF" w:rsidR="006D69A9" w:rsidRPr="00F5785D" w:rsidRDefault="006D69A9" w:rsidP="0087254E">
            <w:pPr>
              <w:spacing w:after="120" w:line="278" w:lineRule="auto"/>
              <w:rPr>
                <w:rFonts w:ascii="Calibri" w:hAnsi="Calibri" w:cs="Calibri"/>
                <w:b/>
                <w:bCs/>
              </w:rPr>
            </w:pPr>
            <w:r w:rsidRPr="00F5785D">
              <w:rPr>
                <w:rFonts w:ascii="Calibri" w:hAnsi="Calibri" w:cs="Calibri"/>
                <w:b/>
                <w:bCs/>
              </w:rPr>
              <w:t>DESCRIPTION</w:t>
            </w:r>
          </w:p>
        </w:tc>
      </w:tr>
      <w:tr w:rsidR="006D69A9" w14:paraId="6ABF8AE5" w14:textId="77777777" w:rsidTr="004C2758">
        <w:trPr>
          <w:jc w:val="center"/>
        </w:trPr>
        <w:tc>
          <w:tcPr>
            <w:tcW w:w="1345" w:type="dxa"/>
            <w:tcBorders>
              <w:top w:val="single" w:sz="18" w:space="0" w:color="215968"/>
              <w:left w:val="single" w:sz="24" w:space="0" w:color="215968"/>
              <w:bottom w:val="single" w:sz="12" w:space="0" w:color="215968"/>
              <w:right w:val="single" w:sz="12" w:space="0" w:color="215968"/>
            </w:tcBorders>
          </w:tcPr>
          <w:p w14:paraId="3E4ED153" w14:textId="31975C44" w:rsidR="006D69A9" w:rsidRDefault="006D69A9" w:rsidP="0087254E">
            <w:pPr>
              <w:spacing w:after="120" w:line="278" w:lineRule="auto"/>
              <w:rPr>
                <w:rFonts w:ascii="Calibri" w:hAnsi="Calibri" w:cs="Calibri"/>
              </w:rPr>
            </w:pPr>
            <w:r>
              <w:rPr>
                <w:rFonts w:ascii="Calibri" w:hAnsi="Calibri" w:cs="Calibri"/>
              </w:rPr>
              <w:t>325900</w:t>
            </w:r>
          </w:p>
        </w:tc>
        <w:tc>
          <w:tcPr>
            <w:tcW w:w="1440" w:type="dxa"/>
            <w:tcBorders>
              <w:top w:val="single" w:sz="18" w:space="0" w:color="215968"/>
              <w:left w:val="single" w:sz="12" w:space="0" w:color="215968"/>
              <w:bottom w:val="single" w:sz="12" w:space="0" w:color="215968"/>
              <w:right w:val="single" w:sz="12" w:space="0" w:color="215968"/>
            </w:tcBorders>
          </w:tcPr>
          <w:p w14:paraId="70C14048" w14:textId="52F83918" w:rsidR="006D69A9" w:rsidRDefault="006D69A9" w:rsidP="0087254E">
            <w:pPr>
              <w:spacing w:after="120" w:line="278" w:lineRule="auto"/>
              <w:rPr>
                <w:rFonts w:ascii="Calibri" w:hAnsi="Calibri" w:cs="Calibri"/>
              </w:rPr>
            </w:pPr>
            <w:r>
              <w:rPr>
                <w:rFonts w:ascii="Calibri" w:hAnsi="Calibri" w:cs="Calibri"/>
              </w:rPr>
              <w:t>Restricted</w:t>
            </w:r>
          </w:p>
        </w:tc>
        <w:tc>
          <w:tcPr>
            <w:tcW w:w="6570" w:type="dxa"/>
            <w:tcBorders>
              <w:top w:val="single" w:sz="18" w:space="0" w:color="215968"/>
              <w:left w:val="single" w:sz="12" w:space="0" w:color="215968"/>
              <w:bottom w:val="single" w:sz="12" w:space="0" w:color="215968"/>
              <w:right w:val="single" w:sz="24" w:space="0" w:color="215968"/>
            </w:tcBorders>
          </w:tcPr>
          <w:p w14:paraId="40CBEFE9" w14:textId="0C164057" w:rsidR="006D69A9" w:rsidRDefault="006D69A9" w:rsidP="0087254E">
            <w:pPr>
              <w:spacing w:after="120" w:line="278" w:lineRule="auto"/>
              <w:rPr>
                <w:rFonts w:ascii="Calibri" w:hAnsi="Calibri" w:cs="Calibri"/>
              </w:rPr>
            </w:pPr>
            <w:r>
              <w:rPr>
                <w:rFonts w:ascii="Calibri" w:hAnsi="Calibri" w:cs="Calibri"/>
              </w:rPr>
              <w:t xml:space="preserve">The restricted fund balance category includes amounts that can be spent only for the specific purposes stipulated by </w:t>
            </w:r>
            <w:r w:rsidR="00561A30">
              <w:rPr>
                <w:rFonts w:ascii="Calibri" w:hAnsi="Calibri" w:cs="Calibri"/>
              </w:rPr>
              <w:t>constitution, external resource providers, or through enabling legislation.</w:t>
            </w:r>
          </w:p>
        </w:tc>
      </w:tr>
      <w:tr w:rsidR="006D69A9" w14:paraId="50A488F1" w14:textId="77777777" w:rsidTr="004C2758">
        <w:trPr>
          <w:jc w:val="center"/>
        </w:trPr>
        <w:tc>
          <w:tcPr>
            <w:tcW w:w="1345" w:type="dxa"/>
            <w:tcBorders>
              <w:top w:val="single" w:sz="12" w:space="0" w:color="215968"/>
              <w:left w:val="single" w:sz="24" w:space="0" w:color="215968"/>
              <w:bottom w:val="single" w:sz="12" w:space="0" w:color="215968"/>
              <w:right w:val="single" w:sz="12" w:space="0" w:color="215968"/>
            </w:tcBorders>
          </w:tcPr>
          <w:p w14:paraId="51405772" w14:textId="64A86AAE" w:rsidR="006D69A9" w:rsidRDefault="006D69A9" w:rsidP="0087254E">
            <w:pPr>
              <w:spacing w:after="120" w:line="278" w:lineRule="auto"/>
              <w:rPr>
                <w:rFonts w:ascii="Calibri" w:hAnsi="Calibri" w:cs="Calibri"/>
              </w:rPr>
            </w:pPr>
            <w:r>
              <w:rPr>
                <w:rFonts w:ascii="Calibri" w:hAnsi="Calibri" w:cs="Calibri"/>
              </w:rPr>
              <w:t>326900</w:t>
            </w:r>
          </w:p>
        </w:tc>
        <w:tc>
          <w:tcPr>
            <w:tcW w:w="1440" w:type="dxa"/>
            <w:tcBorders>
              <w:top w:val="single" w:sz="12" w:space="0" w:color="215968"/>
              <w:left w:val="single" w:sz="12" w:space="0" w:color="215968"/>
              <w:bottom w:val="single" w:sz="12" w:space="0" w:color="215968"/>
              <w:right w:val="single" w:sz="12" w:space="0" w:color="215968"/>
            </w:tcBorders>
          </w:tcPr>
          <w:p w14:paraId="2C678B9A" w14:textId="42CC0BE5" w:rsidR="006D69A9" w:rsidRDefault="006D69A9" w:rsidP="0087254E">
            <w:pPr>
              <w:spacing w:after="120" w:line="278" w:lineRule="auto"/>
              <w:rPr>
                <w:rFonts w:ascii="Calibri" w:hAnsi="Calibri" w:cs="Calibri"/>
              </w:rPr>
            </w:pPr>
            <w:r>
              <w:rPr>
                <w:rFonts w:ascii="Calibri" w:hAnsi="Calibri" w:cs="Calibri"/>
              </w:rPr>
              <w:t>Committed FB</w:t>
            </w:r>
          </w:p>
        </w:tc>
        <w:tc>
          <w:tcPr>
            <w:tcW w:w="6570" w:type="dxa"/>
            <w:tcBorders>
              <w:top w:val="single" w:sz="12" w:space="0" w:color="215968"/>
              <w:left w:val="single" w:sz="12" w:space="0" w:color="215968"/>
              <w:bottom w:val="single" w:sz="12" w:space="0" w:color="215968"/>
              <w:right w:val="single" w:sz="24" w:space="0" w:color="215968"/>
            </w:tcBorders>
          </w:tcPr>
          <w:p w14:paraId="1B636EF6" w14:textId="5A991C8C" w:rsidR="006D69A9" w:rsidRDefault="00561A30" w:rsidP="0087254E">
            <w:pPr>
              <w:spacing w:after="120" w:line="278" w:lineRule="auto"/>
              <w:rPr>
                <w:rFonts w:ascii="Calibri" w:hAnsi="Calibri" w:cs="Calibri"/>
              </w:rPr>
            </w:pPr>
            <w:r>
              <w:rPr>
                <w:rFonts w:ascii="Calibri" w:hAnsi="Calibri" w:cs="Calibri"/>
              </w:rPr>
              <w:t>The committed fund balance classification includes amounts that can be used only for specific purposes determined by a formal action of the government’s highest level of decision-making authority.</w:t>
            </w:r>
          </w:p>
        </w:tc>
      </w:tr>
      <w:tr w:rsidR="006D69A9" w14:paraId="697EDB5F" w14:textId="77777777" w:rsidTr="004C2758">
        <w:trPr>
          <w:jc w:val="center"/>
        </w:trPr>
        <w:tc>
          <w:tcPr>
            <w:tcW w:w="1345" w:type="dxa"/>
            <w:tcBorders>
              <w:top w:val="single" w:sz="12" w:space="0" w:color="215968"/>
              <w:left w:val="single" w:sz="24" w:space="0" w:color="215968"/>
              <w:bottom w:val="single" w:sz="12" w:space="0" w:color="215968"/>
              <w:right w:val="single" w:sz="12" w:space="0" w:color="215968"/>
            </w:tcBorders>
          </w:tcPr>
          <w:p w14:paraId="53265A85" w14:textId="2DEA6C4A" w:rsidR="006D69A9" w:rsidRDefault="006D69A9" w:rsidP="0087254E">
            <w:pPr>
              <w:spacing w:after="120" w:line="278" w:lineRule="auto"/>
              <w:rPr>
                <w:rFonts w:ascii="Calibri" w:hAnsi="Calibri" w:cs="Calibri"/>
              </w:rPr>
            </w:pPr>
            <w:r>
              <w:rPr>
                <w:rFonts w:ascii="Calibri" w:hAnsi="Calibri" w:cs="Calibri"/>
              </w:rPr>
              <w:t>327900</w:t>
            </w:r>
          </w:p>
        </w:tc>
        <w:tc>
          <w:tcPr>
            <w:tcW w:w="1440" w:type="dxa"/>
            <w:tcBorders>
              <w:top w:val="single" w:sz="12" w:space="0" w:color="215968"/>
              <w:left w:val="single" w:sz="12" w:space="0" w:color="215968"/>
              <w:bottom w:val="single" w:sz="12" w:space="0" w:color="215968"/>
              <w:right w:val="single" w:sz="12" w:space="0" w:color="215968"/>
            </w:tcBorders>
          </w:tcPr>
          <w:p w14:paraId="016B7969" w14:textId="12DFEC5F" w:rsidR="006D69A9" w:rsidRDefault="006D69A9" w:rsidP="0087254E">
            <w:pPr>
              <w:spacing w:after="120" w:line="278" w:lineRule="auto"/>
              <w:rPr>
                <w:rFonts w:ascii="Calibri" w:hAnsi="Calibri" w:cs="Calibri"/>
              </w:rPr>
            </w:pPr>
            <w:r>
              <w:rPr>
                <w:rFonts w:ascii="Calibri" w:hAnsi="Calibri" w:cs="Calibri"/>
              </w:rPr>
              <w:t>Assigned</w:t>
            </w:r>
          </w:p>
        </w:tc>
        <w:tc>
          <w:tcPr>
            <w:tcW w:w="6570" w:type="dxa"/>
            <w:tcBorders>
              <w:top w:val="single" w:sz="12" w:space="0" w:color="215968"/>
              <w:left w:val="single" w:sz="12" w:space="0" w:color="215968"/>
              <w:bottom w:val="single" w:sz="12" w:space="0" w:color="215968"/>
              <w:right w:val="single" w:sz="24" w:space="0" w:color="215968"/>
            </w:tcBorders>
          </w:tcPr>
          <w:p w14:paraId="131D6380" w14:textId="66C4B5BC" w:rsidR="006D69A9" w:rsidRDefault="00561A30" w:rsidP="0087254E">
            <w:pPr>
              <w:spacing w:after="120" w:line="278" w:lineRule="auto"/>
              <w:rPr>
                <w:rFonts w:ascii="Calibri" w:hAnsi="Calibri" w:cs="Calibri"/>
              </w:rPr>
            </w:pPr>
            <w:r>
              <w:rPr>
                <w:rFonts w:ascii="Calibri" w:hAnsi="Calibri" w:cs="Calibri"/>
              </w:rPr>
              <w:t xml:space="preserve">Amounts in assigned fund balance </w:t>
            </w:r>
            <w:r w:rsidR="00F5785D">
              <w:rPr>
                <w:rFonts w:ascii="Calibri" w:hAnsi="Calibri" w:cs="Calibri"/>
              </w:rPr>
              <w:t>classification are intended to be used by the government for specific purposes but do not meet the criteria to be classified as restricted or committed.</w:t>
            </w:r>
          </w:p>
        </w:tc>
      </w:tr>
      <w:tr w:rsidR="006D69A9" w14:paraId="2DA9D6CA" w14:textId="77777777" w:rsidTr="004C2758">
        <w:trPr>
          <w:jc w:val="center"/>
        </w:trPr>
        <w:tc>
          <w:tcPr>
            <w:tcW w:w="1345" w:type="dxa"/>
            <w:tcBorders>
              <w:top w:val="single" w:sz="12" w:space="0" w:color="215968"/>
              <w:left w:val="single" w:sz="24" w:space="0" w:color="215968"/>
              <w:bottom w:val="single" w:sz="24" w:space="0" w:color="215968"/>
              <w:right w:val="single" w:sz="12" w:space="0" w:color="215968"/>
            </w:tcBorders>
          </w:tcPr>
          <w:p w14:paraId="42B2C7DB" w14:textId="52918A1F" w:rsidR="006D69A9" w:rsidRDefault="006D69A9" w:rsidP="0087254E">
            <w:pPr>
              <w:spacing w:after="120" w:line="278" w:lineRule="auto"/>
              <w:rPr>
                <w:rFonts w:ascii="Calibri" w:hAnsi="Calibri" w:cs="Calibri"/>
              </w:rPr>
            </w:pPr>
            <w:r>
              <w:rPr>
                <w:rFonts w:ascii="Calibri" w:hAnsi="Calibri" w:cs="Calibri"/>
              </w:rPr>
              <w:t>328900</w:t>
            </w:r>
          </w:p>
        </w:tc>
        <w:tc>
          <w:tcPr>
            <w:tcW w:w="1440" w:type="dxa"/>
            <w:tcBorders>
              <w:top w:val="single" w:sz="12" w:space="0" w:color="215968"/>
              <w:left w:val="single" w:sz="12" w:space="0" w:color="215968"/>
              <w:bottom w:val="single" w:sz="24" w:space="0" w:color="215968"/>
              <w:right w:val="single" w:sz="12" w:space="0" w:color="215968"/>
            </w:tcBorders>
          </w:tcPr>
          <w:p w14:paraId="5FA9F3C6" w14:textId="1995E40E" w:rsidR="006D69A9" w:rsidRDefault="006D69A9" w:rsidP="0087254E">
            <w:pPr>
              <w:spacing w:after="120" w:line="278" w:lineRule="auto"/>
              <w:rPr>
                <w:rFonts w:ascii="Calibri" w:hAnsi="Calibri" w:cs="Calibri"/>
              </w:rPr>
            </w:pPr>
            <w:r>
              <w:rPr>
                <w:rFonts w:ascii="Calibri" w:hAnsi="Calibri" w:cs="Calibri"/>
              </w:rPr>
              <w:t>Unassigned</w:t>
            </w:r>
          </w:p>
        </w:tc>
        <w:tc>
          <w:tcPr>
            <w:tcW w:w="6570" w:type="dxa"/>
            <w:tcBorders>
              <w:top w:val="single" w:sz="12" w:space="0" w:color="215968"/>
              <w:left w:val="single" w:sz="12" w:space="0" w:color="215968"/>
              <w:bottom w:val="single" w:sz="24" w:space="0" w:color="215968"/>
              <w:right w:val="single" w:sz="24" w:space="0" w:color="215968"/>
            </w:tcBorders>
          </w:tcPr>
          <w:p w14:paraId="15F9DD41" w14:textId="07FE4D06" w:rsidR="006D69A9" w:rsidRDefault="00F5785D" w:rsidP="0087254E">
            <w:pPr>
              <w:spacing w:after="120" w:line="278" w:lineRule="auto"/>
              <w:rPr>
                <w:rFonts w:ascii="Calibri" w:hAnsi="Calibri" w:cs="Calibri"/>
              </w:rPr>
            </w:pPr>
            <w:r>
              <w:rPr>
                <w:rFonts w:ascii="Calibri" w:hAnsi="Calibri" w:cs="Calibri"/>
              </w:rPr>
              <w:t>Unassigned fund balance is the residual classification for the government’s general fund and includes all spendable amounts not contained in the other classifications.</w:t>
            </w:r>
          </w:p>
        </w:tc>
      </w:tr>
    </w:tbl>
    <w:p w14:paraId="6EF7ED06" w14:textId="77777777" w:rsidR="00051E6F" w:rsidRDefault="00051E6F" w:rsidP="0087254E">
      <w:pPr>
        <w:spacing w:after="120"/>
        <w:rPr>
          <w:rFonts w:ascii="Calibri" w:hAnsi="Calibri" w:cs="Calibri"/>
        </w:rPr>
      </w:pPr>
      <w:bookmarkStart w:id="82" w:name="_Budgeting_Expenditures_In"/>
      <w:bookmarkEnd w:id="82"/>
    </w:p>
    <w:p w14:paraId="50BEC842" w14:textId="77777777" w:rsidR="00D31D4B" w:rsidRDefault="00D31D4B" w:rsidP="0087254E">
      <w:pPr>
        <w:spacing w:after="120"/>
        <w:rPr>
          <w:rFonts w:ascii="Calibri" w:hAnsi="Calibri" w:cs="Calibri"/>
        </w:rPr>
      </w:pPr>
    </w:p>
    <w:p w14:paraId="4B122789" w14:textId="77777777" w:rsidR="00D31D4B" w:rsidRDefault="00D31D4B" w:rsidP="0087254E">
      <w:pPr>
        <w:spacing w:after="120"/>
        <w:rPr>
          <w:rFonts w:ascii="Calibri" w:hAnsi="Calibri" w:cs="Calibri"/>
        </w:rPr>
      </w:pPr>
    </w:p>
    <w:p w14:paraId="5C822529" w14:textId="77777777" w:rsidR="00D31D4B" w:rsidRDefault="00D31D4B" w:rsidP="0087254E">
      <w:pPr>
        <w:spacing w:after="120"/>
        <w:rPr>
          <w:rFonts w:ascii="Calibri" w:hAnsi="Calibri" w:cs="Calibri"/>
        </w:rPr>
      </w:pPr>
    </w:p>
    <w:p w14:paraId="7322EA5E" w14:textId="2948AFCF" w:rsidR="009F64EC" w:rsidRPr="00014A7C" w:rsidRDefault="0087254E" w:rsidP="0087254E">
      <w:pPr>
        <w:spacing w:after="120"/>
        <w:rPr>
          <w:rFonts w:ascii="Calibri" w:hAnsi="Calibri" w:cs="Calibri"/>
        </w:rPr>
      </w:pPr>
      <w:r>
        <w:rPr>
          <w:rFonts w:ascii="Calibri" w:hAnsi="Calibri" w:cs="Calibri"/>
          <w:noProof/>
        </w:rPr>
        <w:lastRenderedPageBreak/>
        <mc:AlternateContent>
          <mc:Choice Requires="wps">
            <w:drawing>
              <wp:inline distT="0" distB="0" distL="0" distR="0" wp14:anchorId="0CDDCE1F" wp14:editId="1F84981E">
                <wp:extent cx="6858000" cy="365760"/>
                <wp:effectExtent l="0" t="0" r="19050" b="15240"/>
                <wp:docPr id="141905239" name="Text Box 12"/>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123E4944" w14:textId="79F4CB3E" w:rsidR="0087254E" w:rsidRPr="00C100DA" w:rsidRDefault="00383D0C" w:rsidP="00AF7CE6">
                            <w:pPr>
                              <w:pStyle w:val="Heading2"/>
                              <w:spacing w:before="0" w:after="0"/>
                              <w:rPr>
                                <w:rFonts w:ascii="Calibri" w:hAnsi="Calibri" w:cs="Calibri"/>
                                <w:b/>
                                <w:bCs/>
                                <w:color w:val="FFFFFF" w:themeColor="background1"/>
                              </w:rPr>
                            </w:pPr>
                            <w:bookmarkStart w:id="83" w:name="_Toc194485963"/>
                            <w:r w:rsidRPr="00C100DA">
                              <w:rPr>
                                <w:rFonts w:ascii="Calibri" w:hAnsi="Calibri" w:cs="Calibri"/>
                                <w:b/>
                                <w:bCs/>
                                <w:color w:val="FFFFFF" w:themeColor="background1"/>
                              </w:rPr>
                              <w:t>BUDGETING EXPENDITURES IN BFM</w:t>
                            </w:r>
                            <w:bookmarkEnd w:id="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DDCE1F" id="Text Box 12" o:spid="_x0000_s1032"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GzOAIAAIc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SGfmFlBsSfCEA695KycV1TVQjj/LJCah4iggfBPtJQaKCk47jjbAP7803mIJ03Jy1lD&#10;zZhz92MrUHGmvxtS+67b74fujUZ/cNsjA689q2uP2dYzILK6NHpWxm2I9/q0LRHqN5qbaXiVXMJI&#10;ejvn0uPJmPnDkNDkSTWdxjDqWCv8wiytDOBBnKDaS/sm0B6l9dQUj3BqXJF9UPgQG24amG49lFWU&#10;PzB94PUoAHV7lPg4mWGcru0Ydfl/TH4B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ITSEbM4AgAAhwQAAA4AAAAAAAAAAAAAAAAA&#10;LgIAAGRycy9lMm9Eb2MueG1sUEsBAi0AFAAGAAgAAAAhAMtUoQTZAAAABQEAAA8AAAAAAAAAAAAA&#10;AAAAkgQAAGRycy9kb3ducmV2LnhtbFBLBQYAAAAABAAEAPMAAACYBQAAAAA=&#10;" fillcolor="#215968" strokecolor="#215968" strokeweight=".5pt">
                <v:textbox>
                  <w:txbxContent>
                    <w:p w14:paraId="123E4944" w14:textId="79F4CB3E" w:rsidR="0087254E" w:rsidRPr="00C100DA" w:rsidRDefault="00383D0C" w:rsidP="00AF7CE6">
                      <w:pPr>
                        <w:pStyle w:val="Heading2"/>
                        <w:spacing w:before="0" w:after="0"/>
                        <w:rPr>
                          <w:rFonts w:ascii="Calibri" w:hAnsi="Calibri" w:cs="Calibri"/>
                          <w:b/>
                          <w:bCs/>
                          <w:color w:val="FFFFFF" w:themeColor="background1"/>
                        </w:rPr>
                      </w:pPr>
                      <w:bookmarkStart w:id="84" w:name="_Toc194485963"/>
                      <w:r w:rsidRPr="00C100DA">
                        <w:rPr>
                          <w:rFonts w:ascii="Calibri" w:hAnsi="Calibri" w:cs="Calibri"/>
                          <w:b/>
                          <w:bCs/>
                          <w:color w:val="FFFFFF" w:themeColor="background1"/>
                        </w:rPr>
                        <w:t>BUDGETING EXPENDITURES IN BFM</w:t>
                      </w:r>
                      <w:bookmarkEnd w:id="84"/>
                    </w:p>
                  </w:txbxContent>
                </v:textbox>
                <w10:anchorlock/>
              </v:shape>
            </w:pict>
          </mc:Fallback>
        </mc:AlternateContent>
      </w:r>
    </w:p>
    <w:p w14:paraId="3D5C49B0" w14:textId="5732DEC6" w:rsidR="00014A7C" w:rsidRPr="00AF7CE6" w:rsidRDefault="00014A7C" w:rsidP="00850DE8">
      <w:pPr>
        <w:pStyle w:val="Heading3"/>
        <w:spacing w:before="120" w:after="120"/>
        <w:rPr>
          <w:rFonts w:ascii="Calibri" w:hAnsi="Calibri" w:cs="Calibri"/>
          <w:b/>
          <w:bCs/>
          <w:color w:val="BF4E14" w:themeColor="accent2" w:themeShade="BF"/>
        </w:rPr>
      </w:pPr>
      <w:bookmarkStart w:id="85" w:name="_Toc194485964"/>
      <w:r w:rsidRPr="00AF7CE6">
        <w:rPr>
          <w:rFonts w:ascii="Calibri" w:hAnsi="Calibri" w:cs="Calibri"/>
          <w:b/>
          <w:bCs/>
          <w:color w:val="BF4E14" w:themeColor="accent2" w:themeShade="BF"/>
        </w:rPr>
        <w:t>Expenditure Reconciliation: 7600 and 7700 Forms</w:t>
      </w:r>
      <w:bookmarkEnd w:id="85"/>
    </w:p>
    <w:p w14:paraId="13349335" w14:textId="17B96AD7" w:rsidR="00014A7C" w:rsidRPr="00014A7C" w:rsidRDefault="00014A7C" w:rsidP="00850DE8">
      <w:pPr>
        <w:spacing w:before="120" w:after="120"/>
        <w:rPr>
          <w:rFonts w:ascii="Calibri" w:hAnsi="Calibri" w:cs="Calibri"/>
        </w:rPr>
      </w:pPr>
      <w:r w:rsidRPr="00014A7C">
        <w:rPr>
          <w:rFonts w:ascii="Calibri" w:hAnsi="Calibri" w:cs="Calibri"/>
        </w:rPr>
        <w:t>Much like with revenue, in BFM operating budget expenditures will be reconciled on the 7600 and 7700 Forms.  Agencies who budget at the department level should use the 7700 Form, and agencies who do not should use the 7600 Form.  There is one form for each P-code in an agency.  Expenditures will be preloaded into this form by P-code, fund, and line item as it was adopted by the legislature in the General Appropriation Act.  Agencies will need to review and adjust these expenditures within allowed parameters.</w:t>
      </w:r>
    </w:p>
    <w:p w14:paraId="63000EE0" w14:textId="77777777" w:rsidR="00014A7C" w:rsidRPr="00D83E4D" w:rsidRDefault="00014A7C" w:rsidP="000C0381">
      <w:pPr>
        <w:pStyle w:val="Heading4"/>
        <w:spacing w:before="120" w:after="240"/>
        <w:rPr>
          <w:b/>
          <w:bCs/>
        </w:rPr>
      </w:pPr>
      <w:bookmarkStart w:id="86" w:name="_Toc194485965"/>
      <w:r w:rsidRPr="00D83E4D">
        <w:rPr>
          <w:b/>
          <w:bCs/>
        </w:rPr>
        <w:t>Description of Columns on the 7600 and 7700 Forms and How to Edit Them</w:t>
      </w:r>
      <w:bookmarkEnd w:id="86"/>
    </w:p>
    <w:p w14:paraId="1447912D" w14:textId="4F1985C3"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GAA OPBUD:</w:t>
      </w:r>
      <w:r w:rsidRPr="00014A7C">
        <w:rPr>
          <w:rFonts w:ascii="Calibri" w:hAnsi="Calibri" w:cs="Calibri"/>
          <w:color w:val="215968"/>
        </w:rPr>
        <w:t xml:space="preserve"> </w:t>
      </w:r>
      <w:r w:rsidRPr="00014A7C">
        <w:rPr>
          <w:rFonts w:ascii="Calibri" w:hAnsi="Calibri" w:cs="Calibri"/>
        </w:rPr>
        <w:t>The operating budget as it was approved by the legislature in the FY2</w:t>
      </w:r>
      <w:r w:rsidR="00DC5D7B">
        <w:rPr>
          <w:rFonts w:ascii="Calibri" w:hAnsi="Calibri" w:cs="Calibri"/>
        </w:rPr>
        <w:t>7</w:t>
      </w:r>
      <w:r w:rsidRPr="00014A7C">
        <w:rPr>
          <w:rFonts w:ascii="Calibri" w:hAnsi="Calibri" w:cs="Calibri"/>
        </w:rPr>
        <w:t xml:space="preserve"> GAA.</w:t>
      </w:r>
    </w:p>
    <w:p w14:paraId="1899311C" w14:textId="523715CC" w:rsidR="00014A7C" w:rsidRPr="00014A7C" w:rsidRDefault="00014A7C" w:rsidP="000C0381">
      <w:pPr>
        <w:spacing w:before="120" w:after="240"/>
        <w:rPr>
          <w:rFonts w:ascii="Calibri" w:hAnsi="Calibri" w:cs="Calibri"/>
        </w:rPr>
      </w:pPr>
      <w:r w:rsidRPr="00014A7C">
        <w:rPr>
          <w:rFonts w:ascii="Calibri" w:hAnsi="Calibri" w:cs="Calibri"/>
          <w:color w:val="215968"/>
          <w:u w:val="single"/>
        </w:rPr>
        <w:t>PCF Projections All Filled and Vacant Existing Positions:</w:t>
      </w:r>
      <w:r w:rsidRPr="00014A7C">
        <w:rPr>
          <w:rFonts w:ascii="Calibri" w:hAnsi="Calibri" w:cs="Calibri"/>
          <w:color w:val="215968"/>
        </w:rPr>
        <w:t xml:space="preserve"> </w:t>
      </w:r>
      <w:r w:rsidRPr="00014A7C">
        <w:rPr>
          <w:rFonts w:ascii="Calibri" w:hAnsi="Calibri" w:cs="Calibri"/>
        </w:rPr>
        <w:t xml:space="preserve">PSEB projected expenditures in the appropriate 200 category line items based on SHARE HCM data uploaded into BFM from SHARE HCM.  </w:t>
      </w:r>
      <w:r w:rsidR="00D20707">
        <w:rPr>
          <w:rFonts w:ascii="Calibri" w:hAnsi="Calibri" w:cs="Calibri"/>
        </w:rPr>
        <w:t xml:space="preserve">For informational purposes </w:t>
      </w:r>
      <w:proofErr w:type="gramStart"/>
      <w:r w:rsidR="00D20707">
        <w:rPr>
          <w:rFonts w:ascii="Calibri" w:hAnsi="Calibri" w:cs="Calibri"/>
        </w:rPr>
        <w:t>only as</w:t>
      </w:r>
      <w:proofErr w:type="gramEnd"/>
      <w:r w:rsidR="00D20707">
        <w:rPr>
          <w:rFonts w:ascii="Calibri" w:hAnsi="Calibri" w:cs="Calibri"/>
        </w:rPr>
        <w:t xml:space="preserve"> appropriation totals cannot be adjusted.</w:t>
      </w:r>
    </w:p>
    <w:p w14:paraId="47FDB6C5" w14:textId="4CB40DDA" w:rsidR="00014A7C" w:rsidRPr="00014A7C" w:rsidRDefault="00014A7C" w:rsidP="00850DE8">
      <w:pPr>
        <w:spacing w:before="120" w:after="120"/>
        <w:rPr>
          <w:rFonts w:ascii="Calibri" w:hAnsi="Calibri" w:cs="Calibri"/>
          <w:b/>
          <w:bCs/>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Account Transfers*: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xml:space="preserve">.  Agencies may move line budget amounts among the same expenditure category within the same P-code.  For example, line 520200 could be decreased by $100,000 and line 520300 in the same P-code could be increased by $100,000. The category transfer balances at the top of the form must equal zero after adjustments are made.  </w:t>
      </w:r>
      <w:r w:rsidRPr="00014A7C">
        <w:rPr>
          <w:rFonts w:ascii="Calibri" w:hAnsi="Calibri" w:cs="Calibri"/>
          <w:b/>
          <w:bCs/>
        </w:rPr>
        <w:t>Agencies may not move expenditures between categories, such as from PSEB (200) to Contracts (300).</w:t>
      </w:r>
    </w:p>
    <w:p w14:paraId="6B5974DC" w14:textId="77777777" w:rsidR="00014A7C" w:rsidRPr="00014A7C" w:rsidRDefault="00014A7C" w:rsidP="00850DE8">
      <w:pPr>
        <w:numPr>
          <w:ilvl w:val="0"/>
          <w:numId w:val="13"/>
        </w:numPr>
        <w:spacing w:before="120" w:after="120"/>
        <w:rPr>
          <w:rFonts w:ascii="Calibri" w:hAnsi="Calibri" w:cs="Calibri"/>
          <w:b/>
          <w:bCs/>
        </w:rPr>
      </w:pPr>
      <w:r w:rsidRPr="00014A7C">
        <w:rPr>
          <w:rFonts w:ascii="Calibri" w:hAnsi="Calibri" w:cs="Calibri"/>
          <w:b/>
          <w:bCs/>
        </w:rPr>
        <w:t>For more information regarding specific line-item expenditures please refer to the following section.</w:t>
      </w:r>
    </w:p>
    <w:p w14:paraId="61E51F32" w14:textId="77777777" w:rsidR="00014A7C" w:rsidRPr="00014A7C" w:rsidRDefault="00014A7C" w:rsidP="00850DE8">
      <w:pPr>
        <w:numPr>
          <w:ilvl w:val="0"/>
          <w:numId w:val="13"/>
        </w:numPr>
        <w:spacing w:before="120" w:after="120"/>
        <w:rPr>
          <w:rFonts w:ascii="Calibri" w:hAnsi="Calibri" w:cs="Calibri"/>
          <w:b/>
          <w:bCs/>
        </w:rPr>
      </w:pPr>
      <w:r w:rsidRPr="00014A7C">
        <w:rPr>
          <w:rFonts w:ascii="Calibri" w:hAnsi="Calibri" w:cs="Calibri"/>
        </w:rPr>
        <w:t>During the legislative process some amounts may have been added to base expenditure category line items 520000, 530000, and 540000 for your agency.</w:t>
      </w:r>
      <w:r w:rsidRPr="00014A7C">
        <w:rPr>
          <w:rFonts w:ascii="Calibri" w:hAnsi="Calibri" w:cs="Calibri"/>
          <w:b/>
          <w:bCs/>
        </w:rPr>
        <w:t xml:space="preserve">  Do not leave amounts in these line items; please transfer them out into specific use line items through this column.  </w:t>
      </w:r>
      <w:r w:rsidRPr="00014A7C">
        <w:rPr>
          <w:rFonts w:ascii="Calibri" w:hAnsi="Calibri" w:cs="Calibri"/>
        </w:rPr>
        <w:t>Example: $100,000 was put into 520000.  Through the Account Transfers column, you decrease 520000 by $100,000, increase 520300 by $70,000, 521200 by $20,000 and 521300 by $10,000 to total the $100,000 decreased in 520000.</w:t>
      </w:r>
    </w:p>
    <w:p w14:paraId="2DEAA3FF" w14:textId="77777777" w:rsidR="00014A7C" w:rsidRPr="00014A7C" w:rsidRDefault="00014A7C" w:rsidP="000C0381">
      <w:pPr>
        <w:numPr>
          <w:ilvl w:val="0"/>
          <w:numId w:val="13"/>
        </w:numPr>
        <w:spacing w:before="120" w:after="240"/>
        <w:rPr>
          <w:rFonts w:ascii="Calibri" w:hAnsi="Calibri" w:cs="Calibri"/>
        </w:rPr>
      </w:pPr>
      <w:r w:rsidRPr="00014A7C">
        <w:rPr>
          <w:rFonts w:ascii="Calibri" w:hAnsi="Calibri" w:cs="Calibri"/>
        </w:rPr>
        <w:t>New expenditure lines can be added if needed using the “Add New” button; just be sure to balance out the categories.</w:t>
      </w:r>
    </w:p>
    <w:p w14:paraId="1DA23785" w14:textId="2C11D0E9"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w:t>
      </w:r>
      <w:proofErr w:type="spellStart"/>
      <w:r w:rsidRPr="00014A7C">
        <w:rPr>
          <w:rFonts w:ascii="Calibri" w:hAnsi="Calibri" w:cs="Calibri"/>
          <w:color w:val="215968"/>
          <w:u w:val="single"/>
        </w:rPr>
        <w:t>OpBud</w:t>
      </w:r>
      <w:proofErr w:type="spellEnd"/>
      <w:r w:rsidRPr="00014A7C">
        <w:rPr>
          <w:rFonts w:ascii="Calibri" w:hAnsi="Calibri" w:cs="Calibri"/>
          <w:color w:val="215968"/>
          <w:u w:val="single"/>
        </w:rPr>
        <w:t xml:space="preserve"> with Transfers:</w:t>
      </w:r>
      <w:r w:rsidRPr="00014A7C">
        <w:rPr>
          <w:rFonts w:ascii="Calibri" w:hAnsi="Calibri" w:cs="Calibri"/>
          <w:color w:val="215968"/>
        </w:rPr>
        <w:t xml:space="preserve"> </w:t>
      </w:r>
      <w:r w:rsidRPr="00014A7C">
        <w:rPr>
          <w:rFonts w:ascii="Calibri" w:hAnsi="Calibri" w:cs="Calibri"/>
        </w:rPr>
        <w:t>New OPBUD total reflecting transfers entered by agency in previous column.</w:t>
      </w:r>
    </w:p>
    <w:p w14:paraId="7338A089" w14:textId="588D06D5" w:rsidR="00014A7C" w:rsidRPr="00014A7C" w:rsidRDefault="00014A7C" w:rsidP="00850DE8">
      <w:pPr>
        <w:spacing w:before="120" w:after="120"/>
        <w:rPr>
          <w:rFonts w:ascii="Calibri" w:hAnsi="Calibri" w:cs="Calibri"/>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Comp Package*:</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Enter expenditure budget in the 200 category line items needed for compensation appropriations.</w:t>
      </w:r>
    </w:p>
    <w:p w14:paraId="5E73A2F3" w14:textId="408D1CAF" w:rsidR="00014A7C" w:rsidRPr="00014A7C" w:rsidRDefault="00014A7C" w:rsidP="000C0381">
      <w:pPr>
        <w:numPr>
          <w:ilvl w:val="0"/>
          <w:numId w:val="16"/>
        </w:numPr>
        <w:spacing w:before="120" w:after="240"/>
        <w:ind w:left="1411"/>
        <w:rPr>
          <w:rFonts w:ascii="Calibri" w:hAnsi="Calibri" w:cs="Calibri"/>
        </w:rPr>
      </w:pPr>
      <w:r w:rsidRPr="00014A7C">
        <w:rPr>
          <w:rFonts w:ascii="Calibri" w:hAnsi="Calibri" w:cs="Calibri"/>
        </w:rPr>
        <w:t>The total entered in this column cannot exceed the total FY2</w:t>
      </w:r>
      <w:r w:rsidR="00DC5D7B">
        <w:rPr>
          <w:rFonts w:ascii="Calibri" w:hAnsi="Calibri" w:cs="Calibri"/>
        </w:rPr>
        <w:t>7</w:t>
      </w:r>
      <w:r w:rsidRPr="00014A7C">
        <w:rPr>
          <w:rFonts w:ascii="Calibri" w:hAnsi="Calibri" w:cs="Calibri"/>
        </w:rPr>
        <w:t xml:space="preserve"> compensation amount distributed to your agency as listed on your Comment Sheet.  For those agencies who only receive General Fund for compensation, it must match that amount.  For those agencies who receive “Other Funds” budget authority for compensation, the total budgeted may be less than the amount on the Comment Sheet if funding is not needed or available.</w:t>
      </w:r>
    </w:p>
    <w:p w14:paraId="153F35CC" w14:textId="3736A1F5" w:rsidR="00014A7C" w:rsidRPr="00014A7C" w:rsidRDefault="00014A7C" w:rsidP="00850DE8">
      <w:pPr>
        <w:spacing w:before="120" w:after="120"/>
        <w:rPr>
          <w:rFonts w:ascii="Calibri" w:hAnsi="Calibri" w:cs="Calibri"/>
        </w:rPr>
      </w:pPr>
      <w:r w:rsidRPr="00014A7C">
        <w:rPr>
          <w:rFonts w:ascii="Calibri" w:hAnsi="Calibri" w:cs="Calibri"/>
          <w:color w:val="215968"/>
          <w:u w:val="single"/>
        </w:rPr>
        <w:lastRenderedPageBreak/>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Other Adjustments*: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Generally used for two other types of adjustments to the approved operating budgets:</w:t>
      </w:r>
    </w:p>
    <w:p w14:paraId="34FF8DB4" w14:textId="22DD4556" w:rsidR="00014A7C" w:rsidRPr="00014A7C" w:rsidRDefault="00014A7C" w:rsidP="00850DE8">
      <w:pPr>
        <w:numPr>
          <w:ilvl w:val="0"/>
          <w:numId w:val="18"/>
        </w:numPr>
        <w:spacing w:before="120" w:after="120"/>
        <w:ind w:left="1771"/>
        <w:rPr>
          <w:rFonts w:ascii="Calibri" w:hAnsi="Calibri" w:cs="Calibri"/>
        </w:rPr>
      </w:pPr>
      <w:r w:rsidRPr="00014A7C">
        <w:rPr>
          <w:rFonts w:ascii="Calibri" w:hAnsi="Calibri" w:cs="Calibri"/>
        </w:rPr>
        <w:t>Federal adjustments – Agencies may increase or decrease federal revenue based on what is anticipated in FY2</w:t>
      </w:r>
      <w:r w:rsidR="00DC5D7B">
        <w:rPr>
          <w:rFonts w:ascii="Calibri" w:hAnsi="Calibri" w:cs="Calibri"/>
        </w:rPr>
        <w:t>7</w:t>
      </w:r>
      <w:r w:rsidRPr="00014A7C">
        <w:rPr>
          <w:rFonts w:ascii="Calibri" w:hAnsi="Calibri" w:cs="Calibri"/>
        </w:rPr>
        <w:t>.  Agencies should adjust expenditure budget on this form to reflect adjusted federal revenue entered on the 7800 Form.  Please provide more information regarding adjustments as available in the Justification field and attach a separate reconciliation document in your request submission.</w:t>
      </w:r>
    </w:p>
    <w:p w14:paraId="4AEC0DE1" w14:textId="77777777" w:rsidR="00014A7C" w:rsidRPr="00014A7C" w:rsidRDefault="00014A7C" w:rsidP="000C0381">
      <w:pPr>
        <w:numPr>
          <w:ilvl w:val="0"/>
          <w:numId w:val="18"/>
        </w:numPr>
        <w:spacing w:before="120" w:after="240"/>
        <w:ind w:left="1771"/>
        <w:rPr>
          <w:rFonts w:ascii="Calibri" w:hAnsi="Calibri" w:cs="Calibri"/>
        </w:rPr>
      </w:pPr>
      <w:r w:rsidRPr="00014A7C">
        <w:rPr>
          <w:rFonts w:ascii="Calibri" w:hAnsi="Calibri" w:cs="Calibri"/>
        </w:rPr>
        <w:t xml:space="preserve">GAAP adjustments – These are rare and are used to address technical issues with the GAA as passed, such as reconciling uneven transfers between agencies.  If you believe you may need a GAAP adjustment, please </w:t>
      </w:r>
      <w:proofErr w:type="gramStart"/>
      <w:r w:rsidRPr="00014A7C">
        <w:rPr>
          <w:rFonts w:ascii="Calibri" w:hAnsi="Calibri" w:cs="Calibri"/>
        </w:rPr>
        <w:t>discuss</w:t>
      </w:r>
      <w:proofErr w:type="gramEnd"/>
      <w:r w:rsidRPr="00014A7C">
        <w:rPr>
          <w:rFonts w:ascii="Calibri" w:hAnsi="Calibri" w:cs="Calibri"/>
        </w:rPr>
        <w:t xml:space="preserve"> with your Executive Budget Analyst.</w:t>
      </w:r>
    </w:p>
    <w:p w14:paraId="5CDD4242" w14:textId="007E6C73"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Final </w:t>
      </w:r>
      <w:proofErr w:type="spellStart"/>
      <w:r w:rsidRPr="00014A7C">
        <w:rPr>
          <w:rFonts w:ascii="Calibri" w:hAnsi="Calibri" w:cs="Calibri"/>
          <w:color w:val="215968"/>
          <w:u w:val="single"/>
        </w:rPr>
        <w:t>Approp</w:t>
      </w:r>
      <w:proofErr w:type="spellEnd"/>
      <w:r w:rsidRPr="00014A7C">
        <w:rPr>
          <w:rFonts w:ascii="Calibri" w:hAnsi="Calibri" w:cs="Calibri"/>
          <w:color w:val="215968"/>
          <w:u w:val="single"/>
        </w:rPr>
        <w:t xml:space="preserve"> to SHARE:</w:t>
      </w:r>
      <w:r w:rsidRPr="00014A7C">
        <w:rPr>
          <w:rFonts w:ascii="Calibri" w:hAnsi="Calibri" w:cs="Calibri"/>
          <w:color w:val="215968"/>
        </w:rPr>
        <w:t xml:space="preserve"> </w:t>
      </w:r>
      <w:r w:rsidRPr="00014A7C">
        <w:rPr>
          <w:rFonts w:ascii="Calibri" w:hAnsi="Calibri" w:cs="Calibri"/>
        </w:rPr>
        <w:t>Revenue total reflecting all prior adjustments that will be used to populate OPBUD-3 report.</w:t>
      </w:r>
    </w:p>
    <w:p w14:paraId="2F43CFCB" w14:textId="0A4E53F6" w:rsidR="00014A7C" w:rsidRPr="00014A7C" w:rsidRDefault="00014A7C" w:rsidP="00850DE8">
      <w:pPr>
        <w:spacing w:before="120" w:after="120"/>
        <w:rPr>
          <w:rFonts w:ascii="Calibri" w:hAnsi="Calibri" w:cs="Calibri"/>
        </w:rPr>
      </w:pPr>
      <w:r w:rsidRPr="00014A7C">
        <w:rPr>
          <w:rFonts w:ascii="Calibri" w:hAnsi="Calibri" w:cs="Calibri"/>
          <w:color w:val="215968"/>
          <w:u w:val="single"/>
        </w:rPr>
        <w:t>202</w:t>
      </w:r>
      <w:r w:rsidR="00DC5D7B">
        <w:rPr>
          <w:rFonts w:ascii="Calibri" w:hAnsi="Calibri" w:cs="Calibri"/>
          <w:color w:val="215968"/>
          <w:u w:val="single"/>
        </w:rPr>
        <w:t>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Recurring Adjustments*:</w:t>
      </w:r>
      <w:r w:rsidRPr="00014A7C">
        <w:rPr>
          <w:rFonts w:ascii="Calibri" w:hAnsi="Calibri" w:cs="Calibri"/>
          <w:color w:val="215968"/>
        </w:rPr>
        <w:t xml:space="preserve"> </w:t>
      </w:r>
      <w:r w:rsidRPr="00014A7C">
        <w:rPr>
          <w:rFonts w:ascii="Calibri" w:hAnsi="Calibri" w:cs="Calibri"/>
          <w:b/>
          <w:bCs/>
        </w:rPr>
        <w:t>Data entry column</w:t>
      </w:r>
      <w:r w:rsidRPr="00014A7C">
        <w:rPr>
          <w:rFonts w:ascii="Calibri" w:hAnsi="Calibri" w:cs="Calibri"/>
        </w:rPr>
        <w:t>.  Used to reflect post-OPBUD-3 budget adjustments needed to accurately carry though the FY2</w:t>
      </w:r>
      <w:r w:rsidR="00DC5D7B">
        <w:rPr>
          <w:rFonts w:ascii="Calibri" w:hAnsi="Calibri" w:cs="Calibri"/>
        </w:rPr>
        <w:t>7</w:t>
      </w:r>
      <w:r w:rsidRPr="00014A7C">
        <w:rPr>
          <w:rFonts w:ascii="Calibri" w:hAnsi="Calibri" w:cs="Calibri"/>
        </w:rPr>
        <w:t xml:space="preserve"> OPBUD in BFM to the next year.  On the expenditure side, this should generally only be used for the following purpose: </w:t>
      </w:r>
    </w:p>
    <w:p w14:paraId="57877536" w14:textId="5A56C8C5" w:rsidR="00014A7C" w:rsidRPr="00014A7C" w:rsidRDefault="00014A7C" w:rsidP="000C0381">
      <w:pPr>
        <w:numPr>
          <w:ilvl w:val="0"/>
          <w:numId w:val="17"/>
        </w:numPr>
        <w:spacing w:before="120" w:after="240"/>
        <w:ind w:left="1757"/>
        <w:rPr>
          <w:rFonts w:ascii="Calibri" w:hAnsi="Calibri" w:cs="Calibri"/>
          <w:b/>
          <w:bCs/>
        </w:rPr>
      </w:pPr>
      <w:r w:rsidRPr="00014A7C">
        <w:rPr>
          <w:rFonts w:ascii="Calibri" w:hAnsi="Calibri" w:cs="Calibri"/>
        </w:rPr>
        <w:t xml:space="preserve">Recurring junior bill appropriations: </w:t>
      </w:r>
      <w:r w:rsidRPr="00014A7C">
        <w:rPr>
          <w:rFonts w:ascii="Calibri" w:hAnsi="Calibri" w:cs="Calibri"/>
          <w:b/>
          <w:bCs/>
        </w:rPr>
        <w:t xml:space="preserve">There </w:t>
      </w:r>
      <w:r w:rsidR="00DC5D7B">
        <w:rPr>
          <w:rFonts w:ascii="Calibri" w:hAnsi="Calibri" w:cs="Calibri"/>
          <w:b/>
          <w:bCs/>
        </w:rPr>
        <w:t>were no recurring junior bill appropriations in 2026;</w:t>
      </w:r>
      <w:r w:rsidRPr="00014A7C">
        <w:rPr>
          <w:rFonts w:ascii="Calibri" w:hAnsi="Calibri" w:cs="Calibri"/>
          <w:b/>
          <w:bCs/>
        </w:rPr>
        <w:t xml:space="preserve"> therefore, this column should not be used on the expenditure side for FY2</w:t>
      </w:r>
      <w:r w:rsidR="00DC5D7B">
        <w:rPr>
          <w:rFonts w:ascii="Calibri" w:hAnsi="Calibri" w:cs="Calibri"/>
          <w:b/>
          <w:bCs/>
        </w:rPr>
        <w:t>7</w:t>
      </w:r>
      <w:r w:rsidRPr="00014A7C">
        <w:rPr>
          <w:rFonts w:ascii="Calibri" w:hAnsi="Calibri" w:cs="Calibri"/>
          <w:b/>
          <w:bCs/>
        </w:rPr>
        <w:t>.</w:t>
      </w:r>
    </w:p>
    <w:p w14:paraId="02A889FD" w14:textId="08B8D419" w:rsidR="00014A7C" w:rsidRPr="00014A7C" w:rsidRDefault="00014A7C" w:rsidP="000C0381">
      <w:pPr>
        <w:spacing w:before="120" w:after="240"/>
        <w:rPr>
          <w:rFonts w:ascii="Calibri" w:hAnsi="Calibri" w:cs="Calibri"/>
        </w:rPr>
      </w:pPr>
      <w:r w:rsidRPr="00014A7C">
        <w:rPr>
          <w:rFonts w:ascii="Calibri" w:hAnsi="Calibri" w:cs="Calibri"/>
          <w:color w:val="215968"/>
          <w:u w:val="single"/>
        </w:rPr>
        <w:t>20</w:t>
      </w:r>
      <w:r w:rsidR="00DC5D7B">
        <w:rPr>
          <w:rFonts w:ascii="Calibri" w:hAnsi="Calibri" w:cs="Calibri"/>
          <w:color w:val="215968"/>
          <w:u w:val="single"/>
        </w:rPr>
        <w:t>26</w:t>
      </w:r>
      <w:r w:rsidRPr="00014A7C">
        <w:rPr>
          <w:rFonts w:ascii="Calibri" w:hAnsi="Calibri" w:cs="Calibri"/>
          <w:color w:val="215968"/>
          <w:u w:val="single"/>
        </w:rPr>
        <w:t>-2</w:t>
      </w:r>
      <w:r w:rsidR="00DC5D7B">
        <w:rPr>
          <w:rFonts w:ascii="Calibri" w:hAnsi="Calibri" w:cs="Calibri"/>
          <w:color w:val="215968"/>
          <w:u w:val="single"/>
        </w:rPr>
        <w:t>7</w:t>
      </w:r>
      <w:r w:rsidRPr="00014A7C">
        <w:rPr>
          <w:rFonts w:ascii="Calibri" w:hAnsi="Calibri" w:cs="Calibri"/>
          <w:color w:val="215968"/>
          <w:u w:val="single"/>
        </w:rPr>
        <w:t xml:space="preserve"> Final </w:t>
      </w:r>
      <w:proofErr w:type="spellStart"/>
      <w:r w:rsidRPr="00014A7C">
        <w:rPr>
          <w:rFonts w:ascii="Calibri" w:hAnsi="Calibri" w:cs="Calibri"/>
          <w:color w:val="215968"/>
          <w:u w:val="single"/>
        </w:rPr>
        <w:t>OpBud</w:t>
      </w:r>
      <w:proofErr w:type="spellEnd"/>
      <w:r w:rsidRPr="00014A7C">
        <w:rPr>
          <w:rFonts w:ascii="Calibri" w:hAnsi="Calibri" w:cs="Calibri"/>
          <w:color w:val="215968"/>
          <w:u w:val="single"/>
        </w:rPr>
        <w:t>:</w:t>
      </w:r>
      <w:r w:rsidRPr="00014A7C">
        <w:rPr>
          <w:rFonts w:ascii="Calibri" w:hAnsi="Calibri" w:cs="Calibri"/>
          <w:color w:val="215968"/>
        </w:rPr>
        <w:t xml:space="preserve"> </w:t>
      </w:r>
      <w:r w:rsidRPr="00014A7C">
        <w:rPr>
          <w:rFonts w:ascii="Calibri" w:hAnsi="Calibri" w:cs="Calibri"/>
        </w:rPr>
        <w:t>Final FY2</w:t>
      </w:r>
      <w:r w:rsidR="00DC5D7B">
        <w:rPr>
          <w:rFonts w:ascii="Calibri" w:hAnsi="Calibri" w:cs="Calibri"/>
        </w:rPr>
        <w:t>7</w:t>
      </w:r>
      <w:r w:rsidRPr="00014A7C">
        <w:rPr>
          <w:rFonts w:ascii="Calibri" w:hAnsi="Calibri" w:cs="Calibri"/>
        </w:rPr>
        <w:t xml:space="preserve"> operating budget reflecting all adjustments that will be carried </w:t>
      </w:r>
      <w:proofErr w:type="gramStart"/>
      <w:r w:rsidRPr="00014A7C">
        <w:rPr>
          <w:rFonts w:ascii="Calibri" w:hAnsi="Calibri" w:cs="Calibri"/>
        </w:rPr>
        <w:t>through</w:t>
      </w:r>
      <w:proofErr w:type="gramEnd"/>
      <w:r w:rsidRPr="00014A7C">
        <w:rPr>
          <w:rFonts w:ascii="Calibri" w:hAnsi="Calibri" w:cs="Calibri"/>
        </w:rPr>
        <w:t xml:space="preserve"> in BFM and used for the FY2</w:t>
      </w:r>
      <w:r w:rsidR="00DC5D7B">
        <w:rPr>
          <w:rFonts w:ascii="Calibri" w:hAnsi="Calibri" w:cs="Calibri"/>
        </w:rPr>
        <w:t>7</w:t>
      </w:r>
      <w:r w:rsidRPr="00014A7C">
        <w:rPr>
          <w:rFonts w:ascii="Calibri" w:hAnsi="Calibri" w:cs="Calibri"/>
        </w:rPr>
        <w:t xml:space="preserve"> request cycle.</w:t>
      </w:r>
    </w:p>
    <w:p w14:paraId="393FAD69" w14:textId="5AEDC7F2" w:rsidR="00014A7C" w:rsidRPr="00014A7C" w:rsidRDefault="00014A7C" w:rsidP="000C0381">
      <w:pPr>
        <w:spacing w:before="120" w:after="240"/>
        <w:rPr>
          <w:rFonts w:ascii="Calibri" w:hAnsi="Calibri" w:cs="Calibri"/>
        </w:rPr>
      </w:pPr>
      <w:r w:rsidRPr="00014A7C">
        <w:rPr>
          <w:rFonts w:ascii="Calibri" w:hAnsi="Calibri" w:cs="Calibri"/>
          <w:color w:val="215968"/>
          <w:u w:val="single"/>
        </w:rPr>
        <w:t>Justification:</w:t>
      </w:r>
      <w:r w:rsidRPr="00014A7C">
        <w:rPr>
          <w:rFonts w:ascii="Calibri" w:hAnsi="Calibri" w:cs="Calibri"/>
          <w:color w:val="215968"/>
        </w:rPr>
        <w:t xml:space="preserve"> </w:t>
      </w:r>
      <w:r w:rsidRPr="00014A7C">
        <w:rPr>
          <w:rFonts w:ascii="Calibri" w:hAnsi="Calibri" w:cs="Calibri"/>
        </w:rPr>
        <w:t>Text entry field to describe adjustments made in that row.</w:t>
      </w:r>
    </w:p>
    <w:p w14:paraId="42D826E2" w14:textId="5B4276C4" w:rsidR="00D83E4D" w:rsidRPr="00014A7C" w:rsidRDefault="00014A7C" w:rsidP="000C0381">
      <w:pPr>
        <w:spacing w:before="120" w:after="240"/>
        <w:rPr>
          <w:rFonts w:ascii="Calibri" w:hAnsi="Calibri" w:cs="Calibri"/>
        </w:rPr>
      </w:pPr>
      <w:r w:rsidRPr="00014A7C">
        <w:rPr>
          <w:rFonts w:ascii="Calibri" w:hAnsi="Calibri" w:cs="Calibri"/>
          <w:b/>
        </w:rPr>
        <w:t>Data entered on the 7600 and 7700 Forms will automatically populate the expenditure information on the S-8, S-9 and OPBUD-3 reports.</w:t>
      </w:r>
      <w:r w:rsidRPr="00014A7C">
        <w:rPr>
          <w:rFonts w:ascii="Calibri" w:hAnsi="Calibri" w:cs="Calibri"/>
        </w:rPr>
        <w:t xml:space="preserve"> Total </w:t>
      </w:r>
      <w:proofErr w:type="gramStart"/>
      <w:r w:rsidRPr="00014A7C">
        <w:rPr>
          <w:rFonts w:ascii="Calibri" w:hAnsi="Calibri" w:cs="Calibri"/>
        </w:rPr>
        <w:t>expenditures</w:t>
      </w:r>
      <w:proofErr w:type="gramEnd"/>
      <w:r w:rsidRPr="00014A7C">
        <w:rPr>
          <w:rFonts w:ascii="Calibri" w:hAnsi="Calibri" w:cs="Calibri"/>
        </w:rPr>
        <w:t xml:space="preserve"> must equal total revenues for the FY2</w:t>
      </w:r>
      <w:r w:rsidR="00DC5D7B">
        <w:rPr>
          <w:rFonts w:ascii="Calibri" w:hAnsi="Calibri" w:cs="Calibri"/>
        </w:rPr>
        <w:t>7</w:t>
      </w:r>
      <w:r w:rsidRPr="00014A7C">
        <w:rPr>
          <w:rFonts w:ascii="Calibri" w:hAnsi="Calibri" w:cs="Calibri"/>
        </w:rPr>
        <w:t xml:space="preserve"> operating budget.  BFM will not allow an unbalanced budget to be submitted to DFA.</w:t>
      </w:r>
    </w:p>
    <w:p w14:paraId="08B00C25" w14:textId="3E82407E" w:rsidR="00014A7C" w:rsidRPr="00014A7C" w:rsidRDefault="00014A7C" w:rsidP="00850DE8">
      <w:pPr>
        <w:pStyle w:val="Heading3"/>
        <w:spacing w:before="120" w:after="120"/>
        <w:rPr>
          <w:rFonts w:ascii="Calibri" w:hAnsi="Calibri" w:cs="Calibri"/>
          <w:b/>
          <w:bCs/>
          <w:color w:val="BF4E14" w:themeColor="accent2" w:themeShade="BF"/>
        </w:rPr>
      </w:pPr>
      <w:bookmarkStart w:id="87" w:name="_Toc194485966"/>
      <w:bookmarkStart w:id="88" w:name="_Hlk99522828"/>
      <w:r w:rsidRPr="000211E9">
        <w:rPr>
          <w:rFonts w:ascii="Calibri" w:hAnsi="Calibri" w:cs="Calibri"/>
          <w:b/>
          <w:bCs/>
          <w:color w:val="BF4E14" w:themeColor="accent2" w:themeShade="BF"/>
        </w:rPr>
        <w:t>Transfers Reconciliation: Form 7400</w:t>
      </w:r>
      <w:bookmarkEnd w:id="87"/>
      <w:r w:rsidRPr="000211E9">
        <w:rPr>
          <w:rFonts w:ascii="Calibri" w:hAnsi="Calibri" w:cs="Calibri"/>
          <w:b/>
          <w:bCs/>
          <w:color w:val="BF4E14" w:themeColor="accent2" w:themeShade="BF"/>
        </w:rPr>
        <w:t xml:space="preserve"> </w:t>
      </w:r>
    </w:p>
    <w:p w14:paraId="6395EC80" w14:textId="4EB353DA" w:rsidR="00014A7C" w:rsidRPr="00014A7C" w:rsidRDefault="00014A7C" w:rsidP="00850DE8">
      <w:pPr>
        <w:spacing w:before="120" w:after="120"/>
        <w:rPr>
          <w:rFonts w:ascii="Calibri" w:hAnsi="Calibri" w:cs="Calibri"/>
        </w:rPr>
      </w:pPr>
      <w:r w:rsidRPr="00014A7C">
        <w:rPr>
          <w:rFonts w:ascii="Calibri" w:hAnsi="Calibri" w:cs="Calibri"/>
        </w:rPr>
        <w:t>Information regarding transfers sent out by your agency (either external or internal) as expenditures in the 500 category that were enacted in the General Appropriation Act has been brought forward in BFM and prepopulated the 7400 Form.</w:t>
      </w:r>
    </w:p>
    <w:p w14:paraId="2DB08ED1" w14:textId="14672FFA" w:rsidR="00014A7C" w:rsidRPr="00014A7C" w:rsidRDefault="00014A7C" w:rsidP="000C0381">
      <w:pPr>
        <w:spacing w:before="120" w:after="240"/>
        <w:rPr>
          <w:rFonts w:ascii="Calibri" w:hAnsi="Calibri" w:cs="Calibri"/>
        </w:rPr>
      </w:pPr>
      <w:r w:rsidRPr="00014A7C">
        <w:rPr>
          <w:rFonts w:ascii="Calibri" w:hAnsi="Calibri" w:cs="Calibri"/>
        </w:rPr>
        <w:t xml:space="preserve">The 7400 Form contains detailed information regarding each transfer as well as the same reconciliation and adjustment columns found on the expenditure and revenue OPBUD reconciliation forms.  You should verify this information and update as needed in a like manner as to the other forms.  It is likely that little will need to be updated on your part.  </w:t>
      </w:r>
    </w:p>
    <w:p w14:paraId="3332AC32" w14:textId="5C0543AA" w:rsidR="00014A7C" w:rsidRPr="00014A7C" w:rsidRDefault="00014A7C" w:rsidP="000C0381">
      <w:pPr>
        <w:spacing w:before="120" w:after="240"/>
        <w:rPr>
          <w:rFonts w:ascii="Calibri" w:hAnsi="Calibri" w:cs="Calibri"/>
          <w:b/>
          <w:bCs/>
        </w:rPr>
      </w:pPr>
      <w:r w:rsidRPr="00014A7C">
        <w:rPr>
          <w:rFonts w:ascii="Calibri" w:hAnsi="Calibri" w:cs="Calibri"/>
        </w:rPr>
        <w:lastRenderedPageBreak/>
        <w:t xml:space="preserve">Transfers on the 7400 Form will be included in your agency’s S8 and S9 as 500 category expenditures and on the receiving agency’s S8 and S9 as transfer revenue.  </w:t>
      </w:r>
      <w:r w:rsidRPr="00014A7C">
        <w:rPr>
          <w:rFonts w:ascii="Calibri" w:hAnsi="Calibri" w:cs="Calibri"/>
          <w:b/>
          <w:bCs/>
        </w:rPr>
        <w:t>If your agency has transfers listed on the 7400 Form you should include a Transfer Report available in BFM Reporting with your Operating Budget submission.</w:t>
      </w:r>
      <w:bookmarkEnd w:id="88"/>
    </w:p>
    <w:p w14:paraId="63ED3710" w14:textId="24DE1004" w:rsidR="00014A7C" w:rsidRPr="00014A7C" w:rsidRDefault="00014A7C" w:rsidP="000C0381">
      <w:pPr>
        <w:spacing w:before="120" w:after="240"/>
        <w:rPr>
          <w:rFonts w:ascii="Calibri" w:hAnsi="Calibri" w:cs="Calibri"/>
          <w:b/>
          <w:bCs/>
        </w:rPr>
      </w:pPr>
      <w:r w:rsidRPr="00014A7C">
        <w:rPr>
          <w:rFonts w:ascii="Calibri" w:hAnsi="Calibri" w:cs="Calibri"/>
          <w:b/>
          <w:bCs/>
        </w:rPr>
        <w:t>For more details regarding transfers, please refer to the Transfer Revenue and Nonreciprocal Transfers / 500 Category Expenditures sections of these instructions.</w:t>
      </w:r>
    </w:p>
    <w:p w14:paraId="556BAD3E" w14:textId="494A57A4" w:rsidR="00014A7C" w:rsidRPr="004C2758" w:rsidRDefault="00014A7C" w:rsidP="00850DE8">
      <w:pPr>
        <w:pStyle w:val="Heading3"/>
        <w:spacing w:before="120" w:after="120"/>
        <w:rPr>
          <w:rFonts w:ascii="Calibri" w:hAnsi="Calibri" w:cs="Calibri"/>
          <w:b/>
          <w:bCs/>
          <w:color w:val="BF4E14" w:themeColor="accent2" w:themeShade="BF"/>
        </w:rPr>
      </w:pPr>
      <w:bookmarkStart w:id="89" w:name="_Toc99965817"/>
      <w:bookmarkStart w:id="90" w:name="_Toc194485967"/>
      <w:bookmarkStart w:id="91" w:name="_Toc290039975"/>
      <w:bookmarkStart w:id="92" w:name="_Toc320540206"/>
      <w:bookmarkStart w:id="93" w:name="_Toc320630809"/>
      <w:r w:rsidRPr="004C2758">
        <w:rPr>
          <w:rFonts w:ascii="Calibri" w:hAnsi="Calibri" w:cs="Calibri"/>
          <w:b/>
          <w:bCs/>
          <w:color w:val="BF4E14" w:themeColor="accent2" w:themeShade="BF"/>
        </w:rPr>
        <w:t>Reference: Types of Expenditures</w:t>
      </w:r>
      <w:bookmarkEnd w:id="89"/>
      <w:bookmarkEnd w:id="90"/>
    </w:p>
    <w:p w14:paraId="5DB6567C" w14:textId="3E42F972" w:rsidR="00014A7C" w:rsidRPr="00014A7C" w:rsidRDefault="00014A7C" w:rsidP="00850DE8">
      <w:pPr>
        <w:pStyle w:val="Heading4"/>
        <w:spacing w:before="120" w:after="120"/>
        <w:rPr>
          <w:b/>
          <w:bCs/>
        </w:rPr>
      </w:pPr>
      <w:bookmarkStart w:id="94" w:name="_Toc99965818"/>
      <w:bookmarkStart w:id="95" w:name="_Toc194485968"/>
      <w:r w:rsidRPr="004C2758">
        <w:rPr>
          <w:b/>
          <w:bCs/>
        </w:rPr>
        <w:t>Mandatory Budgeted Expenditures</w:t>
      </w:r>
      <w:bookmarkEnd w:id="91"/>
      <w:bookmarkEnd w:id="92"/>
      <w:bookmarkEnd w:id="93"/>
      <w:bookmarkEnd w:id="94"/>
      <w:bookmarkEnd w:id="95"/>
    </w:p>
    <w:p w14:paraId="3A416894" w14:textId="3533591A" w:rsidR="00C5695D" w:rsidRDefault="00014A7C" w:rsidP="000C0381">
      <w:pPr>
        <w:spacing w:before="120" w:after="240"/>
        <w:rPr>
          <w:rFonts w:ascii="Calibri" w:hAnsi="Calibri" w:cs="Calibri"/>
          <w:b/>
          <w:bCs/>
          <w:i/>
          <w:iCs/>
        </w:rPr>
      </w:pPr>
      <w:r w:rsidRPr="00014A7C">
        <w:rPr>
          <w:rFonts w:ascii="Calibri" w:hAnsi="Calibri" w:cs="Calibri"/>
        </w:rPr>
        <w:t xml:space="preserve">Agencies must include in their operating budgets expenditures </w:t>
      </w:r>
      <w:proofErr w:type="gramStart"/>
      <w:r w:rsidRPr="00014A7C">
        <w:rPr>
          <w:rFonts w:ascii="Calibri" w:hAnsi="Calibri" w:cs="Calibri"/>
        </w:rPr>
        <w:t>for</w:t>
      </w:r>
      <w:proofErr w:type="gramEnd"/>
      <w:r w:rsidRPr="00014A7C">
        <w:rPr>
          <w:rFonts w:ascii="Calibri" w:hAnsi="Calibri" w:cs="Calibri"/>
        </w:rPr>
        <w:t xml:space="preserve"> services provided by the General Services Department (GSD) and Department of Information Technology (DoIT). The amounts budgeted in the BFM system and reported on the S-9 Report should use the GSD Risk Rates and DoIT Telecommunication, Information Technology and HRMS fee schedules posted on the SBD website. </w:t>
      </w:r>
      <w:r w:rsidRPr="00014A7C">
        <w:rPr>
          <w:rFonts w:ascii="Calibri" w:hAnsi="Calibri" w:cs="Calibri"/>
          <w:b/>
          <w:bCs/>
          <w:i/>
          <w:iCs/>
        </w:rPr>
        <w:t>In addition, agencies must fully encumber all FY2</w:t>
      </w:r>
      <w:r w:rsidR="00561E38">
        <w:rPr>
          <w:rFonts w:ascii="Calibri" w:hAnsi="Calibri" w:cs="Calibri"/>
          <w:b/>
          <w:bCs/>
          <w:i/>
          <w:iCs/>
        </w:rPr>
        <w:t>7</w:t>
      </w:r>
      <w:r w:rsidRPr="00014A7C">
        <w:rPr>
          <w:rFonts w:ascii="Calibri" w:hAnsi="Calibri" w:cs="Calibri"/>
          <w:b/>
          <w:bCs/>
          <w:i/>
          <w:iCs/>
        </w:rPr>
        <w:t xml:space="preserve"> budgeted GSD/DoIT line items on July 1, 202</w:t>
      </w:r>
      <w:r w:rsidR="00561E38">
        <w:rPr>
          <w:rFonts w:ascii="Calibri" w:hAnsi="Calibri" w:cs="Calibri"/>
          <w:b/>
          <w:bCs/>
          <w:i/>
          <w:iCs/>
        </w:rPr>
        <w:t>6</w:t>
      </w:r>
      <w:r w:rsidRPr="00014A7C">
        <w:rPr>
          <w:rFonts w:ascii="Calibri" w:hAnsi="Calibri" w:cs="Calibri"/>
          <w:b/>
          <w:bCs/>
          <w:i/>
          <w:iCs/>
        </w:rPr>
        <w:t>.</w:t>
      </w:r>
    </w:p>
    <w:p w14:paraId="6FB381F3" w14:textId="3C533E13" w:rsidR="00014A7C" w:rsidRPr="00014A7C" w:rsidRDefault="00014A7C" w:rsidP="000C0381">
      <w:pPr>
        <w:spacing w:before="120" w:after="240"/>
        <w:rPr>
          <w:rFonts w:ascii="Calibri" w:hAnsi="Calibri" w:cs="Calibri"/>
        </w:rPr>
      </w:pPr>
      <w:r w:rsidRPr="00014A7C">
        <w:rPr>
          <w:rFonts w:ascii="Calibri" w:hAnsi="Calibri" w:cs="Calibri"/>
        </w:rPr>
        <w:t>The following table provides a listing of account codes for GSD and DoIT services:</w:t>
      </w:r>
    </w:p>
    <w:tbl>
      <w:tblPr>
        <w:tblStyle w:val="TableGrid"/>
        <w:tblW w:w="0" w:type="auto"/>
        <w:jc w:val="center"/>
        <w:tblLook w:val="04A0" w:firstRow="1" w:lastRow="0" w:firstColumn="1" w:lastColumn="0" w:noHBand="0" w:noVBand="1"/>
      </w:tblPr>
      <w:tblGrid>
        <w:gridCol w:w="5575"/>
        <w:gridCol w:w="1325"/>
      </w:tblGrid>
      <w:tr w:rsidR="00084224" w14:paraId="6CA00B81" w14:textId="77777777" w:rsidTr="00D758EA">
        <w:trPr>
          <w:jc w:val="center"/>
        </w:trPr>
        <w:tc>
          <w:tcPr>
            <w:tcW w:w="5575" w:type="dxa"/>
            <w:tcBorders>
              <w:top w:val="single" w:sz="24" w:space="0" w:color="215968"/>
              <w:left w:val="single" w:sz="24" w:space="0" w:color="215968"/>
              <w:bottom w:val="single" w:sz="18" w:space="0" w:color="215968"/>
              <w:right w:val="single" w:sz="12" w:space="0" w:color="215968"/>
            </w:tcBorders>
            <w:shd w:val="clear" w:color="auto" w:fill="215968"/>
            <w:vAlign w:val="center"/>
          </w:tcPr>
          <w:p w14:paraId="666E6192" w14:textId="0502F6A7" w:rsidR="00084224" w:rsidRPr="007C2752" w:rsidRDefault="00084224" w:rsidP="00682D2D">
            <w:pPr>
              <w:rPr>
                <w:rFonts w:ascii="Calibri" w:hAnsi="Calibri" w:cs="Calibri"/>
                <w:b/>
                <w:bCs/>
                <w:color w:val="FFFFFF" w:themeColor="background1"/>
                <w:sz w:val="24"/>
                <w:szCs w:val="24"/>
              </w:rPr>
            </w:pPr>
            <w:r w:rsidRPr="007C2752">
              <w:rPr>
                <w:rFonts w:ascii="Calibri" w:hAnsi="Calibri" w:cs="Calibri"/>
                <w:b/>
                <w:bCs/>
                <w:color w:val="FFFFFF" w:themeColor="background1"/>
                <w:sz w:val="24"/>
                <w:szCs w:val="24"/>
              </w:rPr>
              <w:t>SERVICE</w:t>
            </w:r>
          </w:p>
        </w:tc>
        <w:tc>
          <w:tcPr>
            <w:tcW w:w="1325" w:type="dxa"/>
            <w:tcBorders>
              <w:top w:val="single" w:sz="24" w:space="0" w:color="215968"/>
              <w:left w:val="single" w:sz="12" w:space="0" w:color="215968"/>
              <w:bottom w:val="single" w:sz="18" w:space="0" w:color="215968"/>
              <w:right w:val="single" w:sz="24" w:space="0" w:color="215968"/>
            </w:tcBorders>
            <w:shd w:val="clear" w:color="auto" w:fill="215968"/>
            <w:vAlign w:val="center"/>
          </w:tcPr>
          <w:p w14:paraId="33A218D9" w14:textId="7BE71457" w:rsidR="00084224" w:rsidRPr="007C2752" w:rsidRDefault="00084224" w:rsidP="00682D2D">
            <w:pPr>
              <w:rPr>
                <w:rFonts w:ascii="Calibri" w:hAnsi="Calibri" w:cs="Calibri"/>
                <w:b/>
                <w:bCs/>
                <w:color w:val="FFFFFF" w:themeColor="background1"/>
                <w:sz w:val="24"/>
                <w:szCs w:val="24"/>
              </w:rPr>
            </w:pPr>
            <w:r w:rsidRPr="007C2752">
              <w:rPr>
                <w:rFonts w:ascii="Calibri" w:hAnsi="Calibri" w:cs="Calibri"/>
                <w:b/>
                <w:bCs/>
                <w:color w:val="FFFFFF" w:themeColor="background1"/>
                <w:sz w:val="24"/>
                <w:szCs w:val="24"/>
              </w:rPr>
              <w:t>ACCOUNT</w:t>
            </w:r>
          </w:p>
        </w:tc>
      </w:tr>
      <w:tr w:rsidR="00084224" w14:paraId="5B603E9E" w14:textId="77777777" w:rsidTr="00D758EA">
        <w:trPr>
          <w:jc w:val="center"/>
        </w:trPr>
        <w:tc>
          <w:tcPr>
            <w:tcW w:w="5575" w:type="dxa"/>
            <w:tcBorders>
              <w:top w:val="single" w:sz="18" w:space="0" w:color="215968"/>
              <w:left w:val="single" w:sz="24" w:space="0" w:color="215968"/>
              <w:bottom w:val="single" w:sz="18" w:space="0" w:color="215968"/>
              <w:right w:val="single" w:sz="12" w:space="0" w:color="215968"/>
            </w:tcBorders>
            <w:shd w:val="clear" w:color="auto" w:fill="F6C5AC" w:themeFill="accent2" w:themeFillTint="66"/>
            <w:vAlign w:val="center"/>
          </w:tcPr>
          <w:p w14:paraId="52E6496D" w14:textId="45CAC515" w:rsidR="00084224" w:rsidRPr="007C2752" w:rsidRDefault="00084224" w:rsidP="00682D2D">
            <w:pPr>
              <w:rPr>
                <w:rFonts w:ascii="Calibri" w:hAnsi="Calibri" w:cs="Calibri"/>
                <w:sz w:val="24"/>
                <w:szCs w:val="24"/>
              </w:rPr>
            </w:pPr>
            <w:r w:rsidRPr="007C2752">
              <w:rPr>
                <w:rFonts w:ascii="Calibri" w:hAnsi="Calibri" w:cs="Calibri"/>
                <w:sz w:val="24"/>
                <w:szCs w:val="24"/>
              </w:rPr>
              <w:t>General Services Department Services</w:t>
            </w:r>
            <w:r w:rsidR="007C2752">
              <w:rPr>
                <w:rFonts w:ascii="Calibri" w:hAnsi="Calibri" w:cs="Calibri"/>
                <w:sz w:val="24"/>
                <w:szCs w:val="24"/>
              </w:rPr>
              <w:t xml:space="preserve"> </w:t>
            </w:r>
          </w:p>
        </w:tc>
        <w:tc>
          <w:tcPr>
            <w:tcW w:w="1325" w:type="dxa"/>
            <w:tcBorders>
              <w:top w:val="single" w:sz="18" w:space="0" w:color="215968"/>
              <w:left w:val="single" w:sz="12" w:space="0" w:color="215968"/>
              <w:bottom w:val="single" w:sz="18" w:space="0" w:color="215968"/>
              <w:right w:val="single" w:sz="24" w:space="0" w:color="215968"/>
            </w:tcBorders>
            <w:shd w:val="clear" w:color="auto" w:fill="F6C5AC" w:themeFill="accent2" w:themeFillTint="66"/>
            <w:vAlign w:val="center"/>
          </w:tcPr>
          <w:p w14:paraId="679BB449" w14:textId="77777777" w:rsidR="00084224" w:rsidRPr="007C2752" w:rsidRDefault="00084224" w:rsidP="00682D2D">
            <w:pPr>
              <w:rPr>
                <w:rFonts w:ascii="Calibri" w:hAnsi="Calibri" w:cs="Calibri"/>
                <w:sz w:val="24"/>
                <w:szCs w:val="24"/>
              </w:rPr>
            </w:pPr>
          </w:p>
        </w:tc>
      </w:tr>
      <w:tr w:rsidR="00B4077A" w14:paraId="56A97AC0" w14:textId="77777777" w:rsidTr="00D758EA">
        <w:trPr>
          <w:jc w:val="center"/>
        </w:trPr>
        <w:tc>
          <w:tcPr>
            <w:tcW w:w="5575" w:type="dxa"/>
            <w:tcBorders>
              <w:top w:val="single" w:sz="18" w:space="0" w:color="215968"/>
              <w:left w:val="single" w:sz="24" w:space="0" w:color="215968"/>
              <w:bottom w:val="single" w:sz="12" w:space="0" w:color="215968"/>
              <w:right w:val="single" w:sz="12" w:space="0" w:color="215968"/>
            </w:tcBorders>
            <w:vAlign w:val="center"/>
          </w:tcPr>
          <w:p w14:paraId="582D68CF" w14:textId="02B6E0F3" w:rsidR="00B4077A" w:rsidRPr="00B4077A" w:rsidRDefault="00B4077A" w:rsidP="00682D2D">
            <w:pPr>
              <w:rPr>
                <w:rFonts w:ascii="Calibri" w:hAnsi="Calibri" w:cs="Calibri"/>
                <w:b/>
                <w:bCs/>
                <w:sz w:val="24"/>
                <w:szCs w:val="24"/>
              </w:rPr>
            </w:pPr>
            <w:r w:rsidRPr="00B4077A">
              <w:rPr>
                <w:rFonts w:ascii="Calibri" w:hAnsi="Calibri" w:cs="Calibri"/>
                <w:b/>
                <w:bCs/>
                <w:sz w:val="24"/>
                <w:szCs w:val="24"/>
              </w:rPr>
              <w:t>Risk Management Premiums</w:t>
            </w:r>
            <w:r>
              <w:rPr>
                <w:rFonts w:ascii="Calibri" w:hAnsi="Calibri" w:cs="Calibri"/>
                <w:b/>
                <w:bCs/>
                <w:sz w:val="24"/>
                <w:szCs w:val="24"/>
              </w:rPr>
              <w:t>:</w:t>
            </w:r>
          </w:p>
        </w:tc>
        <w:tc>
          <w:tcPr>
            <w:tcW w:w="1325" w:type="dxa"/>
            <w:tcBorders>
              <w:top w:val="single" w:sz="18" w:space="0" w:color="215968"/>
              <w:left w:val="single" w:sz="12" w:space="0" w:color="215968"/>
              <w:bottom w:val="single" w:sz="12" w:space="0" w:color="215968"/>
              <w:right w:val="single" w:sz="24" w:space="0" w:color="215968"/>
            </w:tcBorders>
            <w:vAlign w:val="center"/>
          </w:tcPr>
          <w:p w14:paraId="611AA7F0" w14:textId="77777777" w:rsidR="00B4077A" w:rsidRPr="007C2752" w:rsidRDefault="00B4077A" w:rsidP="00682D2D">
            <w:pPr>
              <w:rPr>
                <w:rFonts w:ascii="Calibri" w:hAnsi="Calibri" w:cs="Calibri"/>
              </w:rPr>
            </w:pPr>
          </w:p>
        </w:tc>
      </w:tr>
      <w:tr w:rsidR="00D758EA" w14:paraId="14C9FF66" w14:textId="77777777" w:rsidTr="00B4077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164F1508" w14:textId="42D4F9D6" w:rsidR="00D758EA" w:rsidRPr="007C2752" w:rsidRDefault="00D758EA" w:rsidP="00682D2D">
            <w:pPr>
              <w:rPr>
                <w:rFonts w:ascii="Calibri" w:hAnsi="Calibri" w:cs="Calibri"/>
                <w:sz w:val="24"/>
                <w:szCs w:val="24"/>
              </w:rPr>
            </w:pPr>
            <w:r w:rsidRPr="007C2752">
              <w:rPr>
                <w:rFonts w:ascii="Calibri" w:hAnsi="Calibri" w:cs="Calibri"/>
                <w:sz w:val="24"/>
                <w:szCs w:val="24"/>
              </w:rPr>
              <w:t>GSD Workers’ Compensation Premiums</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72E6A161" w14:textId="7F8152A4" w:rsidR="00D758EA" w:rsidRPr="007C2752" w:rsidRDefault="00D758EA" w:rsidP="00682D2D">
            <w:pPr>
              <w:rPr>
                <w:rFonts w:ascii="Calibri" w:hAnsi="Calibri" w:cs="Calibri"/>
                <w:sz w:val="24"/>
                <w:szCs w:val="24"/>
              </w:rPr>
            </w:pPr>
            <w:r w:rsidRPr="007C2752">
              <w:rPr>
                <w:rFonts w:ascii="Calibri" w:hAnsi="Calibri" w:cs="Calibri"/>
                <w:sz w:val="24"/>
                <w:szCs w:val="24"/>
              </w:rPr>
              <w:t>521410</w:t>
            </w:r>
          </w:p>
        </w:tc>
      </w:tr>
      <w:tr w:rsidR="00D758EA" w14:paraId="668B9AA3" w14:textId="77777777" w:rsidTr="00B4077A">
        <w:trPr>
          <w:jc w:val="center"/>
        </w:trPr>
        <w:tc>
          <w:tcPr>
            <w:tcW w:w="5575" w:type="dxa"/>
            <w:tcBorders>
              <w:top w:val="single" w:sz="12" w:space="0" w:color="215968"/>
              <w:left w:val="single" w:sz="24" w:space="0" w:color="215968"/>
              <w:bottom w:val="single" w:sz="18" w:space="0" w:color="215968"/>
              <w:right w:val="single" w:sz="12" w:space="0" w:color="215968"/>
            </w:tcBorders>
            <w:vAlign w:val="center"/>
          </w:tcPr>
          <w:p w14:paraId="2457BAF5" w14:textId="4FB97333" w:rsidR="00D758EA" w:rsidRPr="007C2752" w:rsidRDefault="00D758EA" w:rsidP="00682D2D">
            <w:pPr>
              <w:rPr>
                <w:rFonts w:ascii="Calibri" w:hAnsi="Calibri" w:cs="Calibri"/>
                <w:sz w:val="24"/>
                <w:szCs w:val="24"/>
              </w:rPr>
            </w:pPr>
            <w:r w:rsidRPr="007C2752">
              <w:rPr>
                <w:rFonts w:ascii="Calibri" w:hAnsi="Calibri" w:cs="Calibri"/>
                <w:sz w:val="24"/>
                <w:szCs w:val="24"/>
              </w:rPr>
              <w:t xml:space="preserve">Workers’ Compensation Assessment of </w:t>
            </w:r>
            <w:r w:rsidRPr="007C2752">
              <w:rPr>
                <w:rFonts w:ascii="Calibri" w:hAnsi="Calibri" w:cs="Calibri"/>
                <w:b/>
                <w:bCs/>
                <w:sz w:val="24"/>
                <w:szCs w:val="24"/>
              </w:rPr>
              <w:t>$9.20/FTE</w:t>
            </w:r>
          </w:p>
        </w:tc>
        <w:tc>
          <w:tcPr>
            <w:tcW w:w="1325" w:type="dxa"/>
            <w:tcBorders>
              <w:top w:val="single" w:sz="12" w:space="0" w:color="215968"/>
              <w:left w:val="single" w:sz="12" w:space="0" w:color="215968"/>
              <w:bottom w:val="single" w:sz="18" w:space="0" w:color="215968"/>
              <w:right w:val="single" w:sz="24" w:space="0" w:color="215968"/>
            </w:tcBorders>
            <w:vAlign w:val="center"/>
          </w:tcPr>
          <w:p w14:paraId="54AC06BE" w14:textId="4B13A0B5" w:rsidR="00D758EA" w:rsidRPr="007C2752" w:rsidRDefault="00D758EA" w:rsidP="00682D2D">
            <w:pPr>
              <w:rPr>
                <w:rFonts w:ascii="Calibri" w:hAnsi="Calibri" w:cs="Calibri"/>
                <w:sz w:val="24"/>
                <w:szCs w:val="24"/>
              </w:rPr>
            </w:pPr>
            <w:r w:rsidRPr="007C2752">
              <w:rPr>
                <w:rFonts w:ascii="Calibri" w:hAnsi="Calibri" w:cs="Calibri"/>
                <w:sz w:val="24"/>
                <w:szCs w:val="24"/>
              </w:rPr>
              <w:t>521400</w:t>
            </w:r>
          </w:p>
        </w:tc>
      </w:tr>
      <w:tr w:rsidR="00D758EA" w14:paraId="54462DAB" w14:textId="77777777" w:rsidTr="00B4077A">
        <w:trPr>
          <w:jc w:val="center"/>
        </w:trPr>
        <w:tc>
          <w:tcPr>
            <w:tcW w:w="5575" w:type="dxa"/>
            <w:tcBorders>
              <w:top w:val="single" w:sz="18" w:space="0" w:color="215968"/>
              <w:left w:val="single" w:sz="24" w:space="0" w:color="215968"/>
              <w:bottom w:val="single" w:sz="12" w:space="0" w:color="215968"/>
              <w:right w:val="single" w:sz="12" w:space="0" w:color="215968"/>
            </w:tcBorders>
            <w:vAlign w:val="center"/>
          </w:tcPr>
          <w:p w14:paraId="14B84379" w14:textId="3A43EA11" w:rsidR="00D758EA" w:rsidRPr="007C2752" w:rsidRDefault="00D758EA" w:rsidP="00682D2D">
            <w:pPr>
              <w:rPr>
                <w:rFonts w:ascii="Calibri" w:hAnsi="Calibri" w:cs="Calibri"/>
                <w:b/>
                <w:bCs/>
                <w:sz w:val="24"/>
                <w:szCs w:val="24"/>
              </w:rPr>
            </w:pPr>
            <w:r w:rsidRPr="007C2752">
              <w:rPr>
                <w:rFonts w:ascii="Calibri" w:hAnsi="Calibri" w:cs="Calibri"/>
                <w:sz w:val="24"/>
                <w:szCs w:val="24"/>
              </w:rPr>
              <w:t>Unemployment Compensation</w:t>
            </w:r>
          </w:p>
        </w:tc>
        <w:tc>
          <w:tcPr>
            <w:tcW w:w="1325" w:type="dxa"/>
            <w:tcBorders>
              <w:top w:val="single" w:sz="18" w:space="0" w:color="215968"/>
              <w:left w:val="single" w:sz="12" w:space="0" w:color="215968"/>
              <w:bottom w:val="single" w:sz="12" w:space="0" w:color="215968"/>
              <w:right w:val="single" w:sz="24" w:space="0" w:color="215968"/>
            </w:tcBorders>
            <w:vAlign w:val="center"/>
          </w:tcPr>
          <w:p w14:paraId="7C012DC7" w14:textId="333443BC" w:rsidR="00D758EA" w:rsidRPr="007C2752" w:rsidRDefault="00D758EA" w:rsidP="00682D2D">
            <w:pPr>
              <w:rPr>
                <w:rFonts w:ascii="Calibri" w:hAnsi="Calibri" w:cs="Calibri"/>
                <w:sz w:val="24"/>
                <w:szCs w:val="24"/>
              </w:rPr>
            </w:pPr>
            <w:r w:rsidRPr="007C2752">
              <w:rPr>
                <w:rFonts w:ascii="Calibri" w:hAnsi="Calibri" w:cs="Calibri"/>
                <w:sz w:val="24"/>
                <w:szCs w:val="24"/>
              </w:rPr>
              <w:t>521500</w:t>
            </w:r>
          </w:p>
        </w:tc>
      </w:tr>
      <w:tr w:rsidR="00D758EA" w14:paraId="7AD962F5"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2352D50F" w14:textId="578AABCE" w:rsidR="00D758EA" w:rsidRPr="007C2752" w:rsidRDefault="00D758EA" w:rsidP="00682D2D">
            <w:pPr>
              <w:rPr>
                <w:rFonts w:ascii="Calibri" w:hAnsi="Calibri" w:cs="Calibri"/>
                <w:sz w:val="24"/>
                <w:szCs w:val="24"/>
              </w:rPr>
            </w:pPr>
            <w:r w:rsidRPr="007C2752">
              <w:rPr>
                <w:rFonts w:ascii="Calibri" w:hAnsi="Calibri" w:cs="Calibri"/>
                <w:sz w:val="24"/>
                <w:szCs w:val="24"/>
              </w:rPr>
              <w:t>Employee Liability</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3BC4756B" w14:textId="2C8E2A72" w:rsidR="00D758EA" w:rsidRPr="007C2752" w:rsidRDefault="00D758EA" w:rsidP="00682D2D">
            <w:pPr>
              <w:rPr>
                <w:rFonts w:ascii="Calibri" w:hAnsi="Calibri" w:cs="Calibri"/>
                <w:sz w:val="24"/>
                <w:szCs w:val="24"/>
              </w:rPr>
            </w:pPr>
            <w:r w:rsidRPr="007C2752">
              <w:rPr>
                <w:rFonts w:ascii="Calibri" w:hAnsi="Calibri" w:cs="Calibri"/>
                <w:sz w:val="24"/>
                <w:szCs w:val="24"/>
              </w:rPr>
              <w:t>521600</w:t>
            </w:r>
          </w:p>
        </w:tc>
      </w:tr>
      <w:tr w:rsidR="00D758EA" w14:paraId="28593C21"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00B65016" w14:textId="2C706387" w:rsidR="00D758EA" w:rsidRPr="007C2752" w:rsidRDefault="00D758EA" w:rsidP="00682D2D">
            <w:pPr>
              <w:rPr>
                <w:rFonts w:ascii="Calibri" w:hAnsi="Calibri" w:cs="Calibri"/>
                <w:sz w:val="24"/>
                <w:szCs w:val="24"/>
              </w:rPr>
            </w:pPr>
            <w:r w:rsidRPr="007C2752">
              <w:rPr>
                <w:rFonts w:ascii="Calibri" w:hAnsi="Calibri" w:cs="Calibri"/>
                <w:sz w:val="24"/>
                <w:szCs w:val="24"/>
              </w:rPr>
              <w:t>Vehicle Insurance</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6D2B11DD" w14:textId="19856E84" w:rsidR="00D758EA" w:rsidRPr="007C2752" w:rsidRDefault="00D758EA" w:rsidP="00682D2D">
            <w:pPr>
              <w:rPr>
                <w:rFonts w:ascii="Calibri" w:hAnsi="Calibri" w:cs="Calibri"/>
                <w:sz w:val="24"/>
                <w:szCs w:val="24"/>
              </w:rPr>
            </w:pPr>
            <w:r w:rsidRPr="007C2752">
              <w:rPr>
                <w:rFonts w:ascii="Calibri" w:hAnsi="Calibri" w:cs="Calibri"/>
                <w:sz w:val="24"/>
                <w:szCs w:val="24"/>
              </w:rPr>
              <w:t>542700</w:t>
            </w:r>
          </w:p>
        </w:tc>
      </w:tr>
      <w:tr w:rsidR="00D758EA" w14:paraId="292BD6A4"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02649223" w14:textId="6A97A76B" w:rsidR="00D758EA" w:rsidRPr="007C2752" w:rsidRDefault="00D758EA" w:rsidP="00682D2D">
            <w:pPr>
              <w:rPr>
                <w:rFonts w:ascii="Calibri" w:hAnsi="Calibri" w:cs="Calibri"/>
                <w:sz w:val="24"/>
                <w:szCs w:val="24"/>
              </w:rPr>
            </w:pPr>
            <w:r w:rsidRPr="007C2752">
              <w:rPr>
                <w:rFonts w:ascii="Calibri" w:hAnsi="Calibri" w:cs="Calibri"/>
                <w:sz w:val="24"/>
                <w:szCs w:val="24"/>
              </w:rPr>
              <w:t>Property Insurance</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6746FB84" w14:textId="0124730C" w:rsidR="00D758EA" w:rsidRPr="007C2752" w:rsidRDefault="00D758EA" w:rsidP="00682D2D">
            <w:pPr>
              <w:rPr>
                <w:rFonts w:ascii="Calibri" w:hAnsi="Calibri" w:cs="Calibri"/>
                <w:sz w:val="24"/>
                <w:szCs w:val="24"/>
              </w:rPr>
            </w:pPr>
            <w:r w:rsidRPr="007C2752">
              <w:rPr>
                <w:rFonts w:ascii="Calibri" w:hAnsi="Calibri" w:cs="Calibri"/>
                <w:sz w:val="24"/>
                <w:szCs w:val="24"/>
              </w:rPr>
              <w:t>543400</w:t>
            </w:r>
          </w:p>
        </w:tc>
      </w:tr>
      <w:tr w:rsidR="00D758EA" w14:paraId="3A2953D1"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11D61A56" w14:textId="336E3ECB" w:rsidR="00D758EA" w:rsidRPr="007C2752" w:rsidRDefault="00D758EA" w:rsidP="00682D2D">
            <w:pPr>
              <w:rPr>
                <w:rFonts w:ascii="Calibri" w:hAnsi="Calibri" w:cs="Calibri"/>
                <w:sz w:val="24"/>
                <w:szCs w:val="24"/>
              </w:rPr>
            </w:pPr>
            <w:r w:rsidRPr="007C2752">
              <w:rPr>
                <w:rFonts w:ascii="Calibri" w:hAnsi="Calibri" w:cs="Calibri"/>
                <w:sz w:val="24"/>
                <w:szCs w:val="24"/>
              </w:rPr>
              <w:t>Bond Premium</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5DBD1707" w14:textId="6C65970F" w:rsidR="00D758EA" w:rsidRPr="007C2752" w:rsidRDefault="00D758EA" w:rsidP="00682D2D">
            <w:pPr>
              <w:rPr>
                <w:rFonts w:ascii="Calibri" w:hAnsi="Calibri" w:cs="Calibri"/>
                <w:sz w:val="24"/>
                <w:szCs w:val="24"/>
              </w:rPr>
            </w:pPr>
            <w:r w:rsidRPr="007C2752">
              <w:rPr>
                <w:rFonts w:ascii="Calibri" w:hAnsi="Calibri" w:cs="Calibri"/>
                <w:sz w:val="24"/>
                <w:szCs w:val="24"/>
              </w:rPr>
              <w:t>546200</w:t>
            </w:r>
          </w:p>
        </w:tc>
      </w:tr>
      <w:tr w:rsidR="00D758EA" w14:paraId="5B2B2465" w14:textId="77777777" w:rsidTr="00D758EA">
        <w:trPr>
          <w:jc w:val="center"/>
        </w:trPr>
        <w:tc>
          <w:tcPr>
            <w:tcW w:w="5575" w:type="dxa"/>
            <w:tcBorders>
              <w:top w:val="single" w:sz="12" w:space="0" w:color="215968"/>
              <w:left w:val="single" w:sz="24" w:space="0" w:color="215968"/>
              <w:bottom w:val="single" w:sz="18" w:space="0" w:color="215968"/>
              <w:right w:val="single" w:sz="12" w:space="0" w:color="215968"/>
            </w:tcBorders>
            <w:vAlign w:val="center"/>
          </w:tcPr>
          <w:p w14:paraId="5E813E75" w14:textId="778A92F2" w:rsidR="00D758EA" w:rsidRPr="007C2752" w:rsidRDefault="00D758EA" w:rsidP="00682D2D">
            <w:pPr>
              <w:rPr>
                <w:rFonts w:ascii="Calibri" w:hAnsi="Calibri" w:cs="Calibri"/>
                <w:sz w:val="24"/>
                <w:szCs w:val="24"/>
              </w:rPr>
            </w:pPr>
            <w:r w:rsidRPr="007C2752">
              <w:rPr>
                <w:rFonts w:ascii="Calibri" w:hAnsi="Calibri" w:cs="Calibri"/>
                <w:sz w:val="24"/>
                <w:szCs w:val="24"/>
              </w:rPr>
              <w:t>Transportation Pool</w:t>
            </w:r>
          </w:p>
        </w:tc>
        <w:tc>
          <w:tcPr>
            <w:tcW w:w="1325" w:type="dxa"/>
            <w:tcBorders>
              <w:top w:val="single" w:sz="12" w:space="0" w:color="215968"/>
              <w:left w:val="single" w:sz="12" w:space="0" w:color="215968"/>
              <w:bottom w:val="single" w:sz="18" w:space="0" w:color="215968"/>
              <w:right w:val="single" w:sz="24" w:space="0" w:color="215968"/>
            </w:tcBorders>
            <w:vAlign w:val="center"/>
          </w:tcPr>
          <w:p w14:paraId="1F45FDED" w14:textId="6523F55E" w:rsidR="00D758EA" w:rsidRPr="007C2752" w:rsidRDefault="00D758EA" w:rsidP="00682D2D">
            <w:pPr>
              <w:rPr>
                <w:rFonts w:ascii="Calibri" w:hAnsi="Calibri" w:cs="Calibri"/>
                <w:sz w:val="24"/>
                <w:szCs w:val="24"/>
              </w:rPr>
            </w:pPr>
            <w:r w:rsidRPr="007C2752">
              <w:rPr>
                <w:rFonts w:ascii="Calibri" w:hAnsi="Calibri" w:cs="Calibri"/>
                <w:sz w:val="24"/>
                <w:szCs w:val="24"/>
              </w:rPr>
              <w:t>542800</w:t>
            </w:r>
          </w:p>
        </w:tc>
      </w:tr>
      <w:tr w:rsidR="00D758EA" w14:paraId="34D4B0D0" w14:textId="77777777" w:rsidTr="00D758EA">
        <w:trPr>
          <w:jc w:val="center"/>
        </w:trPr>
        <w:tc>
          <w:tcPr>
            <w:tcW w:w="5575" w:type="dxa"/>
            <w:tcBorders>
              <w:top w:val="single" w:sz="18" w:space="0" w:color="215968"/>
              <w:left w:val="single" w:sz="24" w:space="0" w:color="215968"/>
              <w:bottom w:val="single" w:sz="18" w:space="0" w:color="215968"/>
              <w:right w:val="single" w:sz="12" w:space="0" w:color="215968"/>
            </w:tcBorders>
            <w:shd w:val="clear" w:color="auto" w:fill="F6C5AC" w:themeFill="accent2" w:themeFillTint="66"/>
            <w:vAlign w:val="center"/>
          </w:tcPr>
          <w:p w14:paraId="2120127B" w14:textId="3799DD28" w:rsidR="00D758EA" w:rsidRPr="007C2752" w:rsidRDefault="00D758EA" w:rsidP="00682D2D">
            <w:pPr>
              <w:rPr>
                <w:rFonts w:ascii="Calibri" w:hAnsi="Calibri" w:cs="Calibri"/>
                <w:sz w:val="24"/>
                <w:szCs w:val="24"/>
              </w:rPr>
            </w:pPr>
            <w:r w:rsidRPr="007C2752">
              <w:rPr>
                <w:rFonts w:ascii="Calibri" w:hAnsi="Calibri" w:cs="Calibri"/>
                <w:sz w:val="24"/>
                <w:szCs w:val="24"/>
              </w:rPr>
              <w:t>Department of Information Technology Services</w:t>
            </w:r>
          </w:p>
        </w:tc>
        <w:tc>
          <w:tcPr>
            <w:tcW w:w="1325" w:type="dxa"/>
            <w:tcBorders>
              <w:top w:val="single" w:sz="18" w:space="0" w:color="215968"/>
              <w:left w:val="single" w:sz="12" w:space="0" w:color="215968"/>
              <w:bottom w:val="single" w:sz="18" w:space="0" w:color="215968"/>
              <w:right w:val="single" w:sz="24" w:space="0" w:color="215968"/>
            </w:tcBorders>
            <w:shd w:val="clear" w:color="auto" w:fill="F6C5AC" w:themeFill="accent2" w:themeFillTint="66"/>
            <w:vAlign w:val="center"/>
          </w:tcPr>
          <w:p w14:paraId="6671BFB7" w14:textId="24C60B45" w:rsidR="00D758EA" w:rsidRPr="007C2752" w:rsidRDefault="00D758EA" w:rsidP="00682D2D">
            <w:pPr>
              <w:rPr>
                <w:rFonts w:ascii="Calibri" w:hAnsi="Calibri" w:cs="Calibri"/>
                <w:sz w:val="24"/>
                <w:szCs w:val="24"/>
              </w:rPr>
            </w:pPr>
          </w:p>
        </w:tc>
      </w:tr>
      <w:tr w:rsidR="00D758EA" w14:paraId="3301EE7B" w14:textId="77777777" w:rsidTr="00D758EA">
        <w:trPr>
          <w:jc w:val="center"/>
        </w:trPr>
        <w:tc>
          <w:tcPr>
            <w:tcW w:w="5575" w:type="dxa"/>
            <w:tcBorders>
              <w:top w:val="single" w:sz="18" w:space="0" w:color="215968"/>
              <w:left w:val="single" w:sz="24" w:space="0" w:color="215968"/>
              <w:bottom w:val="single" w:sz="12" w:space="0" w:color="215968"/>
              <w:right w:val="single" w:sz="12" w:space="0" w:color="215968"/>
            </w:tcBorders>
            <w:vAlign w:val="center"/>
          </w:tcPr>
          <w:p w14:paraId="5E8FF387" w14:textId="29C4DDB8" w:rsidR="00D758EA" w:rsidRPr="007C2752" w:rsidRDefault="00D758EA" w:rsidP="00682D2D">
            <w:pPr>
              <w:rPr>
                <w:rFonts w:ascii="Calibri" w:hAnsi="Calibri" w:cs="Calibri"/>
                <w:sz w:val="24"/>
                <w:szCs w:val="24"/>
              </w:rPr>
            </w:pPr>
            <w:r w:rsidRPr="007C2752">
              <w:rPr>
                <w:rFonts w:ascii="Calibri" w:hAnsi="Calibri" w:cs="Calibri"/>
                <w:sz w:val="24"/>
                <w:szCs w:val="24"/>
              </w:rPr>
              <w:t xml:space="preserve">Human Capital Management Assessment of </w:t>
            </w:r>
            <w:r w:rsidRPr="007C2752">
              <w:rPr>
                <w:rFonts w:ascii="Calibri" w:hAnsi="Calibri" w:cs="Calibri"/>
                <w:b/>
                <w:bCs/>
                <w:sz w:val="24"/>
                <w:szCs w:val="24"/>
              </w:rPr>
              <w:t>$365/FTE</w:t>
            </w:r>
          </w:p>
        </w:tc>
        <w:tc>
          <w:tcPr>
            <w:tcW w:w="1325" w:type="dxa"/>
            <w:tcBorders>
              <w:top w:val="single" w:sz="18" w:space="0" w:color="215968"/>
              <w:left w:val="single" w:sz="12" w:space="0" w:color="215968"/>
              <w:bottom w:val="single" w:sz="12" w:space="0" w:color="215968"/>
              <w:right w:val="single" w:sz="24" w:space="0" w:color="215968"/>
            </w:tcBorders>
            <w:vAlign w:val="center"/>
          </w:tcPr>
          <w:p w14:paraId="537E6552" w14:textId="007AAEA5" w:rsidR="00D758EA" w:rsidRPr="007C2752" w:rsidRDefault="00D758EA" w:rsidP="00682D2D">
            <w:pPr>
              <w:rPr>
                <w:rFonts w:ascii="Calibri" w:hAnsi="Calibri" w:cs="Calibri"/>
                <w:sz w:val="24"/>
                <w:szCs w:val="24"/>
              </w:rPr>
            </w:pPr>
            <w:r w:rsidRPr="007C2752">
              <w:rPr>
                <w:rFonts w:ascii="Calibri" w:hAnsi="Calibri" w:cs="Calibri"/>
                <w:sz w:val="24"/>
                <w:szCs w:val="24"/>
              </w:rPr>
              <w:t>545710</w:t>
            </w:r>
          </w:p>
        </w:tc>
      </w:tr>
      <w:tr w:rsidR="00D758EA" w14:paraId="01DF40DA"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6C26A98A" w14:textId="4905848E" w:rsidR="00D758EA" w:rsidRPr="007C2752" w:rsidRDefault="00D758EA" w:rsidP="00682D2D">
            <w:pPr>
              <w:rPr>
                <w:rFonts w:ascii="Calibri" w:hAnsi="Calibri" w:cs="Calibri"/>
                <w:b/>
                <w:bCs/>
                <w:sz w:val="24"/>
                <w:szCs w:val="24"/>
              </w:rPr>
            </w:pPr>
            <w:r w:rsidRPr="007C2752">
              <w:rPr>
                <w:rFonts w:ascii="Calibri" w:hAnsi="Calibri" w:cs="Calibri"/>
                <w:sz w:val="24"/>
                <w:szCs w:val="24"/>
              </w:rPr>
              <w:t>Information Systems Charges</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22431091" w14:textId="6BAA82D6" w:rsidR="00D758EA" w:rsidRPr="007C2752" w:rsidRDefault="00D758EA" w:rsidP="00682D2D">
            <w:pPr>
              <w:rPr>
                <w:rFonts w:ascii="Calibri" w:hAnsi="Calibri" w:cs="Calibri"/>
                <w:sz w:val="24"/>
                <w:szCs w:val="24"/>
              </w:rPr>
            </w:pPr>
            <w:r w:rsidRPr="007C2752">
              <w:rPr>
                <w:rFonts w:ascii="Calibri" w:hAnsi="Calibri" w:cs="Calibri"/>
                <w:sz w:val="24"/>
                <w:szCs w:val="24"/>
              </w:rPr>
              <w:t>545700</w:t>
            </w:r>
          </w:p>
        </w:tc>
      </w:tr>
      <w:tr w:rsidR="00D758EA" w14:paraId="4CF848AA"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6CC7AB2F" w14:textId="10EDF753" w:rsidR="00D758EA" w:rsidRPr="007C2752" w:rsidRDefault="00D758EA" w:rsidP="00682D2D">
            <w:pPr>
              <w:rPr>
                <w:rFonts w:ascii="Calibri" w:hAnsi="Calibri" w:cs="Calibri"/>
                <w:sz w:val="24"/>
                <w:szCs w:val="24"/>
              </w:rPr>
            </w:pPr>
            <w:r w:rsidRPr="007C2752">
              <w:rPr>
                <w:rFonts w:ascii="Calibri" w:hAnsi="Calibri" w:cs="Calibri"/>
                <w:sz w:val="24"/>
                <w:szCs w:val="24"/>
              </w:rPr>
              <w:t>Radio Communications Services</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42FF0890" w14:textId="716E3AE0" w:rsidR="00D758EA" w:rsidRPr="007C2752" w:rsidRDefault="00D758EA" w:rsidP="00682D2D">
            <w:pPr>
              <w:rPr>
                <w:rFonts w:ascii="Calibri" w:hAnsi="Calibri" w:cs="Calibri"/>
                <w:sz w:val="24"/>
                <w:szCs w:val="24"/>
              </w:rPr>
            </w:pPr>
            <w:r w:rsidRPr="007C2752">
              <w:rPr>
                <w:rFonts w:ascii="Calibri" w:hAnsi="Calibri" w:cs="Calibri"/>
                <w:sz w:val="24"/>
                <w:szCs w:val="24"/>
              </w:rPr>
              <w:t>545800</w:t>
            </w:r>
          </w:p>
        </w:tc>
      </w:tr>
      <w:tr w:rsidR="00D758EA" w14:paraId="5ED1FDF0" w14:textId="77777777" w:rsidTr="00D758EA">
        <w:trPr>
          <w:jc w:val="center"/>
        </w:trPr>
        <w:tc>
          <w:tcPr>
            <w:tcW w:w="5575" w:type="dxa"/>
            <w:tcBorders>
              <w:top w:val="single" w:sz="12" w:space="0" w:color="215968"/>
              <w:left w:val="single" w:sz="24" w:space="0" w:color="215968"/>
              <w:bottom w:val="single" w:sz="12" w:space="0" w:color="215968"/>
              <w:right w:val="single" w:sz="12" w:space="0" w:color="215968"/>
            </w:tcBorders>
            <w:vAlign w:val="center"/>
          </w:tcPr>
          <w:p w14:paraId="6C087F1E" w14:textId="1698C87D" w:rsidR="00D758EA" w:rsidRPr="007C2752" w:rsidRDefault="00D758EA" w:rsidP="00682D2D">
            <w:pPr>
              <w:rPr>
                <w:rFonts w:ascii="Calibri" w:hAnsi="Calibri" w:cs="Calibri"/>
                <w:sz w:val="24"/>
                <w:szCs w:val="24"/>
              </w:rPr>
            </w:pPr>
            <w:r w:rsidRPr="007C2752">
              <w:rPr>
                <w:rFonts w:ascii="Calibri" w:hAnsi="Calibri" w:cs="Calibri"/>
                <w:sz w:val="24"/>
                <w:szCs w:val="24"/>
              </w:rPr>
              <w:t>Telecommunications</w:t>
            </w:r>
          </w:p>
        </w:tc>
        <w:tc>
          <w:tcPr>
            <w:tcW w:w="1325" w:type="dxa"/>
            <w:tcBorders>
              <w:top w:val="single" w:sz="12" w:space="0" w:color="215968"/>
              <w:left w:val="single" w:sz="12" w:space="0" w:color="215968"/>
              <w:bottom w:val="single" w:sz="12" w:space="0" w:color="215968"/>
              <w:right w:val="single" w:sz="24" w:space="0" w:color="215968"/>
            </w:tcBorders>
            <w:vAlign w:val="center"/>
          </w:tcPr>
          <w:p w14:paraId="1D01882E" w14:textId="64C3CF05" w:rsidR="00D758EA" w:rsidRPr="007C2752" w:rsidRDefault="00D758EA" w:rsidP="00682D2D">
            <w:pPr>
              <w:rPr>
                <w:rFonts w:ascii="Calibri" w:hAnsi="Calibri" w:cs="Calibri"/>
                <w:sz w:val="24"/>
                <w:szCs w:val="24"/>
              </w:rPr>
            </w:pPr>
            <w:r w:rsidRPr="007C2752">
              <w:rPr>
                <w:rFonts w:ascii="Calibri" w:hAnsi="Calibri" w:cs="Calibri"/>
                <w:sz w:val="24"/>
                <w:szCs w:val="24"/>
              </w:rPr>
              <w:t>546600</w:t>
            </w:r>
          </w:p>
        </w:tc>
      </w:tr>
      <w:tr w:rsidR="00D758EA" w14:paraId="450B5674" w14:textId="77777777" w:rsidTr="00D758EA">
        <w:trPr>
          <w:jc w:val="center"/>
        </w:trPr>
        <w:tc>
          <w:tcPr>
            <w:tcW w:w="5575" w:type="dxa"/>
            <w:tcBorders>
              <w:top w:val="single" w:sz="12" w:space="0" w:color="215968"/>
              <w:left w:val="single" w:sz="24" w:space="0" w:color="215968"/>
              <w:bottom w:val="single" w:sz="24" w:space="0" w:color="215968"/>
              <w:right w:val="single" w:sz="12" w:space="0" w:color="215968"/>
            </w:tcBorders>
            <w:vAlign w:val="center"/>
          </w:tcPr>
          <w:p w14:paraId="3907C6FD" w14:textId="1348D01A" w:rsidR="00D758EA" w:rsidRPr="007C2752" w:rsidRDefault="00D758EA" w:rsidP="00682D2D">
            <w:pPr>
              <w:rPr>
                <w:rFonts w:ascii="Calibri" w:hAnsi="Calibri" w:cs="Calibri"/>
                <w:sz w:val="24"/>
                <w:szCs w:val="24"/>
              </w:rPr>
            </w:pPr>
            <w:r w:rsidRPr="007C2752">
              <w:rPr>
                <w:rFonts w:ascii="Calibri" w:hAnsi="Calibri" w:cs="Calibri"/>
                <w:sz w:val="24"/>
                <w:szCs w:val="24"/>
              </w:rPr>
              <w:t>DoIT Telecommunications</w:t>
            </w:r>
          </w:p>
        </w:tc>
        <w:tc>
          <w:tcPr>
            <w:tcW w:w="1325" w:type="dxa"/>
            <w:tcBorders>
              <w:top w:val="single" w:sz="12" w:space="0" w:color="215968"/>
              <w:left w:val="single" w:sz="12" w:space="0" w:color="215968"/>
              <w:bottom w:val="single" w:sz="24" w:space="0" w:color="215968"/>
              <w:right w:val="single" w:sz="24" w:space="0" w:color="215968"/>
            </w:tcBorders>
            <w:vAlign w:val="center"/>
          </w:tcPr>
          <w:p w14:paraId="7A69B9D7" w14:textId="7D8B2B81" w:rsidR="00D758EA" w:rsidRPr="007C2752" w:rsidRDefault="00D758EA" w:rsidP="00682D2D">
            <w:pPr>
              <w:rPr>
                <w:rFonts w:ascii="Calibri" w:hAnsi="Calibri" w:cs="Calibri"/>
                <w:sz w:val="24"/>
                <w:szCs w:val="24"/>
              </w:rPr>
            </w:pPr>
            <w:r w:rsidRPr="007C2752">
              <w:rPr>
                <w:rFonts w:ascii="Calibri" w:hAnsi="Calibri" w:cs="Calibri"/>
                <w:sz w:val="24"/>
                <w:szCs w:val="24"/>
              </w:rPr>
              <w:t>546610</w:t>
            </w:r>
          </w:p>
        </w:tc>
      </w:tr>
    </w:tbl>
    <w:p w14:paraId="23BF70C7" w14:textId="2E0E5F77" w:rsidR="00014A7C" w:rsidRPr="00014A7C" w:rsidRDefault="00014A7C" w:rsidP="00682D2D">
      <w:pPr>
        <w:spacing w:after="0"/>
        <w:rPr>
          <w:rFonts w:ascii="Calibri" w:hAnsi="Calibri" w:cs="Calibri"/>
        </w:rPr>
      </w:pPr>
    </w:p>
    <w:p w14:paraId="42116474" w14:textId="4BA4CAEF" w:rsidR="00014A7C" w:rsidRPr="00014A7C" w:rsidRDefault="00014A7C" w:rsidP="000C0381">
      <w:pPr>
        <w:spacing w:before="120" w:after="240"/>
        <w:rPr>
          <w:rFonts w:ascii="Calibri" w:hAnsi="Calibri" w:cs="Calibri"/>
        </w:rPr>
      </w:pPr>
      <w:bookmarkStart w:id="96" w:name="_Toc194485969"/>
      <w:r w:rsidRPr="00014A7C">
        <w:rPr>
          <w:rStyle w:val="Heading5Char"/>
          <w:rFonts w:ascii="Calibri" w:hAnsi="Calibri" w:cs="Calibri"/>
          <w:i/>
          <w:iCs/>
        </w:rPr>
        <w:t>Risk Management Premium:</w:t>
      </w:r>
      <w:bookmarkEnd w:id="96"/>
      <w:r w:rsidRPr="00014A7C">
        <w:rPr>
          <w:rFonts w:ascii="Calibri" w:hAnsi="Calibri" w:cs="Calibri"/>
          <w:i/>
          <w:iCs/>
          <w:color w:val="215968"/>
        </w:rPr>
        <w:t xml:space="preserve">  </w:t>
      </w:r>
      <w:r w:rsidRPr="00014A7C">
        <w:rPr>
          <w:rFonts w:ascii="Calibri" w:hAnsi="Calibri" w:cs="Calibri"/>
        </w:rPr>
        <w:t xml:space="preserve">In order to better account for distinct GSD services, workers’ compensation costs are split between two accounts. Use account 521410 for GSD workers’ compensation premiums and account </w:t>
      </w:r>
      <w:r w:rsidRPr="00014A7C">
        <w:rPr>
          <w:rFonts w:ascii="Calibri" w:hAnsi="Calibri" w:cs="Calibri"/>
          <w:b/>
          <w:bCs/>
        </w:rPr>
        <w:t>521400</w:t>
      </w:r>
      <w:r w:rsidRPr="00014A7C">
        <w:rPr>
          <w:rFonts w:ascii="Calibri" w:hAnsi="Calibri" w:cs="Calibri"/>
        </w:rPr>
        <w:t xml:space="preserve"> for the workers’ compensation assessment </w:t>
      </w:r>
      <w:r w:rsidRPr="00014A7C">
        <w:rPr>
          <w:rFonts w:ascii="Calibri" w:hAnsi="Calibri" w:cs="Calibri"/>
          <w:b/>
          <w:bCs/>
        </w:rPr>
        <w:t>of $9.20 per FTE.</w:t>
      </w:r>
    </w:p>
    <w:p w14:paraId="41D93679" w14:textId="72D3DFFA" w:rsidR="00014A7C" w:rsidRPr="00014A7C" w:rsidRDefault="00014A7C" w:rsidP="000C0381">
      <w:pPr>
        <w:spacing w:before="120" w:after="240"/>
        <w:rPr>
          <w:rFonts w:ascii="Calibri" w:hAnsi="Calibri" w:cs="Calibri"/>
          <w:b/>
          <w:bCs/>
          <w:i/>
          <w:iCs/>
        </w:rPr>
      </w:pPr>
      <w:bookmarkStart w:id="97" w:name="_Toc194485970"/>
      <w:r w:rsidRPr="00014A7C">
        <w:rPr>
          <w:rStyle w:val="Heading5Char"/>
          <w:rFonts w:ascii="Calibri" w:hAnsi="Calibri" w:cs="Calibri"/>
          <w:i/>
          <w:iCs/>
        </w:rPr>
        <w:t>Human Capital Management Assessment and Information Systems Services:</w:t>
      </w:r>
      <w:bookmarkEnd w:id="97"/>
      <w:r w:rsidRPr="00014A7C">
        <w:rPr>
          <w:rFonts w:ascii="Calibri" w:hAnsi="Calibri" w:cs="Calibri"/>
          <w:i/>
          <w:iCs/>
          <w:color w:val="215968"/>
        </w:rPr>
        <w:t xml:space="preserve"> </w:t>
      </w:r>
      <w:proofErr w:type="gramStart"/>
      <w:r w:rsidRPr="00014A7C">
        <w:rPr>
          <w:rFonts w:ascii="Calibri" w:hAnsi="Calibri" w:cs="Calibri"/>
        </w:rPr>
        <w:t>In order to</w:t>
      </w:r>
      <w:proofErr w:type="gramEnd"/>
      <w:r w:rsidRPr="00014A7C">
        <w:rPr>
          <w:rFonts w:ascii="Calibri" w:hAnsi="Calibri" w:cs="Calibri"/>
        </w:rPr>
        <w:t xml:space="preserve"> better account for distinct DoIT services, charges for the human capital management assessment and information system charges </w:t>
      </w:r>
      <w:r w:rsidRPr="00014A7C">
        <w:rPr>
          <w:rFonts w:ascii="Calibri" w:hAnsi="Calibri" w:cs="Calibri"/>
        </w:rPr>
        <w:lastRenderedPageBreak/>
        <w:t xml:space="preserve">are split between two accounts. Use account </w:t>
      </w:r>
      <w:r w:rsidRPr="00014A7C">
        <w:rPr>
          <w:rFonts w:ascii="Calibri" w:hAnsi="Calibri" w:cs="Calibri"/>
          <w:b/>
        </w:rPr>
        <w:t>545710</w:t>
      </w:r>
      <w:r w:rsidRPr="00014A7C">
        <w:rPr>
          <w:rFonts w:ascii="Calibri" w:hAnsi="Calibri" w:cs="Calibri"/>
        </w:rPr>
        <w:t xml:space="preserve"> for the Human Resource Management Assessment (HRMS) and account </w:t>
      </w:r>
      <w:r w:rsidRPr="00014A7C">
        <w:rPr>
          <w:rFonts w:ascii="Calibri" w:hAnsi="Calibri" w:cs="Calibri"/>
          <w:b/>
        </w:rPr>
        <w:t>545700</w:t>
      </w:r>
      <w:r w:rsidRPr="00014A7C">
        <w:rPr>
          <w:rFonts w:ascii="Calibri" w:hAnsi="Calibri" w:cs="Calibri"/>
        </w:rPr>
        <w:t xml:space="preserve"> for Information Systems Charges. </w:t>
      </w:r>
      <w:r w:rsidRPr="00014A7C">
        <w:rPr>
          <w:rFonts w:ascii="Calibri" w:hAnsi="Calibri" w:cs="Calibri"/>
          <w:b/>
          <w:bCs/>
          <w:i/>
          <w:iCs/>
        </w:rPr>
        <w:t>Note: the HRMS rate for FY2</w:t>
      </w:r>
      <w:r w:rsidR="00561E38">
        <w:rPr>
          <w:rFonts w:ascii="Calibri" w:hAnsi="Calibri" w:cs="Calibri"/>
          <w:b/>
          <w:bCs/>
          <w:i/>
          <w:iCs/>
        </w:rPr>
        <w:t>7</w:t>
      </w:r>
      <w:r w:rsidRPr="00014A7C">
        <w:rPr>
          <w:rFonts w:ascii="Calibri" w:hAnsi="Calibri" w:cs="Calibri"/>
          <w:b/>
          <w:bCs/>
          <w:i/>
          <w:iCs/>
        </w:rPr>
        <w:t xml:space="preserve"> is $3</w:t>
      </w:r>
      <w:r w:rsidR="00561E38">
        <w:rPr>
          <w:rFonts w:ascii="Calibri" w:hAnsi="Calibri" w:cs="Calibri"/>
          <w:b/>
          <w:bCs/>
          <w:i/>
          <w:iCs/>
        </w:rPr>
        <w:t>65</w:t>
      </w:r>
      <w:r w:rsidRPr="00014A7C">
        <w:rPr>
          <w:rFonts w:ascii="Calibri" w:hAnsi="Calibri" w:cs="Calibri"/>
          <w:b/>
          <w:bCs/>
          <w:i/>
          <w:iCs/>
        </w:rPr>
        <w:t xml:space="preserve"> per FTE.</w:t>
      </w:r>
    </w:p>
    <w:p w14:paraId="6B1D6180" w14:textId="551773AF" w:rsidR="00014A7C" w:rsidRPr="00014A7C" w:rsidRDefault="00014A7C" w:rsidP="000C0381">
      <w:pPr>
        <w:spacing w:before="120" w:after="240"/>
        <w:rPr>
          <w:rFonts w:ascii="Calibri" w:hAnsi="Calibri" w:cs="Calibri"/>
        </w:rPr>
      </w:pPr>
      <w:bookmarkStart w:id="98" w:name="_Toc194485971"/>
      <w:r w:rsidRPr="00014A7C">
        <w:rPr>
          <w:rStyle w:val="Heading5Char"/>
          <w:rFonts w:ascii="Calibri" w:hAnsi="Calibri" w:cs="Calibri"/>
          <w:i/>
          <w:iCs/>
        </w:rPr>
        <w:t>Telecommunications:</w:t>
      </w:r>
      <w:bookmarkEnd w:id="98"/>
      <w:r w:rsidRPr="00014A7C">
        <w:rPr>
          <w:rFonts w:ascii="Calibri" w:hAnsi="Calibri" w:cs="Calibri"/>
          <w:i/>
          <w:iCs/>
          <w:color w:val="215968"/>
        </w:rPr>
        <w:t xml:space="preserve"> </w:t>
      </w:r>
      <w:proofErr w:type="gramStart"/>
      <w:r w:rsidRPr="00014A7C">
        <w:rPr>
          <w:rFonts w:ascii="Calibri" w:hAnsi="Calibri" w:cs="Calibri"/>
        </w:rPr>
        <w:t>In order to</w:t>
      </w:r>
      <w:proofErr w:type="gramEnd"/>
      <w:r w:rsidRPr="00014A7C">
        <w:rPr>
          <w:rFonts w:ascii="Calibri" w:hAnsi="Calibri" w:cs="Calibri"/>
        </w:rPr>
        <w:t xml:space="preserve"> better account for DoIT-provided telecommunications services, charges for such services are split into several accounts.  For telecommunications, use account </w:t>
      </w:r>
      <w:r w:rsidRPr="00014A7C">
        <w:rPr>
          <w:rFonts w:ascii="Calibri" w:hAnsi="Calibri" w:cs="Calibri"/>
          <w:b/>
        </w:rPr>
        <w:t>546610</w:t>
      </w:r>
      <w:r w:rsidRPr="00014A7C">
        <w:rPr>
          <w:rFonts w:ascii="Calibri" w:hAnsi="Calibri" w:cs="Calibri"/>
        </w:rPr>
        <w:t xml:space="preserve"> for DoIT-provided services and </w:t>
      </w:r>
      <w:r w:rsidRPr="00014A7C">
        <w:rPr>
          <w:rFonts w:ascii="Calibri" w:hAnsi="Calibri" w:cs="Calibri"/>
          <w:b/>
        </w:rPr>
        <w:t>546600</w:t>
      </w:r>
      <w:r w:rsidRPr="00014A7C">
        <w:rPr>
          <w:rFonts w:ascii="Calibri" w:hAnsi="Calibri" w:cs="Calibri"/>
        </w:rPr>
        <w:t xml:space="preserve"> for outside vendor-provided services.</w:t>
      </w:r>
    </w:p>
    <w:p w14:paraId="79BAF82E" w14:textId="5F44F930" w:rsidR="00874EBE" w:rsidRPr="00F13B59" w:rsidRDefault="00AB0310" w:rsidP="000C0381">
      <w:pPr>
        <w:pStyle w:val="Heading5"/>
        <w:spacing w:before="0" w:after="0"/>
        <w:rPr>
          <w:rStyle w:val="Heading4Char"/>
          <w:rFonts w:ascii="Calibri" w:hAnsi="Calibri" w:cs="Calibri"/>
          <w:b/>
          <w:bCs/>
          <w:i w:val="0"/>
          <w:iCs w:val="0"/>
        </w:rPr>
      </w:pPr>
      <w:bookmarkStart w:id="99" w:name="_Toc194485972"/>
      <w:r>
        <w:rPr>
          <w:rStyle w:val="Heading4Char"/>
          <w:rFonts w:ascii="Calibri" w:hAnsi="Calibri" w:cs="Calibri"/>
          <w:b/>
          <w:bCs/>
          <w:i w:val="0"/>
          <w:iCs w:val="0"/>
        </w:rPr>
        <w:t>Rate</w:t>
      </w:r>
      <w:r w:rsidR="00014A7C" w:rsidRPr="00F13B59">
        <w:rPr>
          <w:rStyle w:val="Heading4Char"/>
          <w:rFonts w:ascii="Calibri" w:hAnsi="Calibri" w:cs="Calibri"/>
          <w:b/>
          <w:bCs/>
          <w:i w:val="0"/>
          <w:iCs w:val="0"/>
        </w:rPr>
        <w:t xml:space="preserve"> Report</w:t>
      </w:r>
      <w:bookmarkEnd w:id="99"/>
    </w:p>
    <w:p w14:paraId="4DA9466E" w14:textId="63977E7F" w:rsidR="00674AFB" w:rsidRDefault="00014A7C" w:rsidP="00AB0310">
      <w:pPr>
        <w:rPr>
          <w:rFonts w:ascii="Calibri" w:hAnsi="Calibri" w:cs="Calibri"/>
        </w:rPr>
      </w:pPr>
      <w:r w:rsidRPr="00014A7C">
        <w:rPr>
          <w:rFonts w:ascii="Calibri" w:hAnsi="Calibri" w:cs="Calibri"/>
        </w:rPr>
        <w:t>To aid SBD in verifying you have budgeted the correct amounts for mandatory expenditures, please includ</w:t>
      </w:r>
      <w:bookmarkStart w:id="100" w:name="_Toc99965819"/>
      <w:bookmarkStart w:id="101" w:name="_Toc78539445"/>
      <w:r w:rsidR="00AB0310">
        <w:rPr>
          <w:rFonts w:ascii="Calibri" w:hAnsi="Calibri" w:cs="Calibri"/>
        </w:rPr>
        <w:t xml:space="preserve">e a </w:t>
      </w:r>
      <w:r w:rsidR="00AB0310" w:rsidRPr="00AB0310">
        <w:rPr>
          <w:rFonts w:ascii="Calibri" w:hAnsi="Calibri" w:cs="Calibri"/>
        </w:rPr>
        <w:t xml:space="preserve">Rate </w:t>
      </w:r>
      <w:r w:rsidR="00AB0310">
        <w:rPr>
          <w:rFonts w:ascii="Calibri" w:hAnsi="Calibri" w:cs="Calibri"/>
        </w:rPr>
        <w:t>R</w:t>
      </w:r>
      <w:r w:rsidR="00AB0310" w:rsidRPr="00AB0310">
        <w:rPr>
          <w:rFonts w:ascii="Calibri" w:hAnsi="Calibri" w:cs="Calibri"/>
        </w:rPr>
        <w:t xml:space="preserve">eport </w:t>
      </w:r>
      <w:r w:rsidR="00AB0310">
        <w:rPr>
          <w:rFonts w:ascii="Calibri" w:hAnsi="Calibri" w:cs="Calibri"/>
        </w:rPr>
        <w:t>which</w:t>
      </w:r>
      <w:r w:rsidR="00AB0310" w:rsidRPr="00AB0310">
        <w:rPr>
          <w:rFonts w:ascii="Calibri" w:hAnsi="Calibri" w:cs="Calibri"/>
        </w:rPr>
        <w:t xml:space="preserve"> is generated from expenditure data </w:t>
      </w:r>
      <w:proofErr w:type="gramStart"/>
      <w:r w:rsidR="00AB0310" w:rsidRPr="00AB0310">
        <w:rPr>
          <w:rFonts w:ascii="Calibri" w:hAnsi="Calibri" w:cs="Calibri"/>
        </w:rPr>
        <w:t>entered into</w:t>
      </w:r>
      <w:proofErr w:type="gramEnd"/>
      <w:r w:rsidR="00AB0310" w:rsidRPr="00AB0310">
        <w:rPr>
          <w:rFonts w:ascii="Calibri" w:hAnsi="Calibri" w:cs="Calibri"/>
        </w:rPr>
        <w:t xml:space="preserve"> the </w:t>
      </w:r>
      <w:r w:rsidR="00AB0310">
        <w:rPr>
          <w:rFonts w:ascii="Calibri" w:hAnsi="Calibri" w:cs="Calibri"/>
        </w:rPr>
        <w:t>expenditure</w:t>
      </w:r>
      <w:r w:rsidR="00AB0310" w:rsidRPr="00AB0310">
        <w:rPr>
          <w:rFonts w:ascii="Calibri" w:hAnsi="Calibri" w:cs="Calibri"/>
        </w:rPr>
        <w:t xml:space="preserve"> forms in BFM and lists budgeted amounts for various fixed costs established by rates and schedules.  The Rate report must be printed at the agency level.  To do this, from the BFM Reporting module, select the Rate report which will display the following line items: 521410, 521500, 521600, 535400, 542700, 542800, 543400, 545700, 545710, 545810, and 546610.  Note that there is also the S-13 report, which can be utilized by the agency to create a custom report of any specified line items for informational purposes.</w:t>
      </w:r>
    </w:p>
    <w:p w14:paraId="02C17CDE" w14:textId="77777777" w:rsidR="00AB0310" w:rsidRPr="00032E81" w:rsidRDefault="00AB0310" w:rsidP="00AB0310">
      <w:pPr>
        <w:rPr>
          <w:rFonts w:ascii="Calibri" w:hAnsi="Calibri" w:cs="Calibri"/>
        </w:rPr>
      </w:pPr>
    </w:p>
    <w:p w14:paraId="78E09BE9" w14:textId="27ED1772" w:rsidR="00014A7C" w:rsidRPr="00674AFB" w:rsidRDefault="00014A7C" w:rsidP="00850DE8">
      <w:pPr>
        <w:pStyle w:val="Heading3"/>
        <w:spacing w:before="120" w:after="120"/>
        <w:rPr>
          <w:rFonts w:ascii="Calibri" w:hAnsi="Calibri" w:cs="Calibri"/>
          <w:b/>
          <w:bCs/>
          <w:color w:val="BF4E14" w:themeColor="accent2" w:themeShade="BF"/>
        </w:rPr>
      </w:pPr>
      <w:bookmarkStart w:id="102" w:name="_Toc194485973"/>
      <w:r w:rsidRPr="00674AFB">
        <w:rPr>
          <w:rFonts w:ascii="Calibri" w:hAnsi="Calibri" w:cs="Calibri"/>
          <w:b/>
          <w:bCs/>
          <w:color w:val="BF4E14" w:themeColor="accent2" w:themeShade="BF"/>
        </w:rPr>
        <w:t>Budgeting Personal Services and Employee Benefits in BFM</w:t>
      </w:r>
      <w:bookmarkEnd w:id="100"/>
      <w:bookmarkEnd w:id="102"/>
    </w:p>
    <w:p w14:paraId="78002CD1" w14:textId="67F437C7" w:rsidR="00014A7C" w:rsidRPr="00014A7C" w:rsidRDefault="00014A7C" w:rsidP="00850DE8">
      <w:pPr>
        <w:spacing w:before="120" w:after="120"/>
        <w:rPr>
          <w:rFonts w:ascii="Calibri" w:hAnsi="Calibri" w:cs="Calibri"/>
          <w:b/>
          <w:bCs/>
        </w:rPr>
      </w:pPr>
      <w:r w:rsidRPr="00014A7C">
        <w:rPr>
          <w:rFonts w:ascii="Calibri" w:hAnsi="Calibri" w:cs="Calibri"/>
        </w:rPr>
        <w:t>BFM contains a module called Personnel Cost Forecasting (PCF) which reads personnel data directly from SHARE HCM with information current as of March 202</w:t>
      </w:r>
      <w:r w:rsidR="006B5BD9">
        <w:rPr>
          <w:rFonts w:ascii="Calibri" w:hAnsi="Calibri" w:cs="Calibri"/>
        </w:rPr>
        <w:t>6</w:t>
      </w:r>
      <w:r w:rsidRPr="00014A7C">
        <w:rPr>
          <w:rFonts w:ascii="Calibri" w:hAnsi="Calibri" w:cs="Calibri"/>
        </w:rPr>
        <w:t>.  Therefore, no updates of individual personnel information will be required as part of an agency’s operating budget submission.  PCF uses the HCM data to project total costs for salaries and benefits in FY2</w:t>
      </w:r>
      <w:r w:rsidR="006B5BD9">
        <w:rPr>
          <w:rFonts w:ascii="Calibri" w:hAnsi="Calibri" w:cs="Calibri"/>
        </w:rPr>
        <w:t>7</w:t>
      </w:r>
      <w:r w:rsidRPr="00014A7C">
        <w:rPr>
          <w:rFonts w:ascii="Calibri" w:hAnsi="Calibri" w:cs="Calibri"/>
        </w:rPr>
        <w:t xml:space="preserve"> and populates the appropriate 200 category line items in the PCF Projection column in the 7600/7700 OPBUD Entry form. </w:t>
      </w:r>
      <w:bookmarkEnd w:id="101"/>
      <w:r w:rsidRPr="00014A7C">
        <w:rPr>
          <w:rFonts w:ascii="Calibri" w:hAnsi="Calibri" w:cs="Calibri"/>
        </w:rPr>
        <w:t>Because agencies may only adjust their PSEB budgets to reflect appropriated compensation increases or federal adjustments, this projection is informational only and should be used to assist with FY2</w:t>
      </w:r>
      <w:r w:rsidR="006B5BD9">
        <w:rPr>
          <w:rFonts w:ascii="Calibri" w:hAnsi="Calibri" w:cs="Calibri"/>
        </w:rPr>
        <w:t>7</w:t>
      </w:r>
      <w:r w:rsidRPr="00014A7C">
        <w:rPr>
          <w:rFonts w:ascii="Calibri" w:hAnsi="Calibri" w:cs="Calibri"/>
        </w:rPr>
        <w:t xml:space="preserve"> budget planning and management.</w:t>
      </w:r>
    </w:p>
    <w:p w14:paraId="7C101FA3" w14:textId="77777777" w:rsidR="000C0381" w:rsidRPr="000C0381" w:rsidRDefault="00014A7C" w:rsidP="00850DE8">
      <w:pPr>
        <w:pStyle w:val="Heading4"/>
        <w:spacing w:before="120" w:after="120"/>
        <w:rPr>
          <w:rFonts w:ascii="Calibri" w:hAnsi="Calibri" w:cs="Calibri"/>
          <w:b/>
          <w:bCs/>
          <w:i w:val="0"/>
          <w:iCs w:val="0"/>
        </w:rPr>
      </w:pPr>
      <w:bookmarkStart w:id="103" w:name="_Toc194485974"/>
      <w:r w:rsidRPr="000C0381">
        <w:rPr>
          <w:rFonts w:ascii="Calibri" w:hAnsi="Calibri" w:cs="Calibri"/>
          <w:b/>
          <w:bCs/>
          <w:i w:val="0"/>
          <w:iCs w:val="0"/>
        </w:rPr>
        <w:t>302 Report</w:t>
      </w:r>
      <w:bookmarkEnd w:id="103"/>
    </w:p>
    <w:p w14:paraId="370AE6F2" w14:textId="4700EC28" w:rsidR="00014A7C" w:rsidRPr="00014A7C" w:rsidRDefault="00014A7C" w:rsidP="00850DE8">
      <w:pPr>
        <w:spacing w:before="120" w:after="120"/>
        <w:rPr>
          <w:rFonts w:ascii="Calibri" w:hAnsi="Calibri" w:cs="Calibri"/>
        </w:rPr>
      </w:pPr>
      <w:r w:rsidRPr="00014A7C">
        <w:rPr>
          <w:rFonts w:ascii="Calibri" w:hAnsi="Calibri" w:cs="Calibri"/>
        </w:rPr>
        <w:t xml:space="preserve">In BFM Reporting, utilize the 302 PCF Detail Agency/Individual report under Personnel Reports to view projected amounts by </w:t>
      </w:r>
      <w:proofErr w:type="gramStart"/>
      <w:r w:rsidRPr="00014A7C">
        <w:rPr>
          <w:rFonts w:ascii="Calibri" w:hAnsi="Calibri" w:cs="Calibri"/>
        </w:rPr>
        <w:t>employee</w:t>
      </w:r>
      <w:proofErr w:type="gramEnd"/>
      <w:r w:rsidRPr="00014A7C">
        <w:rPr>
          <w:rFonts w:ascii="Calibri" w:hAnsi="Calibri" w:cs="Calibri"/>
        </w:rPr>
        <w:t xml:space="preserve"> for salary and related benefit lines such as insurance and FICA.  Vacant positions are budgeted at the midpoint of the salary range with single insurance plans.  PCF has been updated to reflect insurance rates adopted for FY2</w:t>
      </w:r>
      <w:r w:rsidR="006B5BD9">
        <w:rPr>
          <w:rFonts w:ascii="Calibri" w:hAnsi="Calibri" w:cs="Calibri"/>
        </w:rPr>
        <w:t>7</w:t>
      </w:r>
      <w:r w:rsidRPr="00014A7C">
        <w:rPr>
          <w:rFonts w:ascii="Calibri" w:hAnsi="Calibri" w:cs="Calibri"/>
        </w:rPr>
        <w:t xml:space="preserve">.  </w:t>
      </w:r>
      <w:r w:rsidRPr="00014A7C">
        <w:rPr>
          <w:rFonts w:ascii="Calibri" w:hAnsi="Calibri" w:cs="Calibri"/>
          <w:b/>
          <w:bCs/>
        </w:rPr>
        <w:t>This report is not required to be submitted as part of an agency’s operating budget.</w:t>
      </w:r>
      <w:r w:rsidRPr="00014A7C">
        <w:rPr>
          <w:rFonts w:ascii="Calibri" w:hAnsi="Calibri" w:cs="Calibri"/>
        </w:rPr>
        <w:t xml:space="preserve">  For full details on the PCF module and tool, refer to the BFM User Guide.</w:t>
      </w:r>
    </w:p>
    <w:p w14:paraId="22C30743" w14:textId="2C0AE980" w:rsidR="00014A7C" w:rsidRPr="00014A7C" w:rsidRDefault="00014A7C" w:rsidP="00850DE8">
      <w:pPr>
        <w:spacing w:before="120" w:after="120"/>
        <w:rPr>
          <w:rFonts w:ascii="Calibri" w:hAnsi="Calibri" w:cs="Calibri"/>
        </w:rPr>
      </w:pPr>
      <w:r w:rsidRPr="00014A7C">
        <w:rPr>
          <w:rFonts w:ascii="Calibri" w:hAnsi="Calibri" w:cs="Calibri"/>
        </w:rPr>
        <w:t>In addition to employee benefits, budget submissions must include the following pre-determined rates:</w:t>
      </w:r>
    </w:p>
    <w:p w14:paraId="56BEFDF2" w14:textId="4B786B6A" w:rsidR="00014A7C" w:rsidRPr="00014A7C" w:rsidRDefault="00014A7C" w:rsidP="00850DE8">
      <w:pPr>
        <w:numPr>
          <w:ilvl w:val="0"/>
          <w:numId w:val="19"/>
        </w:numPr>
        <w:spacing w:before="120" w:after="120"/>
        <w:rPr>
          <w:rFonts w:ascii="Calibri" w:hAnsi="Calibri" w:cs="Calibri"/>
        </w:rPr>
      </w:pPr>
      <w:r w:rsidRPr="00014A7C">
        <w:rPr>
          <w:rFonts w:ascii="Calibri" w:hAnsi="Calibri" w:cs="Calibri"/>
        </w:rPr>
        <w:t xml:space="preserve">Premiums of the Risk Management Division of the General Services Department for Workers’ Compensation (521410), Unemployment Compensation (521500), and Employee Liability (521600) insurance premiums. GSD Risk Management premiums can be found on the State Budget Division website.  Questions regarding the rates should be directed </w:t>
      </w:r>
      <w:proofErr w:type="gramStart"/>
      <w:r w:rsidRPr="00014A7C">
        <w:rPr>
          <w:rFonts w:ascii="Calibri" w:hAnsi="Calibri" w:cs="Calibri"/>
        </w:rPr>
        <w:t>to</w:t>
      </w:r>
      <w:proofErr w:type="gramEnd"/>
      <w:r w:rsidRPr="00014A7C">
        <w:rPr>
          <w:rFonts w:ascii="Calibri" w:hAnsi="Calibri" w:cs="Calibri"/>
        </w:rPr>
        <w:t xml:space="preserve"> the Risk Management Division.</w:t>
      </w:r>
    </w:p>
    <w:p w14:paraId="26718743" w14:textId="77E6D4E5" w:rsidR="00014A7C" w:rsidRPr="00014A7C" w:rsidRDefault="00014A7C" w:rsidP="000C0381">
      <w:pPr>
        <w:numPr>
          <w:ilvl w:val="0"/>
          <w:numId w:val="19"/>
        </w:numPr>
        <w:spacing w:before="120" w:after="240"/>
        <w:rPr>
          <w:rFonts w:ascii="Calibri" w:hAnsi="Calibri" w:cs="Calibri"/>
        </w:rPr>
      </w:pPr>
      <w:r w:rsidRPr="00014A7C">
        <w:rPr>
          <w:rFonts w:ascii="Calibri" w:hAnsi="Calibri" w:cs="Calibri"/>
        </w:rPr>
        <w:t>Calculate the Workers’ Compensation Fee at $9.20/FTE (included on the SBD website and in the chart above) entered under account code 521400 and the DoIT HRMS fee at $3</w:t>
      </w:r>
      <w:r w:rsidR="006B5BD9">
        <w:rPr>
          <w:rFonts w:ascii="Calibri" w:hAnsi="Calibri" w:cs="Calibri"/>
        </w:rPr>
        <w:t>65</w:t>
      </w:r>
      <w:r w:rsidRPr="00014A7C">
        <w:rPr>
          <w:rFonts w:ascii="Calibri" w:hAnsi="Calibri" w:cs="Calibri"/>
        </w:rPr>
        <w:t xml:space="preserve">/FTE (included </w:t>
      </w:r>
      <w:r w:rsidRPr="00014A7C">
        <w:rPr>
          <w:rFonts w:ascii="Calibri" w:hAnsi="Calibri" w:cs="Calibri"/>
        </w:rPr>
        <w:lastRenderedPageBreak/>
        <w:t xml:space="preserve">on the SBD website and in the chart above) entered under account code 545710. </w:t>
      </w:r>
      <w:r w:rsidRPr="00014A7C">
        <w:rPr>
          <w:rFonts w:ascii="Calibri" w:hAnsi="Calibri" w:cs="Calibri"/>
          <w:b/>
        </w:rPr>
        <w:t>Note: there is no EAP fee (account code 521900) for FY2</w:t>
      </w:r>
      <w:r w:rsidR="006B5BD9">
        <w:rPr>
          <w:rFonts w:ascii="Calibri" w:hAnsi="Calibri" w:cs="Calibri"/>
          <w:b/>
        </w:rPr>
        <w:t>7</w:t>
      </w:r>
      <w:r w:rsidRPr="00014A7C">
        <w:rPr>
          <w:rFonts w:ascii="Calibri" w:hAnsi="Calibri" w:cs="Calibri"/>
          <w:b/>
        </w:rPr>
        <w:t>.</w:t>
      </w:r>
      <w:bookmarkStart w:id="104" w:name="_Accounting_for_FTE"/>
      <w:bookmarkStart w:id="105" w:name="_Toc78539446"/>
      <w:bookmarkEnd w:id="104"/>
    </w:p>
    <w:p w14:paraId="0C9DFC57" w14:textId="039310DC" w:rsidR="00014A7C" w:rsidRPr="00032E81" w:rsidRDefault="00014A7C" w:rsidP="00850DE8">
      <w:pPr>
        <w:pStyle w:val="Heading3"/>
        <w:spacing w:before="120" w:after="120"/>
        <w:rPr>
          <w:rFonts w:ascii="Calibri" w:hAnsi="Calibri" w:cs="Calibri"/>
          <w:b/>
          <w:bCs/>
          <w:color w:val="BF4E14" w:themeColor="accent2" w:themeShade="BF"/>
        </w:rPr>
      </w:pPr>
      <w:bookmarkStart w:id="106" w:name="_Toc99965820"/>
      <w:bookmarkStart w:id="107" w:name="_Toc194485975"/>
      <w:bookmarkStart w:id="108" w:name="_Hlk99522925"/>
      <w:r w:rsidRPr="00032E81">
        <w:rPr>
          <w:rFonts w:ascii="Calibri" w:hAnsi="Calibri" w:cs="Calibri"/>
          <w:b/>
          <w:bCs/>
          <w:color w:val="BF4E14" w:themeColor="accent2" w:themeShade="BF"/>
        </w:rPr>
        <w:t>Accounting for FTE in BFM</w:t>
      </w:r>
      <w:bookmarkEnd w:id="105"/>
      <w:bookmarkEnd w:id="106"/>
      <w:bookmarkEnd w:id="107"/>
    </w:p>
    <w:p w14:paraId="0264D7DB" w14:textId="77777777" w:rsidR="00874EBE" w:rsidRPr="00874EBE" w:rsidRDefault="00014A7C" w:rsidP="00850DE8">
      <w:pPr>
        <w:spacing w:before="120" w:after="120"/>
        <w:rPr>
          <w:rFonts w:ascii="Calibri" w:hAnsi="Calibri" w:cs="Calibri"/>
          <w:b/>
          <w:bCs/>
          <w:i/>
          <w:color w:val="215968"/>
          <w:u w:val="single"/>
        </w:rPr>
      </w:pPr>
      <w:bookmarkStart w:id="109" w:name="_Toc194485976"/>
      <w:r w:rsidRPr="00014A7C">
        <w:rPr>
          <w:rStyle w:val="Heading4Char"/>
          <w:rFonts w:ascii="Calibri" w:hAnsi="Calibri" w:cs="Calibri"/>
          <w:b/>
          <w:bCs/>
        </w:rPr>
        <w:t xml:space="preserve">OPBUD FTE Counts by P-code (7900) or </w:t>
      </w:r>
      <w:proofErr w:type="spellStart"/>
      <w:r w:rsidRPr="00014A7C">
        <w:rPr>
          <w:rStyle w:val="Heading4Char"/>
          <w:rFonts w:ascii="Calibri" w:hAnsi="Calibri" w:cs="Calibri"/>
          <w:b/>
          <w:bCs/>
        </w:rPr>
        <w:t>DeptID</w:t>
      </w:r>
      <w:proofErr w:type="spellEnd"/>
      <w:r w:rsidRPr="00014A7C">
        <w:rPr>
          <w:rStyle w:val="Heading4Char"/>
          <w:rFonts w:ascii="Calibri" w:hAnsi="Calibri" w:cs="Calibri"/>
          <w:b/>
          <w:bCs/>
        </w:rPr>
        <w:t xml:space="preserve"> (8000) forms</w:t>
      </w:r>
      <w:bookmarkEnd w:id="109"/>
    </w:p>
    <w:p w14:paraId="565A679C" w14:textId="15DEEB50" w:rsidR="00014A7C" w:rsidRPr="00014A7C" w:rsidRDefault="00014A7C" w:rsidP="00850DE8">
      <w:pPr>
        <w:spacing w:before="120" w:after="120"/>
        <w:rPr>
          <w:rFonts w:ascii="Calibri" w:hAnsi="Calibri" w:cs="Calibri"/>
        </w:rPr>
      </w:pPr>
      <w:r w:rsidRPr="00014A7C">
        <w:rPr>
          <w:rFonts w:ascii="Calibri" w:hAnsi="Calibri" w:cs="Calibri"/>
        </w:rPr>
        <w:t>Use these forms to enter in FTE counts for the FY26 operating budget by FTE type (permanent, term or temporary).  Enter adjustments in the 202</w:t>
      </w:r>
      <w:r w:rsidR="006B5BD9">
        <w:rPr>
          <w:rFonts w:ascii="Calibri" w:hAnsi="Calibri" w:cs="Calibri"/>
        </w:rPr>
        <w:t>6</w:t>
      </w:r>
      <w:r w:rsidRPr="00014A7C">
        <w:rPr>
          <w:rFonts w:ascii="Calibri" w:hAnsi="Calibri" w:cs="Calibri"/>
        </w:rPr>
        <w:t>-2</w:t>
      </w:r>
      <w:r w:rsidR="006B5BD9">
        <w:rPr>
          <w:rFonts w:ascii="Calibri" w:hAnsi="Calibri" w:cs="Calibri"/>
        </w:rPr>
        <w:t>7</w:t>
      </w:r>
      <w:r w:rsidRPr="00014A7C">
        <w:rPr>
          <w:rFonts w:ascii="Calibri" w:hAnsi="Calibri" w:cs="Calibri"/>
        </w:rPr>
        <w:t xml:space="preserve"> OPBUD Adjustments* column.  Provide a rationale in the Justification field for any deviation from the PCF Projections (HCM data) or 202</w:t>
      </w:r>
      <w:r w:rsidR="006B5BD9">
        <w:rPr>
          <w:rFonts w:ascii="Calibri" w:hAnsi="Calibri" w:cs="Calibri"/>
        </w:rPr>
        <w:t>6</w:t>
      </w:r>
      <w:r w:rsidRPr="00014A7C">
        <w:rPr>
          <w:rFonts w:ascii="Calibri" w:hAnsi="Calibri" w:cs="Calibri"/>
        </w:rPr>
        <w:t>-2</w:t>
      </w:r>
      <w:r w:rsidR="006B5BD9">
        <w:rPr>
          <w:rFonts w:ascii="Calibri" w:hAnsi="Calibri" w:cs="Calibri"/>
        </w:rPr>
        <w:t>7</w:t>
      </w:r>
      <w:r w:rsidRPr="00014A7C">
        <w:rPr>
          <w:rFonts w:ascii="Calibri" w:hAnsi="Calibri" w:cs="Calibri"/>
        </w:rPr>
        <w:t xml:space="preserve"> Final FTE Appropriation columns.  Generally, agencies may not increase FTE counts beyond what is contained in the 202</w:t>
      </w:r>
      <w:r w:rsidR="006B5BD9">
        <w:rPr>
          <w:rFonts w:ascii="Calibri" w:hAnsi="Calibri" w:cs="Calibri"/>
        </w:rPr>
        <w:t>6</w:t>
      </w:r>
      <w:r w:rsidRPr="00014A7C">
        <w:rPr>
          <w:rFonts w:ascii="Calibri" w:hAnsi="Calibri" w:cs="Calibri"/>
        </w:rPr>
        <w:t>-2</w:t>
      </w:r>
      <w:r w:rsidR="006B5BD9">
        <w:rPr>
          <w:rFonts w:ascii="Calibri" w:hAnsi="Calibri" w:cs="Calibri"/>
        </w:rPr>
        <w:t>7</w:t>
      </w:r>
      <w:r w:rsidRPr="00014A7C">
        <w:rPr>
          <w:rFonts w:ascii="Calibri" w:hAnsi="Calibri" w:cs="Calibri"/>
        </w:rPr>
        <w:t xml:space="preserve"> Final FTE Appropriation column.</w:t>
      </w:r>
    </w:p>
    <w:p w14:paraId="3AC63174" w14:textId="2B845BCD" w:rsidR="00014A7C" w:rsidRPr="00850DE8" w:rsidRDefault="00014A7C" w:rsidP="00850DE8">
      <w:pPr>
        <w:pStyle w:val="ListParagraph"/>
        <w:numPr>
          <w:ilvl w:val="0"/>
          <w:numId w:val="40"/>
        </w:numPr>
        <w:spacing w:before="120" w:after="240"/>
        <w:ind w:left="360"/>
        <w:rPr>
          <w:rFonts w:ascii="Calibri" w:hAnsi="Calibri" w:cs="Calibri"/>
          <w:color w:val="215968"/>
        </w:rPr>
      </w:pPr>
      <w:r w:rsidRPr="00850DE8">
        <w:rPr>
          <w:rFonts w:ascii="Calibri" w:hAnsi="Calibri" w:cs="Calibri"/>
          <w:b/>
          <w:bCs/>
          <w:color w:val="215968"/>
        </w:rPr>
        <w:t>Note:</w:t>
      </w:r>
      <w:r w:rsidRPr="00850DE8">
        <w:rPr>
          <w:rFonts w:ascii="Calibri" w:hAnsi="Calibri" w:cs="Calibri"/>
          <w:color w:val="215968"/>
        </w:rPr>
        <w:t xml:space="preserve">   The FTE portion of the S-8 report should </w:t>
      </w:r>
      <w:proofErr w:type="gramStart"/>
      <w:r w:rsidRPr="00850DE8">
        <w:rPr>
          <w:rFonts w:ascii="Calibri" w:hAnsi="Calibri" w:cs="Calibri"/>
          <w:color w:val="215968"/>
        </w:rPr>
        <w:t>track with</w:t>
      </w:r>
      <w:proofErr w:type="gramEnd"/>
      <w:r w:rsidRPr="00850DE8">
        <w:rPr>
          <w:rFonts w:ascii="Calibri" w:hAnsi="Calibri" w:cs="Calibri"/>
          <w:color w:val="215968"/>
        </w:rPr>
        <w:t xml:space="preserve"> the FTE levels provided by your Executive Budget Analyst on </w:t>
      </w:r>
      <w:proofErr w:type="gramStart"/>
      <w:r w:rsidRPr="00850DE8">
        <w:rPr>
          <w:rFonts w:ascii="Calibri" w:hAnsi="Calibri" w:cs="Calibri"/>
          <w:color w:val="215968"/>
        </w:rPr>
        <w:t>the Report</w:t>
      </w:r>
      <w:proofErr w:type="gramEnd"/>
      <w:r w:rsidRPr="00850DE8">
        <w:rPr>
          <w:rFonts w:ascii="Calibri" w:hAnsi="Calibri" w:cs="Calibri"/>
          <w:color w:val="215968"/>
        </w:rPr>
        <w:t xml:space="preserve"> 3 adjusted for any position additions or deletions resulting from revised federal revenue estimates or approved FTE additions / deletions and should correspond to positions entered on the 7900 or 8000 Form.</w:t>
      </w:r>
    </w:p>
    <w:p w14:paraId="606406E1" w14:textId="77777777" w:rsidR="00014A7C" w:rsidRPr="00874EBE" w:rsidRDefault="00014A7C" w:rsidP="000C0381">
      <w:pPr>
        <w:pStyle w:val="Heading4"/>
        <w:spacing w:before="120" w:after="0"/>
        <w:rPr>
          <w:rFonts w:ascii="Calibri" w:hAnsi="Calibri" w:cs="Calibri"/>
          <w:b/>
          <w:bCs/>
        </w:rPr>
      </w:pPr>
      <w:bookmarkStart w:id="110" w:name="_Toc290039986"/>
      <w:bookmarkStart w:id="111" w:name="_Toc320540217"/>
      <w:bookmarkStart w:id="112" w:name="_Toc320630820"/>
      <w:bookmarkStart w:id="113" w:name="_Toc99965821"/>
      <w:bookmarkStart w:id="114" w:name="_Toc194485977"/>
      <w:bookmarkEnd w:id="108"/>
      <w:r w:rsidRPr="00874EBE">
        <w:rPr>
          <w:rFonts w:ascii="Calibri" w:hAnsi="Calibri" w:cs="Calibri"/>
          <w:b/>
          <w:bCs/>
        </w:rPr>
        <w:t>Turnover Report (E-1B Report)</w:t>
      </w:r>
      <w:bookmarkEnd w:id="110"/>
      <w:bookmarkEnd w:id="111"/>
      <w:bookmarkEnd w:id="112"/>
      <w:bookmarkEnd w:id="113"/>
      <w:bookmarkEnd w:id="114"/>
    </w:p>
    <w:p w14:paraId="69925402" w14:textId="043534C0" w:rsidR="00014A7C" w:rsidRPr="00014A7C" w:rsidRDefault="00014A7C" w:rsidP="000C0381">
      <w:pPr>
        <w:spacing w:after="240"/>
        <w:rPr>
          <w:rFonts w:ascii="Calibri" w:hAnsi="Calibri" w:cs="Calibri"/>
        </w:rPr>
      </w:pPr>
      <w:r w:rsidRPr="00014A7C">
        <w:rPr>
          <w:rFonts w:ascii="Calibri" w:hAnsi="Calibri" w:cs="Calibri"/>
        </w:rPr>
        <w:t>The E-1B report is produced from data entered on the 7600/7700 and 7900/8000 Forms. This report will provide information regarding both current and historic turnover rates for the agency. Agencies are not required to submit this report in their operating budget submission.  The BFM system will provide a report that calculates the FY2</w:t>
      </w:r>
      <w:r w:rsidR="006B5BD9">
        <w:rPr>
          <w:rFonts w:ascii="Calibri" w:hAnsi="Calibri" w:cs="Calibri"/>
        </w:rPr>
        <w:t>7</w:t>
      </w:r>
      <w:r w:rsidRPr="00014A7C">
        <w:rPr>
          <w:rFonts w:ascii="Calibri" w:hAnsi="Calibri" w:cs="Calibri"/>
        </w:rPr>
        <w:t xml:space="preserve"> budgeted turnover rates based on information provided for FY2</w:t>
      </w:r>
      <w:r w:rsidR="006B5BD9">
        <w:rPr>
          <w:rFonts w:ascii="Calibri" w:hAnsi="Calibri" w:cs="Calibri"/>
        </w:rPr>
        <w:t>7</w:t>
      </w:r>
      <w:r w:rsidRPr="00014A7C">
        <w:rPr>
          <w:rFonts w:ascii="Calibri" w:hAnsi="Calibri" w:cs="Calibri"/>
        </w:rPr>
        <w:t xml:space="preserve">. </w:t>
      </w:r>
    </w:p>
    <w:p w14:paraId="6D7A7DD9" w14:textId="39F66DC1" w:rsidR="007D5093" w:rsidRDefault="00014A7C" w:rsidP="000C0381">
      <w:pPr>
        <w:spacing w:before="120" w:after="0"/>
        <w:rPr>
          <w:rFonts w:ascii="Calibri" w:hAnsi="Calibri" w:cs="Calibri"/>
          <w:i/>
          <w:color w:val="215968"/>
        </w:rPr>
      </w:pPr>
      <w:bookmarkStart w:id="115" w:name="_Toc290039974"/>
      <w:bookmarkStart w:id="116" w:name="_Toc320540205"/>
      <w:bookmarkStart w:id="117" w:name="_Toc320630808"/>
      <w:bookmarkStart w:id="118" w:name="_Toc194485978"/>
      <w:bookmarkStart w:id="119" w:name="_Toc99965822"/>
      <w:r w:rsidRPr="00014A7C">
        <w:rPr>
          <w:rStyle w:val="Heading4Char"/>
          <w:b/>
          <w:bCs/>
          <w:color w:val="215968"/>
        </w:rPr>
        <w:t>FY2</w:t>
      </w:r>
      <w:r w:rsidR="006B5BD9">
        <w:rPr>
          <w:rStyle w:val="Heading4Char"/>
          <w:b/>
          <w:bCs/>
          <w:color w:val="215968"/>
        </w:rPr>
        <w:t>7</w:t>
      </w:r>
      <w:r w:rsidRPr="00014A7C">
        <w:rPr>
          <w:rStyle w:val="Heading4Char"/>
          <w:b/>
          <w:bCs/>
          <w:color w:val="215968"/>
        </w:rPr>
        <w:t xml:space="preserve"> Compensation Appropriations</w:t>
      </w:r>
      <w:bookmarkEnd w:id="115"/>
      <w:bookmarkEnd w:id="116"/>
      <w:bookmarkEnd w:id="117"/>
      <w:bookmarkEnd w:id="118"/>
      <w:r w:rsidRPr="00014A7C">
        <w:rPr>
          <w:rFonts w:ascii="Calibri" w:hAnsi="Calibri" w:cs="Calibri"/>
          <w:i/>
          <w:color w:val="215968"/>
        </w:rPr>
        <w:t xml:space="preserve"> </w:t>
      </w:r>
    </w:p>
    <w:p w14:paraId="7CE7F227" w14:textId="6D19A94A" w:rsidR="00014A7C" w:rsidRPr="00014A7C" w:rsidRDefault="007D5093" w:rsidP="000C0381">
      <w:pPr>
        <w:spacing w:after="240"/>
        <w:rPr>
          <w:rFonts w:ascii="Calibri" w:hAnsi="Calibri" w:cs="Calibri"/>
          <w:iCs/>
        </w:rPr>
      </w:pPr>
      <w:r w:rsidRPr="007D5093">
        <w:rPr>
          <w:rFonts w:ascii="Calibri" w:hAnsi="Calibri" w:cs="Calibri"/>
          <w:iCs/>
        </w:rPr>
        <w:t>S</w:t>
      </w:r>
      <w:r w:rsidR="00014A7C" w:rsidRPr="00014A7C">
        <w:rPr>
          <w:rFonts w:ascii="Calibri" w:hAnsi="Calibri" w:cs="Calibri"/>
          <w:iCs/>
        </w:rPr>
        <w:t xml:space="preserve">ee </w:t>
      </w:r>
      <w:hyperlink w:anchor="_APPENDIX_B:_FY19" w:history="1">
        <w:r w:rsidR="00014A7C" w:rsidRPr="00014A7C">
          <w:rPr>
            <w:rStyle w:val="Hyperlink"/>
            <w:rFonts w:ascii="Calibri" w:hAnsi="Calibri" w:cs="Calibri"/>
            <w:iCs/>
            <w:u w:val="none"/>
          </w:rPr>
          <w:t>Appendix B</w:t>
        </w:r>
      </w:hyperlink>
      <w:r w:rsidR="00014A7C" w:rsidRPr="00014A7C">
        <w:rPr>
          <w:rFonts w:ascii="Calibri" w:hAnsi="Calibri" w:cs="Calibri"/>
          <w:iCs/>
        </w:rPr>
        <w:t>.</w:t>
      </w:r>
      <w:bookmarkEnd w:id="119"/>
    </w:p>
    <w:p w14:paraId="185224B7" w14:textId="47084672" w:rsidR="00014A7C" w:rsidRPr="00014A7C" w:rsidRDefault="00014A7C" w:rsidP="000C0381">
      <w:pPr>
        <w:pStyle w:val="Heading4"/>
        <w:spacing w:before="120" w:after="0"/>
        <w:rPr>
          <w:b/>
          <w:bCs/>
        </w:rPr>
      </w:pPr>
      <w:bookmarkStart w:id="120" w:name="_Nonreciprocal_Transfers_(500"/>
      <w:bookmarkStart w:id="121" w:name="_Toc99965823"/>
      <w:bookmarkStart w:id="122" w:name="_Toc194485979"/>
      <w:bookmarkEnd w:id="120"/>
      <w:r w:rsidRPr="00643DD1">
        <w:rPr>
          <w:b/>
          <w:bCs/>
        </w:rPr>
        <w:t>Nonreciprocal Transfers (500 Category Expenditures – Other Financing Uses)</w:t>
      </w:r>
      <w:bookmarkEnd w:id="121"/>
      <w:bookmarkEnd w:id="122"/>
    </w:p>
    <w:p w14:paraId="7267318B" w14:textId="32AD8812" w:rsidR="00850DE8" w:rsidRDefault="00014A7C" w:rsidP="000C0381">
      <w:pPr>
        <w:spacing w:after="240"/>
        <w:rPr>
          <w:rFonts w:ascii="Calibri" w:hAnsi="Calibri" w:cs="Calibri"/>
          <w:b/>
        </w:rPr>
      </w:pPr>
      <w:r w:rsidRPr="00014A7C">
        <w:rPr>
          <w:rFonts w:ascii="Calibri" w:hAnsi="Calibri" w:cs="Calibri"/>
        </w:rPr>
        <w:t>The General Appropriation Act of 202</w:t>
      </w:r>
      <w:r w:rsidR="006B5BD9">
        <w:rPr>
          <w:rFonts w:ascii="Calibri" w:hAnsi="Calibri" w:cs="Calibri"/>
        </w:rPr>
        <w:t>6</w:t>
      </w:r>
      <w:r w:rsidRPr="00014A7C">
        <w:rPr>
          <w:rFonts w:ascii="Calibri" w:hAnsi="Calibri" w:cs="Calibri"/>
        </w:rPr>
        <w:t xml:space="preserve"> may include amounts appropriated under the Other Financing Uses category. These amounts are identified in </w:t>
      </w:r>
      <w:proofErr w:type="gramStart"/>
      <w:r w:rsidRPr="00014A7C">
        <w:rPr>
          <w:rFonts w:ascii="Calibri" w:hAnsi="Calibri" w:cs="Calibri"/>
        </w:rPr>
        <w:t>the Report</w:t>
      </w:r>
      <w:proofErr w:type="gramEnd"/>
      <w:r w:rsidRPr="00014A7C">
        <w:rPr>
          <w:rFonts w:ascii="Calibri" w:hAnsi="Calibri" w:cs="Calibri"/>
        </w:rPr>
        <w:t xml:space="preserve"> 3 and must be included in </w:t>
      </w:r>
      <w:proofErr w:type="gramStart"/>
      <w:r w:rsidRPr="00014A7C">
        <w:rPr>
          <w:rFonts w:ascii="Calibri" w:hAnsi="Calibri" w:cs="Calibri"/>
        </w:rPr>
        <w:t>the OPBUD</w:t>
      </w:r>
      <w:proofErr w:type="gramEnd"/>
      <w:r w:rsidRPr="00014A7C">
        <w:rPr>
          <w:rFonts w:ascii="Calibri" w:hAnsi="Calibri" w:cs="Calibri"/>
        </w:rPr>
        <w:t>-3</w:t>
      </w:r>
      <w:r w:rsidRPr="00014A7C">
        <w:rPr>
          <w:rFonts w:ascii="Calibri" w:hAnsi="Calibri" w:cs="Calibri"/>
          <w:b/>
        </w:rPr>
        <w:t xml:space="preserve">. </w:t>
      </w:r>
    </w:p>
    <w:p w14:paraId="054EBCBE" w14:textId="4F9A6D7D" w:rsidR="00014A7C" w:rsidRPr="00850DE8" w:rsidRDefault="00014A7C" w:rsidP="00850DE8">
      <w:pPr>
        <w:pStyle w:val="ListParagraph"/>
        <w:numPr>
          <w:ilvl w:val="0"/>
          <w:numId w:val="41"/>
        </w:numPr>
        <w:spacing w:after="240"/>
        <w:rPr>
          <w:rFonts w:ascii="Calibri" w:hAnsi="Calibri" w:cs="Calibri"/>
          <w:b/>
          <w:color w:val="215968"/>
        </w:rPr>
      </w:pPr>
      <w:r w:rsidRPr="00850DE8">
        <w:rPr>
          <w:rFonts w:ascii="Calibri" w:hAnsi="Calibri" w:cs="Calibri"/>
          <w:b/>
          <w:color w:val="215968"/>
        </w:rPr>
        <w:t xml:space="preserve">The Other Financing Uses category (category code 500) should only be used to budget non-reciprocal interfund/interagency amounts being transferred from one agency (or fund) for expenditure to another state agency or fund. </w:t>
      </w:r>
    </w:p>
    <w:p w14:paraId="38AB7248" w14:textId="1E9B5A21" w:rsidR="00014A7C" w:rsidRPr="00014A7C" w:rsidRDefault="00014A7C" w:rsidP="00273916">
      <w:pPr>
        <w:spacing w:before="120" w:after="120"/>
        <w:rPr>
          <w:rFonts w:ascii="Calibri" w:hAnsi="Calibri" w:cs="Calibri"/>
          <w:b/>
        </w:rPr>
      </w:pPr>
      <w:r w:rsidRPr="00014A7C">
        <w:rPr>
          <w:rFonts w:ascii="Calibri" w:hAnsi="Calibri" w:cs="Calibri"/>
          <w:b/>
        </w:rPr>
        <w:t>In FY2</w:t>
      </w:r>
      <w:r w:rsidR="006B5BD9">
        <w:rPr>
          <w:rFonts w:ascii="Calibri" w:hAnsi="Calibri" w:cs="Calibri"/>
          <w:b/>
        </w:rPr>
        <w:t>7</w:t>
      </w:r>
      <w:r w:rsidRPr="00014A7C">
        <w:rPr>
          <w:rFonts w:ascii="Calibri" w:hAnsi="Calibri" w:cs="Calibri"/>
          <w:b/>
        </w:rPr>
        <w:t xml:space="preserve"> there are three account codes for Other Financing Uses.  </w:t>
      </w:r>
    </w:p>
    <w:p w14:paraId="244C02E8" w14:textId="77777777" w:rsidR="00014A7C" w:rsidRPr="00014A7C" w:rsidRDefault="00014A7C" w:rsidP="00273916">
      <w:pPr>
        <w:numPr>
          <w:ilvl w:val="0"/>
          <w:numId w:val="23"/>
        </w:numPr>
        <w:spacing w:before="120" w:after="120"/>
        <w:rPr>
          <w:rFonts w:ascii="Calibri" w:hAnsi="Calibri" w:cs="Calibri"/>
          <w:bCs/>
        </w:rPr>
      </w:pPr>
      <w:r w:rsidRPr="00014A7C">
        <w:rPr>
          <w:rFonts w:ascii="Calibri" w:hAnsi="Calibri" w:cs="Calibri"/>
          <w:bCs/>
        </w:rPr>
        <w:t xml:space="preserve">Account code </w:t>
      </w:r>
      <w:r w:rsidRPr="00014A7C">
        <w:rPr>
          <w:rFonts w:ascii="Calibri" w:hAnsi="Calibri" w:cs="Calibri"/>
          <w:b/>
        </w:rPr>
        <w:t>555100</w:t>
      </w:r>
      <w:r w:rsidRPr="00014A7C">
        <w:rPr>
          <w:rFonts w:ascii="Calibri" w:hAnsi="Calibri" w:cs="Calibri"/>
          <w:bCs/>
        </w:rPr>
        <w:t xml:space="preserve"> should be used for transfers between state agencies in </w:t>
      </w:r>
      <w:proofErr w:type="gramStart"/>
      <w:r w:rsidRPr="00014A7C">
        <w:rPr>
          <w:rFonts w:ascii="Calibri" w:hAnsi="Calibri" w:cs="Calibri"/>
          <w:bCs/>
        </w:rPr>
        <w:t>SHARE;</w:t>
      </w:r>
      <w:proofErr w:type="gramEnd"/>
      <w:r w:rsidRPr="00014A7C">
        <w:rPr>
          <w:rFonts w:ascii="Calibri" w:hAnsi="Calibri" w:cs="Calibri"/>
          <w:bCs/>
        </w:rPr>
        <w:t xml:space="preserve"> </w:t>
      </w:r>
    </w:p>
    <w:p w14:paraId="13185474" w14:textId="77777777" w:rsidR="00014A7C" w:rsidRPr="00014A7C" w:rsidRDefault="00014A7C" w:rsidP="00273916">
      <w:pPr>
        <w:numPr>
          <w:ilvl w:val="0"/>
          <w:numId w:val="23"/>
        </w:numPr>
        <w:spacing w:before="120" w:after="120"/>
        <w:rPr>
          <w:rFonts w:ascii="Calibri" w:hAnsi="Calibri" w:cs="Calibri"/>
          <w:bCs/>
        </w:rPr>
      </w:pPr>
      <w:r w:rsidRPr="00014A7C">
        <w:rPr>
          <w:rFonts w:ascii="Calibri" w:hAnsi="Calibri" w:cs="Calibri"/>
          <w:bCs/>
        </w:rPr>
        <w:t xml:space="preserve">Account code </w:t>
      </w:r>
      <w:r w:rsidRPr="00014A7C">
        <w:rPr>
          <w:rFonts w:ascii="Calibri" w:hAnsi="Calibri" w:cs="Calibri"/>
          <w:b/>
        </w:rPr>
        <w:t>555106</w:t>
      </w:r>
      <w:r w:rsidRPr="00014A7C">
        <w:rPr>
          <w:rFonts w:ascii="Calibri" w:hAnsi="Calibri" w:cs="Calibri"/>
          <w:bCs/>
        </w:rPr>
        <w:t xml:space="preserve"> should be used for transfers from one fund to another within an agency (E.g. special revenue fund to an operating fund</w:t>
      </w:r>
      <w:proofErr w:type="gramStart"/>
      <w:r w:rsidRPr="00014A7C">
        <w:rPr>
          <w:rFonts w:ascii="Calibri" w:hAnsi="Calibri" w:cs="Calibri"/>
          <w:bCs/>
        </w:rPr>
        <w:t>);</w:t>
      </w:r>
      <w:proofErr w:type="gramEnd"/>
      <w:r w:rsidRPr="00014A7C">
        <w:rPr>
          <w:rFonts w:ascii="Calibri" w:hAnsi="Calibri" w:cs="Calibri"/>
          <w:bCs/>
        </w:rPr>
        <w:t xml:space="preserve"> </w:t>
      </w:r>
    </w:p>
    <w:p w14:paraId="0BA75B93" w14:textId="71649836" w:rsidR="00014A7C" w:rsidRPr="00014A7C" w:rsidRDefault="00014A7C" w:rsidP="000C0381">
      <w:pPr>
        <w:numPr>
          <w:ilvl w:val="0"/>
          <w:numId w:val="23"/>
        </w:numPr>
        <w:spacing w:before="120" w:after="240"/>
        <w:rPr>
          <w:rFonts w:ascii="Calibri" w:hAnsi="Calibri" w:cs="Calibri"/>
          <w:bCs/>
        </w:rPr>
      </w:pPr>
      <w:r w:rsidRPr="00014A7C">
        <w:rPr>
          <w:rFonts w:ascii="Calibri" w:hAnsi="Calibri" w:cs="Calibri"/>
          <w:bCs/>
        </w:rPr>
        <w:t xml:space="preserve">and account code </w:t>
      </w:r>
      <w:r w:rsidRPr="00014A7C">
        <w:rPr>
          <w:rFonts w:ascii="Calibri" w:hAnsi="Calibri" w:cs="Calibri"/>
          <w:b/>
        </w:rPr>
        <w:t>555200</w:t>
      </w:r>
      <w:r w:rsidRPr="00014A7C">
        <w:rPr>
          <w:rFonts w:ascii="Calibri" w:hAnsi="Calibri" w:cs="Calibri"/>
          <w:bCs/>
        </w:rPr>
        <w:t xml:space="preserve"> should be used for transfers to a component unit of state government (an entity such as a state university that is considered part of state government but is not in SHARE).</w:t>
      </w:r>
    </w:p>
    <w:p w14:paraId="393F7FED" w14:textId="7BEBD51B" w:rsidR="00014A7C" w:rsidRPr="00014A7C" w:rsidRDefault="00014A7C" w:rsidP="000C0381">
      <w:pPr>
        <w:spacing w:before="120" w:after="240"/>
        <w:rPr>
          <w:rFonts w:ascii="Calibri" w:hAnsi="Calibri" w:cs="Calibri"/>
        </w:rPr>
      </w:pPr>
      <w:r w:rsidRPr="00014A7C">
        <w:rPr>
          <w:rFonts w:ascii="Calibri" w:hAnsi="Calibri" w:cs="Calibri"/>
        </w:rPr>
        <w:lastRenderedPageBreak/>
        <w:t xml:space="preserve">All transfers to another agency must be reconciled with the receiving agency so that the appropriations </w:t>
      </w:r>
      <w:proofErr w:type="gramStart"/>
      <w:r w:rsidRPr="00014A7C">
        <w:rPr>
          <w:rFonts w:ascii="Calibri" w:hAnsi="Calibri" w:cs="Calibri"/>
        </w:rPr>
        <w:t>are in agreement</w:t>
      </w:r>
      <w:proofErr w:type="gramEnd"/>
      <w:r w:rsidRPr="00014A7C">
        <w:rPr>
          <w:rFonts w:ascii="Calibri" w:hAnsi="Calibri" w:cs="Calibri"/>
        </w:rPr>
        <w:t xml:space="preserve"> between the agencies. </w:t>
      </w:r>
    </w:p>
    <w:p w14:paraId="31DE7337" w14:textId="5C61B750" w:rsidR="00273916" w:rsidRDefault="00014A7C" w:rsidP="00850DE8">
      <w:pPr>
        <w:spacing w:before="120" w:after="240"/>
        <w:rPr>
          <w:rFonts w:ascii="Calibri" w:hAnsi="Calibri" w:cs="Calibri"/>
        </w:rPr>
      </w:pPr>
      <w:r w:rsidRPr="00014A7C">
        <w:rPr>
          <w:rFonts w:ascii="Calibri" w:hAnsi="Calibri" w:cs="Calibri"/>
        </w:rPr>
        <w:t>A transaction should only be classified as "Other Financing Uses" if it is non-reciprocal and the transfer is made by one agency or institution of state government to another agency or institution of state government (non-reciprocal interfund activity). State agencies and institutions of state government are defined as those entities included in the State of New Mexico Comprehensive Annual Financial Report.</w:t>
      </w:r>
    </w:p>
    <w:p w14:paraId="34B35BD4" w14:textId="4379C745" w:rsidR="00014A7C" w:rsidRPr="00014A7C" w:rsidRDefault="00014A7C" w:rsidP="00273916">
      <w:pPr>
        <w:spacing w:before="120" w:after="120"/>
        <w:rPr>
          <w:rFonts w:ascii="Calibri" w:hAnsi="Calibri" w:cs="Calibri"/>
        </w:rPr>
      </w:pPr>
      <w:r w:rsidRPr="00014A7C">
        <w:rPr>
          <w:rFonts w:ascii="Calibri" w:hAnsi="Calibri" w:cs="Calibri"/>
        </w:rPr>
        <w:t xml:space="preserve">An appropriation should </w:t>
      </w:r>
      <w:r w:rsidRPr="00014A7C">
        <w:rPr>
          <w:rFonts w:ascii="Calibri" w:hAnsi="Calibri" w:cs="Calibri"/>
          <w:b/>
        </w:rPr>
        <w:t>not</w:t>
      </w:r>
      <w:r w:rsidRPr="00014A7C">
        <w:rPr>
          <w:rFonts w:ascii="Calibri" w:hAnsi="Calibri" w:cs="Calibri"/>
        </w:rPr>
        <w:t xml:space="preserve"> be classified as Other Financing Uses in the following instances:</w:t>
      </w:r>
    </w:p>
    <w:p w14:paraId="5FD6A084" w14:textId="77777777" w:rsidR="00014A7C" w:rsidRPr="00014A7C" w:rsidRDefault="00014A7C" w:rsidP="00273916">
      <w:pPr>
        <w:numPr>
          <w:ilvl w:val="0"/>
          <w:numId w:val="7"/>
        </w:numPr>
        <w:spacing w:before="120" w:after="120"/>
        <w:rPr>
          <w:rFonts w:ascii="Calibri" w:hAnsi="Calibri" w:cs="Calibri"/>
        </w:rPr>
      </w:pPr>
      <w:r w:rsidRPr="00014A7C">
        <w:rPr>
          <w:rFonts w:ascii="Calibri" w:hAnsi="Calibri" w:cs="Calibri"/>
        </w:rPr>
        <w:t xml:space="preserve">Disbursements made to entities outside of state government, nonprofit entities, higher education institutions not established in the NM Constitution, local governments or public schools. Please refer to the expenditure Chart of Accounts at </w:t>
      </w:r>
      <w:hyperlink r:id="rId16" w:history="1">
        <w:r w:rsidRPr="00014A7C">
          <w:rPr>
            <w:rStyle w:val="Hyperlink"/>
            <w:rFonts w:ascii="Calibri" w:hAnsi="Calibri" w:cs="Calibri"/>
          </w:rPr>
          <w:t>http://www.nmdfa.state.nm.us/Financial_Control.aspx</w:t>
        </w:r>
      </w:hyperlink>
      <w:r w:rsidRPr="00014A7C">
        <w:rPr>
          <w:rFonts w:ascii="Calibri" w:hAnsi="Calibri" w:cs="Calibri"/>
        </w:rPr>
        <w:t xml:space="preserve"> for the correct expenditure account code to be used for these disbursements.</w:t>
      </w:r>
    </w:p>
    <w:p w14:paraId="47D8D340" w14:textId="77777777" w:rsidR="00014A7C" w:rsidRPr="00014A7C" w:rsidRDefault="00014A7C" w:rsidP="00273916">
      <w:pPr>
        <w:numPr>
          <w:ilvl w:val="0"/>
          <w:numId w:val="7"/>
        </w:numPr>
        <w:spacing w:before="120" w:after="120"/>
        <w:rPr>
          <w:rFonts w:ascii="Calibri" w:hAnsi="Calibri" w:cs="Calibri"/>
        </w:rPr>
      </w:pPr>
      <w:r w:rsidRPr="00014A7C">
        <w:rPr>
          <w:rFonts w:ascii="Calibri" w:hAnsi="Calibri" w:cs="Calibri"/>
        </w:rPr>
        <w:t xml:space="preserve">Disbursements for services associated with internal service or enterprise-funded agencies. Transfers from one agency to another to pay for these services are considered </w:t>
      </w:r>
      <w:proofErr w:type="gramStart"/>
      <w:r w:rsidRPr="00014A7C">
        <w:rPr>
          <w:rFonts w:ascii="Calibri" w:hAnsi="Calibri" w:cs="Calibri"/>
        </w:rPr>
        <w:t>expenditures</w:t>
      </w:r>
      <w:proofErr w:type="gramEnd"/>
      <w:r w:rsidRPr="00014A7C">
        <w:rPr>
          <w:rFonts w:ascii="Calibri" w:hAnsi="Calibri" w:cs="Calibri"/>
        </w:rPr>
        <w:t xml:space="preserve"> and are budgeted by the agency paying for the services under the appropriate account code. For example, payments to the Department of Information Technology (DoIT) for telephone, central computer or radio communications services must be included in agency operating budgets under appropriate expenditure account codes (545700 for ISD services, 545800 for radio communications and 546601 for communications). The agency receiving these funds will budget them under the appropriate revenue code corresponding to the service provided.</w:t>
      </w:r>
    </w:p>
    <w:p w14:paraId="31A2F4C9" w14:textId="6B66503E" w:rsidR="00014A7C" w:rsidRPr="00014A7C" w:rsidRDefault="00014A7C" w:rsidP="000C0381">
      <w:pPr>
        <w:numPr>
          <w:ilvl w:val="0"/>
          <w:numId w:val="7"/>
        </w:numPr>
        <w:spacing w:before="120" w:after="240"/>
        <w:rPr>
          <w:rFonts w:ascii="Calibri" w:hAnsi="Calibri" w:cs="Calibri"/>
        </w:rPr>
      </w:pPr>
      <w:r w:rsidRPr="00014A7C">
        <w:rPr>
          <w:rFonts w:ascii="Calibri" w:hAnsi="Calibri" w:cs="Calibri"/>
        </w:rPr>
        <w:t>Disbursements to other agencies for mutual consideration (direct services, assistance or support) should be budgeted from the appropriate account code. For example, if an agency rents space from another state government entity there is “mutual consideration” and payment to the recipient agency is made from expenditure account code 546400 - rent of buildings.</w:t>
      </w:r>
    </w:p>
    <w:p w14:paraId="2D873768" w14:textId="54FF2B0F" w:rsidR="00014A7C" w:rsidRPr="00643DD1" w:rsidRDefault="00014A7C" w:rsidP="00850DE8">
      <w:pPr>
        <w:pStyle w:val="Heading4"/>
        <w:spacing w:before="120" w:after="120"/>
        <w:rPr>
          <w:b/>
          <w:bCs/>
        </w:rPr>
      </w:pPr>
      <w:bookmarkStart w:id="123" w:name="_Toc194485980"/>
      <w:r w:rsidRPr="00643DD1">
        <w:rPr>
          <w:b/>
          <w:bCs/>
        </w:rPr>
        <w:t>Supplemental information on certain account codes:</w:t>
      </w:r>
      <w:bookmarkEnd w:id="123"/>
      <w:r w:rsidRPr="00643DD1">
        <w:rPr>
          <w:b/>
          <w:bCs/>
        </w:rPr>
        <w:t xml:space="preserve"> </w:t>
      </w:r>
    </w:p>
    <w:p w14:paraId="45CCC90F" w14:textId="711D4576" w:rsidR="00014A7C" w:rsidRPr="00014A7C" w:rsidRDefault="00014A7C" w:rsidP="00850DE8">
      <w:pPr>
        <w:spacing w:before="120" w:after="120"/>
        <w:rPr>
          <w:rFonts w:ascii="Calibri" w:hAnsi="Calibri" w:cs="Calibri"/>
        </w:rPr>
      </w:pPr>
      <w:r w:rsidRPr="00014A7C">
        <w:rPr>
          <w:rFonts w:ascii="Calibri" w:hAnsi="Calibri" w:cs="Calibri"/>
        </w:rPr>
        <w:t>Account code “</w:t>
      </w:r>
      <w:r w:rsidRPr="00014A7C">
        <w:rPr>
          <w:rFonts w:ascii="Calibri" w:hAnsi="Calibri" w:cs="Calibri"/>
          <w:b/>
        </w:rPr>
        <w:t>535309</w:t>
      </w:r>
      <w:r w:rsidRPr="00014A7C">
        <w:rPr>
          <w:rFonts w:ascii="Calibri" w:hAnsi="Calibri" w:cs="Calibri"/>
        </w:rPr>
        <w:t xml:space="preserve">” should be used in the 300 </w:t>
      </w:r>
      <w:proofErr w:type="gramStart"/>
      <w:r w:rsidRPr="00014A7C">
        <w:rPr>
          <w:rFonts w:ascii="Calibri" w:hAnsi="Calibri" w:cs="Calibri"/>
        </w:rPr>
        <w:t>category</w:t>
      </w:r>
      <w:proofErr w:type="gramEnd"/>
      <w:r w:rsidRPr="00014A7C">
        <w:rPr>
          <w:rFonts w:ascii="Calibri" w:hAnsi="Calibri" w:cs="Calibri"/>
        </w:rPr>
        <w:t xml:space="preserve"> by an agency to recognize a contractual agreement with another state agency in SHARE. Use account code “</w:t>
      </w:r>
      <w:r w:rsidRPr="00014A7C">
        <w:rPr>
          <w:rFonts w:ascii="Calibri" w:hAnsi="Calibri" w:cs="Calibri"/>
          <w:b/>
        </w:rPr>
        <w:t>535310</w:t>
      </w:r>
      <w:r w:rsidRPr="00014A7C">
        <w:rPr>
          <w:rFonts w:ascii="Calibri" w:hAnsi="Calibri" w:cs="Calibri"/>
        </w:rPr>
        <w:t>” to identify a contractual arrangement with a component unit of the state</w:t>
      </w:r>
    </w:p>
    <w:p w14:paraId="220013FD" w14:textId="06821B89" w:rsidR="00014A7C" w:rsidRPr="00014A7C" w:rsidRDefault="00014A7C" w:rsidP="000C0381">
      <w:pPr>
        <w:spacing w:before="120" w:after="240"/>
        <w:rPr>
          <w:rFonts w:ascii="Calibri" w:hAnsi="Calibri" w:cs="Calibri"/>
        </w:rPr>
      </w:pPr>
      <w:r w:rsidRPr="00014A7C">
        <w:rPr>
          <w:rFonts w:ascii="Calibri" w:hAnsi="Calibri" w:cs="Calibri"/>
        </w:rPr>
        <w:t>Account code “</w:t>
      </w:r>
      <w:r w:rsidRPr="00014A7C">
        <w:rPr>
          <w:rFonts w:ascii="Calibri" w:hAnsi="Calibri" w:cs="Calibri"/>
          <w:b/>
        </w:rPr>
        <w:t>547450</w:t>
      </w:r>
      <w:r w:rsidRPr="00014A7C">
        <w:rPr>
          <w:rFonts w:ascii="Calibri" w:hAnsi="Calibri" w:cs="Calibri"/>
        </w:rPr>
        <w:t xml:space="preserve">” should be used in the 400 </w:t>
      </w:r>
      <w:proofErr w:type="gramStart"/>
      <w:r w:rsidRPr="00014A7C">
        <w:rPr>
          <w:rFonts w:ascii="Calibri" w:hAnsi="Calibri" w:cs="Calibri"/>
        </w:rPr>
        <w:t>category</w:t>
      </w:r>
      <w:proofErr w:type="gramEnd"/>
      <w:r w:rsidRPr="00014A7C">
        <w:rPr>
          <w:rFonts w:ascii="Calibri" w:hAnsi="Calibri" w:cs="Calibri"/>
        </w:rPr>
        <w:t xml:space="preserve"> when an agency has a grant agreement with another state agency that also reports in SHARE.</w:t>
      </w:r>
    </w:p>
    <w:p w14:paraId="1CA096BF" w14:textId="77777777" w:rsidR="00F16ABC" w:rsidRDefault="00014A7C" w:rsidP="000C0381">
      <w:pPr>
        <w:spacing w:before="120" w:after="240"/>
        <w:rPr>
          <w:rFonts w:ascii="Calibri" w:hAnsi="Calibri" w:cs="Calibri"/>
        </w:rPr>
      </w:pPr>
      <w:r w:rsidRPr="00014A7C">
        <w:rPr>
          <w:rFonts w:ascii="Calibri" w:hAnsi="Calibri" w:cs="Calibri"/>
        </w:rPr>
        <w:t>Account codes “</w:t>
      </w:r>
      <w:r w:rsidRPr="00014A7C">
        <w:rPr>
          <w:rFonts w:ascii="Calibri" w:hAnsi="Calibri" w:cs="Calibri"/>
          <w:b/>
        </w:rPr>
        <w:t>499905</w:t>
      </w:r>
      <w:r w:rsidRPr="00014A7C">
        <w:rPr>
          <w:rFonts w:ascii="Calibri" w:hAnsi="Calibri" w:cs="Calibri"/>
        </w:rPr>
        <w:t xml:space="preserve">” should be used in the 500 </w:t>
      </w:r>
      <w:proofErr w:type="gramStart"/>
      <w:r w:rsidRPr="00014A7C">
        <w:rPr>
          <w:rFonts w:ascii="Calibri" w:hAnsi="Calibri" w:cs="Calibri"/>
        </w:rPr>
        <w:t>category</w:t>
      </w:r>
      <w:proofErr w:type="gramEnd"/>
      <w:r w:rsidRPr="00014A7C">
        <w:rPr>
          <w:rFonts w:ascii="Calibri" w:hAnsi="Calibri" w:cs="Calibri"/>
        </w:rPr>
        <w:t xml:space="preserve"> (Other Financing Uses) to identify a non-reciprocal transfer between state agencies that also report in SHARE. The account code “</w:t>
      </w:r>
      <w:r w:rsidRPr="00014A7C">
        <w:rPr>
          <w:rFonts w:ascii="Calibri" w:hAnsi="Calibri" w:cs="Calibri"/>
          <w:b/>
        </w:rPr>
        <w:t>555106</w:t>
      </w:r>
      <w:r w:rsidRPr="00014A7C">
        <w:rPr>
          <w:rFonts w:ascii="Calibri" w:hAnsi="Calibri" w:cs="Calibri"/>
        </w:rPr>
        <w:t>” should be used for non-reciprocal (internal) transactions between funds within an agency, and account code “</w:t>
      </w:r>
      <w:r w:rsidRPr="00014A7C">
        <w:rPr>
          <w:rFonts w:ascii="Calibri" w:hAnsi="Calibri" w:cs="Calibri"/>
          <w:b/>
        </w:rPr>
        <w:t>555200</w:t>
      </w:r>
      <w:r w:rsidRPr="00014A7C">
        <w:rPr>
          <w:rFonts w:ascii="Calibri" w:hAnsi="Calibri" w:cs="Calibri"/>
        </w:rPr>
        <w:t>” should be used for non-reciprocal transfers with a component unit of the state.</w:t>
      </w:r>
      <w:bookmarkStart w:id="124" w:name="_Toc99965824"/>
    </w:p>
    <w:p w14:paraId="6E8560FF" w14:textId="77777777" w:rsidR="006B5BD9" w:rsidRDefault="006B5BD9" w:rsidP="000C0381">
      <w:pPr>
        <w:spacing w:before="120" w:after="240"/>
        <w:rPr>
          <w:rFonts w:ascii="Calibri" w:hAnsi="Calibri" w:cs="Calibri"/>
        </w:rPr>
      </w:pPr>
    </w:p>
    <w:p w14:paraId="0EEB578E" w14:textId="60367A64" w:rsidR="00F16ABC" w:rsidRDefault="00F16ABC" w:rsidP="00B86E20">
      <w:pPr>
        <w:spacing w:after="0"/>
        <w:rPr>
          <w:rFonts w:ascii="Calibri" w:hAnsi="Calibri" w:cs="Calibri"/>
        </w:rPr>
      </w:pPr>
      <w:r>
        <w:rPr>
          <w:rFonts w:ascii="Calibri" w:hAnsi="Calibri" w:cs="Calibri"/>
          <w:noProof/>
        </w:rPr>
        <w:lastRenderedPageBreak/>
        <mc:AlternateContent>
          <mc:Choice Requires="wps">
            <w:drawing>
              <wp:inline distT="0" distB="0" distL="0" distR="0" wp14:anchorId="250231C3" wp14:editId="078D5D5F">
                <wp:extent cx="6858000" cy="365760"/>
                <wp:effectExtent l="0" t="0" r="19050" b="15240"/>
                <wp:docPr id="1275405939" name="Text Box 14"/>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702F93DA" w14:textId="64106C8E" w:rsidR="00F16ABC" w:rsidRPr="00C100DA" w:rsidRDefault="00F16ABC" w:rsidP="0083187B">
                            <w:pPr>
                              <w:pStyle w:val="Heading2"/>
                              <w:spacing w:before="0" w:after="0"/>
                              <w:rPr>
                                <w:rFonts w:ascii="Calibri" w:hAnsi="Calibri" w:cs="Calibri"/>
                                <w:b/>
                                <w:bCs/>
                                <w:color w:val="FFFFFF" w:themeColor="background1"/>
                              </w:rPr>
                            </w:pPr>
                            <w:bookmarkStart w:id="125" w:name="_Toc194485981"/>
                            <w:r w:rsidRPr="00C100DA">
                              <w:rPr>
                                <w:rFonts w:ascii="Calibri" w:hAnsi="Calibri" w:cs="Calibri"/>
                                <w:b/>
                                <w:bCs/>
                                <w:color w:val="FFFFFF" w:themeColor="background1"/>
                              </w:rPr>
                              <w:t>POLICY REGARDING FULL-TIME EQUIVALENTS (FTE) AND POSITION CONTROL</w:t>
                            </w:r>
                            <w:bookmarkEnd w:id="1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0231C3" id="Text Box 14" o:spid="_x0000_s1033"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k+OQIAAIc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Rc5vT8ysoNgTYQiHXnJWziuqaiGcfxZIzUNE0ED4J1pKDZQUHHecbQB//uk8xJOm5OWs&#10;oWbMufuxFag4098NqX3X7fdD90ajP7jtkYHXntW1x2zrGRBZXRo9K+M2xHt92pYI9RvNzTS8Si5h&#10;JL2dc+nxZMz8YUho8qSaTmMYdawVfmGWVgbwIE5Q7aV9E2iP0npqikc4Na7IPih8iA03DUy3Hsoq&#10;yh+YPvB6FIC6PUp8nMwwTtd2jLr8Pya/AA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BSsNk+OQIAAIcEAAAOAAAAAAAAAAAAAAAA&#10;AC4CAABkcnMvZTJvRG9jLnhtbFBLAQItABQABgAIAAAAIQDLVKEE2QAAAAUBAAAPAAAAAAAAAAAA&#10;AAAAAJMEAABkcnMvZG93bnJldi54bWxQSwUGAAAAAAQABADzAAAAmQUAAAAA&#10;" fillcolor="#215968" strokecolor="#215968" strokeweight=".5pt">
                <v:textbox>
                  <w:txbxContent>
                    <w:p w14:paraId="702F93DA" w14:textId="64106C8E" w:rsidR="00F16ABC" w:rsidRPr="00C100DA" w:rsidRDefault="00F16ABC" w:rsidP="0083187B">
                      <w:pPr>
                        <w:pStyle w:val="Heading2"/>
                        <w:spacing w:before="0" w:after="0"/>
                        <w:rPr>
                          <w:rFonts w:ascii="Calibri" w:hAnsi="Calibri" w:cs="Calibri"/>
                          <w:b/>
                          <w:bCs/>
                          <w:color w:val="FFFFFF" w:themeColor="background1"/>
                        </w:rPr>
                      </w:pPr>
                      <w:bookmarkStart w:id="126" w:name="_Toc194485981"/>
                      <w:r w:rsidRPr="00C100DA">
                        <w:rPr>
                          <w:rFonts w:ascii="Calibri" w:hAnsi="Calibri" w:cs="Calibri"/>
                          <w:b/>
                          <w:bCs/>
                          <w:color w:val="FFFFFF" w:themeColor="background1"/>
                        </w:rPr>
                        <w:t>POLICY REGARDING FULL-TIME EQUIVALENTS (FTE) AND POSITION CONTROL</w:t>
                      </w:r>
                      <w:bookmarkEnd w:id="126"/>
                    </w:p>
                  </w:txbxContent>
                </v:textbox>
                <w10:anchorlock/>
              </v:shape>
            </w:pict>
          </mc:Fallback>
        </mc:AlternateContent>
      </w:r>
    </w:p>
    <w:bookmarkEnd w:id="124"/>
    <w:p w14:paraId="6EAA2B00" w14:textId="7D4EEFFE" w:rsidR="00014A7C" w:rsidRPr="00014A7C" w:rsidRDefault="00014A7C" w:rsidP="00273916">
      <w:pPr>
        <w:numPr>
          <w:ilvl w:val="0"/>
          <w:numId w:val="1"/>
        </w:numPr>
        <w:spacing w:before="120" w:after="120"/>
        <w:rPr>
          <w:rFonts w:ascii="Calibri" w:hAnsi="Calibri" w:cs="Calibri"/>
        </w:rPr>
      </w:pPr>
      <w:r w:rsidRPr="00014A7C">
        <w:rPr>
          <w:rFonts w:ascii="Calibri" w:hAnsi="Calibri" w:cs="Calibri"/>
        </w:rPr>
        <w:t xml:space="preserve">To meet the demands of position control, it is critical to reflect accurate staffing levels in the operating budget and to provide documentation in support of these levels. </w:t>
      </w:r>
    </w:p>
    <w:p w14:paraId="7456E005" w14:textId="032F26AC" w:rsidR="00014A7C" w:rsidRPr="00014A7C" w:rsidRDefault="00014A7C" w:rsidP="00273916">
      <w:pPr>
        <w:numPr>
          <w:ilvl w:val="0"/>
          <w:numId w:val="1"/>
        </w:numPr>
        <w:spacing w:before="120" w:after="120"/>
        <w:rPr>
          <w:rFonts w:ascii="Calibri" w:hAnsi="Calibri" w:cs="Calibri"/>
        </w:rPr>
      </w:pPr>
      <w:r w:rsidRPr="00014A7C">
        <w:rPr>
          <w:rFonts w:ascii="Calibri" w:hAnsi="Calibri" w:cs="Calibri"/>
        </w:rPr>
        <w:t>Proposed staffing levels must be fully justified. Additionally, agencies must crosswalk the FY2</w:t>
      </w:r>
      <w:r w:rsidR="006B5BD9">
        <w:rPr>
          <w:rFonts w:ascii="Calibri" w:hAnsi="Calibri" w:cs="Calibri"/>
        </w:rPr>
        <w:t>7</w:t>
      </w:r>
      <w:r w:rsidRPr="00014A7C">
        <w:rPr>
          <w:rFonts w:ascii="Calibri" w:hAnsi="Calibri" w:cs="Calibri"/>
        </w:rPr>
        <w:t xml:space="preserve"> FTE totals with the agency’s most recent Organizational Listing Report by noting which current positions will be eliminated and which positions will be added in FY2</w:t>
      </w:r>
      <w:r w:rsidR="006B5BD9">
        <w:rPr>
          <w:rFonts w:ascii="Calibri" w:hAnsi="Calibri" w:cs="Calibri"/>
        </w:rPr>
        <w:t>7</w:t>
      </w:r>
      <w:r w:rsidRPr="00014A7C">
        <w:rPr>
          <w:rFonts w:ascii="Calibri" w:hAnsi="Calibri" w:cs="Calibri"/>
        </w:rPr>
        <w:t xml:space="preserve">. Projected position creations or deletions, as well as anticipated federal revenue should be included in the crosswalk with the Organizational Listing Report. In most cases, "deletion" is synonymous with "inactivation.” </w:t>
      </w:r>
    </w:p>
    <w:p w14:paraId="14DA54E0" w14:textId="5690A169" w:rsidR="00014A7C" w:rsidRPr="00014A7C" w:rsidRDefault="00014A7C" w:rsidP="00273916">
      <w:pPr>
        <w:numPr>
          <w:ilvl w:val="0"/>
          <w:numId w:val="1"/>
        </w:numPr>
        <w:spacing w:before="120" w:after="120"/>
        <w:rPr>
          <w:rFonts w:ascii="Calibri" w:hAnsi="Calibri" w:cs="Calibri"/>
        </w:rPr>
      </w:pPr>
      <w:r w:rsidRPr="00014A7C">
        <w:rPr>
          <w:rFonts w:ascii="Calibri" w:hAnsi="Calibri" w:cs="Calibri"/>
        </w:rPr>
        <w:t>To determine the number of FTE to include in the FY2</w:t>
      </w:r>
      <w:r w:rsidR="006B5BD9">
        <w:rPr>
          <w:rFonts w:ascii="Calibri" w:hAnsi="Calibri" w:cs="Calibri"/>
        </w:rPr>
        <w:t>7</w:t>
      </w:r>
      <w:r w:rsidRPr="00014A7C">
        <w:rPr>
          <w:rFonts w:ascii="Calibri" w:hAnsi="Calibri" w:cs="Calibri"/>
        </w:rPr>
        <w:t xml:space="preserve"> operating budget, review these guidelines:</w:t>
      </w:r>
    </w:p>
    <w:p w14:paraId="16F6CA47" w14:textId="4EF98454" w:rsidR="00014A7C" w:rsidRPr="00014A7C" w:rsidRDefault="00014A7C" w:rsidP="00273916">
      <w:pPr>
        <w:numPr>
          <w:ilvl w:val="1"/>
          <w:numId w:val="1"/>
        </w:numPr>
        <w:tabs>
          <w:tab w:val="clear" w:pos="1440"/>
          <w:tab w:val="left" w:pos="720"/>
          <w:tab w:val="num" w:pos="1080"/>
        </w:tabs>
        <w:spacing w:before="120" w:after="120"/>
        <w:rPr>
          <w:rFonts w:ascii="Calibri" w:hAnsi="Calibri" w:cs="Calibri"/>
        </w:rPr>
      </w:pPr>
      <w:r w:rsidRPr="00014A7C">
        <w:rPr>
          <w:rFonts w:ascii="Calibri" w:hAnsi="Calibri" w:cs="Calibri"/>
        </w:rPr>
        <w:t>Include all permanent, term and temporary positions for which appropriations were requested by the agency in the appropriation request and approved for funding in the General Appropriation Act of 202</w:t>
      </w:r>
      <w:r w:rsidR="006B5BD9">
        <w:rPr>
          <w:rFonts w:ascii="Calibri" w:hAnsi="Calibri" w:cs="Calibri"/>
        </w:rPr>
        <w:t>6</w:t>
      </w:r>
      <w:r w:rsidRPr="00014A7C">
        <w:rPr>
          <w:rFonts w:ascii="Calibri" w:hAnsi="Calibri" w:cs="Calibri"/>
        </w:rPr>
        <w:t xml:space="preserve"> and other Acts of the 202</w:t>
      </w:r>
      <w:r w:rsidR="006B5BD9">
        <w:rPr>
          <w:rFonts w:ascii="Calibri" w:hAnsi="Calibri" w:cs="Calibri"/>
        </w:rPr>
        <w:t>6</w:t>
      </w:r>
      <w:r w:rsidRPr="00014A7C">
        <w:rPr>
          <w:rFonts w:ascii="Calibri" w:hAnsi="Calibri" w:cs="Calibri"/>
        </w:rPr>
        <w:t xml:space="preserve"> Legislative session. Include positions that are both specified and implied by legislation.</w:t>
      </w:r>
    </w:p>
    <w:p w14:paraId="14BAC26A" w14:textId="77777777" w:rsidR="00014A7C" w:rsidRPr="00014A7C" w:rsidRDefault="00014A7C" w:rsidP="00273916">
      <w:pPr>
        <w:numPr>
          <w:ilvl w:val="1"/>
          <w:numId w:val="1"/>
        </w:numPr>
        <w:tabs>
          <w:tab w:val="clear" w:pos="1440"/>
          <w:tab w:val="left" w:pos="720"/>
          <w:tab w:val="num" w:pos="1080"/>
        </w:tabs>
        <w:spacing w:before="120" w:after="120"/>
        <w:rPr>
          <w:rFonts w:ascii="Calibri" w:hAnsi="Calibri" w:cs="Calibri"/>
        </w:rPr>
      </w:pPr>
      <w:proofErr w:type="gramStart"/>
      <w:r w:rsidRPr="00014A7C">
        <w:rPr>
          <w:rFonts w:ascii="Calibri" w:hAnsi="Calibri" w:cs="Calibri"/>
        </w:rPr>
        <w:t>Include</w:t>
      </w:r>
      <w:proofErr w:type="gramEnd"/>
      <w:r w:rsidRPr="00014A7C">
        <w:rPr>
          <w:rFonts w:ascii="Calibri" w:hAnsi="Calibri" w:cs="Calibri"/>
        </w:rPr>
        <w:t xml:space="preserve"> other </w:t>
      </w:r>
      <w:proofErr w:type="gramStart"/>
      <w:r w:rsidRPr="00014A7C">
        <w:rPr>
          <w:rFonts w:ascii="Calibri" w:hAnsi="Calibri" w:cs="Calibri"/>
        </w:rPr>
        <w:t>term</w:t>
      </w:r>
      <w:proofErr w:type="gramEnd"/>
      <w:r w:rsidRPr="00014A7C">
        <w:rPr>
          <w:rFonts w:ascii="Calibri" w:hAnsi="Calibri" w:cs="Calibri"/>
        </w:rPr>
        <w:t xml:space="preserve">, temporary and seasonal positions recurring from year to year for which revenue to support these positions has been identified and determined to be available. </w:t>
      </w:r>
    </w:p>
    <w:p w14:paraId="18416BB7" w14:textId="6F96BA3E" w:rsidR="00014A7C" w:rsidRPr="00014A7C" w:rsidRDefault="00014A7C" w:rsidP="00273916">
      <w:pPr>
        <w:numPr>
          <w:ilvl w:val="1"/>
          <w:numId w:val="1"/>
        </w:numPr>
        <w:tabs>
          <w:tab w:val="clear" w:pos="1440"/>
          <w:tab w:val="left" w:pos="720"/>
          <w:tab w:val="num" w:pos="1080"/>
        </w:tabs>
        <w:spacing w:before="120" w:after="120"/>
        <w:rPr>
          <w:rFonts w:ascii="Calibri" w:hAnsi="Calibri" w:cs="Calibri"/>
        </w:rPr>
      </w:pPr>
      <w:r w:rsidRPr="00014A7C">
        <w:rPr>
          <w:rFonts w:ascii="Calibri" w:hAnsi="Calibri" w:cs="Calibri"/>
        </w:rPr>
        <w:t>Delete any permanent, term and temporary positions that are not supported by revenue in the General Appropriation Act of 202</w:t>
      </w:r>
      <w:r w:rsidR="006B5BD9">
        <w:rPr>
          <w:rFonts w:ascii="Calibri" w:hAnsi="Calibri" w:cs="Calibri"/>
        </w:rPr>
        <w:t>6</w:t>
      </w:r>
      <w:r w:rsidRPr="00014A7C">
        <w:rPr>
          <w:rFonts w:ascii="Calibri" w:hAnsi="Calibri" w:cs="Calibri"/>
        </w:rPr>
        <w:t xml:space="preserve">. </w:t>
      </w:r>
    </w:p>
    <w:p w14:paraId="1916F60D" w14:textId="274A9283" w:rsidR="00014A7C" w:rsidRPr="00014A7C" w:rsidRDefault="00014A7C" w:rsidP="00273916">
      <w:pPr>
        <w:numPr>
          <w:ilvl w:val="0"/>
          <w:numId w:val="1"/>
        </w:numPr>
        <w:spacing w:before="120" w:after="120"/>
        <w:rPr>
          <w:rFonts w:ascii="Calibri" w:hAnsi="Calibri" w:cs="Calibri"/>
          <w:b/>
          <w:bCs/>
        </w:rPr>
      </w:pPr>
      <w:r w:rsidRPr="00014A7C">
        <w:rPr>
          <w:rFonts w:ascii="Calibri" w:hAnsi="Calibri" w:cs="Calibri"/>
        </w:rPr>
        <w:t xml:space="preserve">For all new or revised positions, complete a </w:t>
      </w:r>
      <w:r w:rsidRPr="00014A7C">
        <w:rPr>
          <w:rFonts w:ascii="Calibri" w:hAnsi="Calibri" w:cs="Calibri"/>
          <w:i/>
        </w:rPr>
        <w:t>Position Action Request Form</w:t>
      </w:r>
      <w:r w:rsidRPr="00014A7C">
        <w:rPr>
          <w:rFonts w:ascii="Calibri" w:hAnsi="Calibri" w:cs="Calibri"/>
        </w:rPr>
        <w:t xml:space="preserve"> (PARF) for each request and submit it with the FY2</w:t>
      </w:r>
      <w:r w:rsidR="006B5BD9">
        <w:rPr>
          <w:rFonts w:ascii="Calibri" w:hAnsi="Calibri" w:cs="Calibri"/>
        </w:rPr>
        <w:t>7</w:t>
      </w:r>
      <w:r w:rsidRPr="00014A7C">
        <w:rPr>
          <w:rFonts w:ascii="Calibri" w:hAnsi="Calibri" w:cs="Calibri"/>
        </w:rPr>
        <w:t xml:space="preserve"> operating budget on May 1, 202</w:t>
      </w:r>
      <w:r w:rsidR="006B5BD9">
        <w:rPr>
          <w:rFonts w:ascii="Calibri" w:hAnsi="Calibri" w:cs="Calibri"/>
        </w:rPr>
        <w:t>6</w:t>
      </w:r>
      <w:r w:rsidRPr="00014A7C">
        <w:rPr>
          <w:rFonts w:ascii="Calibri" w:hAnsi="Calibri" w:cs="Calibri"/>
        </w:rPr>
        <w:t xml:space="preserve">. For new permanent positions, preliminary position classification discussions should be initiated between the agency Human Resources staff and the State Personnel Office prior to submission of the operating budget. In addition to submitting a PARF, agencies are required to enter position transactions into the SHARE system by </w:t>
      </w:r>
      <w:r w:rsidRPr="00014A7C">
        <w:rPr>
          <w:rFonts w:ascii="Calibri" w:hAnsi="Calibri" w:cs="Calibri"/>
          <w:b/>
        </w:rPr>
        <w:t xml:space="preserve">May </w:t>
      </w:r>
      <w:r w:rsidR="006B5BD9">
        <w:rPr>
          <w:rFonts w:ascii="Calibri" w:hAnsi="Calibri" w:cs="Calibri"/>
          <w:b/>
        </w:rPr>
        <w:t>6</w:t>
      </w:r>
      <w:r w:rsidRPr="00014A7C">
        <w:rPr>
          <w:rFonts w:ascii="Calibri" w:hAnsi="Calibri" w:cs="Calibri"/>
          <w:b/>
        </w:rPr>
        <w:t xml:space="preserve">, </w:t>
      </w:r>
      <w:proofErr w:type="gramStart"/>
      <w:r w:rsidRPr="00014A7C">
        <w:rPr>
          <w:rFonts w:ascii="Calibri" w:hAnsi="Calibri" w:cs="Calibri"/>
          <w:b/>
        </w:rPr>
        <w:t>2025</w:t>
      </w:r>
      <w:proofErr w:type="gramEnd"/>
      <w:r w:rsidRPr="00014A7C">
        <w:rPr>
          <w:rFonts w:ascii="Calibri" w:hAnsi="Calibri" w:cs="Calibri"/>
        </w:rPr>
        <w:t xml:space="preserve"> for approval. </w:t>
      </w:r>
      <w:r w:rsidRPr="00014A7C">
        <w:rPr>
          <w:rFonts w:ascii="Calibri" w:hAnsi="Calibri" w:cs="Calibri"/>
          <w:b/>
          <w:bCs/>
        </w:rPr>
        <w:t>All newly created positions should be entered in SHARE in proposed status and should have an effective date of July 1, 202</w:t>
      </w:r>
      <w:r w:rsidR="006B5BD9">
        <w:rPr>
          <w:rFonts w:ascii="Calibri" w:hAnsi="Calibri" w:cs="Calibri"/>
          <w:b/>
          <w:bCs/>
        </w:rPr>
        <w:t>6</w:t>
      </w:r>
      <w:r w:rsidRPr="00014A7C">
        <w:rPr>
          <w:rFonts w:ascii="Calibri" w:hAnsi="Calibri" w:cs="Calibri"/>
          <w:b/>
          <w:bCs/>
        </w:rPr>
        <w:t>. All position transactions should be submitted with the operating budget.</w:t>
      </w:r>
    </w:p>
    <w:p w14:paraId="4D53C2D4" w14:textId="57C08121" w:rsidR="00014A7C" w:rsidRPr="00014A7C" w:rsidRDefault="00014A7C" w:rsidP="00273916">
      <w:pPr>
        <w:spacing w:before="120" w:after="120"/>
        <w:ind w:left="720"/>
        <w:rPr>
          <w:rFonts w:ascii="Calibri" w:hAnsi="Calibri" w:cs="Calibri"/>
        </w:rPr>
      </w:pPr>
      <w:r w:rsidRPr="00014A7C">
        <w:rPr>
          <w:rFonts w:ascii="Calibri" w:hAnsi="Calibri" w:cs="Calibri"/>
        </w:rPr>
        <w:t xml:space="preserve">Include on the PARF all pertinent information for each position request, including the identification of the revenue source(s) to support the request. Funding to support positions included in the operating budget documents (including the PARF) must be included </w:t>
      </w:r>
      <w:proofErr w:type="gramStart"/>
      <w:r w:rsidRPr="00014A7C">
        <w:rPr>
          <w:rFonts w:ascii="Calibri" w:hAnsi="Calibri" w:cs="Calibri"/>
        </w:rPr>
        <w:t>on</w:t>
      </w:r>
      <w:proofErr w:type="gramEnd"/>
      <w:r w:rsidRPr="00014A7C">
        <w:rPr>
          <w:rFonts w:ascii="Calibri" w:hAnsi="Calibri" w:cs="Calibri"/>
        </w:rPr>
        <w:t xml:space="preserve"> the OPBUD-3 forms. Address any related questions to your Executive Budget Analyst. Any requested additional information must be submitted to SBD prior to approval of pending (suspended) position control actions and FY26 operating budgets.</w:t>
      </w:r>
    </w:p>
    <w:p w14:paraId="640E0427" w14:textId="4FC501FF" w:rsidR="00014A7C" w:rsidRPr="00014A7C" w:rsidRDefault="00014A7C" w:rsidP="00273916">
      <w:pPr>
        <w:spacing w:before="120" w:after="120"/>
        <w:ind w:left="720"/>
        <w:rPr>
          <w:rFonts w:ascii="Calibri" w:hAnsi="Calibri" w:cs="Calibri"/>
        </w:rPr>
      </w:pPr>
      <w:r w:rsidRPr="00014A7C">
        <w:rPr>
          <w:rFonts w:ascii="Calibri" w:hAnsi="Calibri" w:cs="Calibri"/>
          <w:i/>
          <w:iCs/>
          <w:color w:val="215968"/>
        </w:rPr>
        <w:t>Governor’s Exempt Positions</w:t>
      </w:r>
      <w:r w:rsidRPr="00014A7C">
        <w:rPr>
          <w:rFonts w:ascii="Calibri" w:hAnsi="Calibri" w:cs="Calibri"/>
          <w:color w:val="215968"/>
        </w:rPr>
        <w:t xml:space="preserve">: </w:t>
      </w:r>
      <w:r w:rsidRPr="00014A7C">
        <w:rPr>
          <w:rFonts w:ascii="Calibri" w:hAnsi="Calibri" w:cs="Calibri"/>
        </w:rPr>
        <w:t>For creation of Governor’s exempt positions agencies should submit a Personnel/Position Action Request Form with required documentation and budget projections directly to the Administrative Services Division, Department of Finance and Administration, Room 313, Bataan Memorial Building, Santa Fe, New Mexico 87501.</w:t>
      </w:r>
    </w:p>
    <w:p w14:paraId="1D8631E4" w14:textId="17EE227C" w:rsidR="00014A7C" w:rsidRPr="00014A7C" w:rsidRDefault="00014A7C" w:rsidP="00273916">
      <w:pPr>
        <w:numPr>
          <w:ilvl w:val="0"/>
          <w:numId w:val="1"/>
        </w:numPr>
        <w:spacing w:before="120" w:after="120"/>
        <w:rPr>
          <w:rFonts w:ascii="Calibri" w:hAnsi="Calibri" w:cs="Calibri"/>
        </w:rPr>
      </w:pPr>
      <w:r w:rsidRPr="00014A7C">
        <w:rPr>
          <w:rFonts w:ascii="Calibri" w:hAnsi="Calibri" w:cs="Calibri"/>
        </w:rPr>
        <w:t>For all term and temporary positions to be extended, no action by SBD is currently required in the SHARE system. To validate that sufficient funding for these positions is available and supported by FY2</w:t>
      </w:r>
      <w:r w:rsidR="006B5BD9">
        <w:rPr>
          <w:rFonts w:ascii="Calibri" w:hAnsi="Calibri" w:cs="Calibri"/>
        </w:rPr>
        <w:t>7</w:t>
      </w:r>
      <w:r w:rsidRPr="00014A7C">
        <w:rPr>
          <w:rFonts w:ascii="Calibri" w:hAnsi="Calibri" w:cs="Calibri"/>
        </w:rPr>
        <w:t xml:space="preserve"> </w:t>
      </w:r>
      <w:r w:rsidRPr="00014A7C">
        <w:rPr>
          <w:rFonts w:ascii="Calibri" w:hAnsi="Calibri" w:cs="Calibri"/>
        </w:rPr>
        <w:lastRenderedPageBreak/>
        <w:t xml:space="preserve">appropriations, agencies are </w:t>
      </w:r>
      <w:r w:rsidRPr="00014A7C">
        <w:rPr>
          <w:rFonts w:ascii="Calibri" w:hAnsi="Calibri" w:cs="Calibri"/>
          <w:b/>
        </w:rPr>
        <w:t xml:space="preserve">required </w:t>
      </w:r>
      <w:r w:rsidRPr="00014A7C">
        <w:rPr>
          <w:rFonts w:ascii="Calibri" w:hAnsi="Calibri" w:cs="Calibri"/>
        </w:rPr>
        <w:t>to provide a</w:t>
      </w:r>
      <w:r w:rsidRPr="00014A7C">
        <w:rPr>
          <w:rFonts w:ascii="Calibri" w:hAnsi="Calibri" w:cs="Calibri"/>
          <w:i/>
        </w:rPr>
        <w:t xml:space="preserve"> Position Extension Certification Form.</w:t>
      </w:r>
      <w:r w:rsidRPr="00014A7C">
        <w:rPr>
          <w:rFonts w:ascii="Calibri" w:hAnsi="Calibri" w:cs="Calibri"/>
        </w:rPr>
        <w:t xml:space="preserve"> The certification should detail each term and temporary position to be maintained in FY2</w:t>
      </w:r>
      <w:r w:rsidR="006B5BD9">
        <w:rPr>
          <w:rFonts w:ascii="Calibri" w:hAnsi="Calibri" w:cs="Calibri"/>
        </w:rPr>
        <w:t>7</w:t>
      </w:r>
      <w:r w:rsidRPr="00014A7C">
        <w:rPr>
          <w:rFonts w:ascii="Calibri" w:hAnsi="Calibri" w:cs="Calibri"/>
        </w:rPr>
        <w:t xml:space="preserve"> by position number, FTE count, expiration date of position, the source of funding supporting the position (include specific grant name, etc.) and cost of the position for FY2</w:t>
      </w:r>
      <w:r w:rsidR="006B5BD9">
        <w:rPr>
          <w:rFonts w:ascii="Calibri" w:hAnsi="Calibri" w:cs="Calibri"/>
        </w:rPr>
        <w:t>7</w:t>
      </w:r>
      <w:r w:rsidRPr="00014A7C">
        <w:rPr>
          <w:rFonts w:ascii="Calibri" w:hAnsi="Calibri" w:cs="Calibri"/>
        </w:rPr>
        <w:t xml:space="preserve">. If additional positions are being proposed, provide justification that additional funding </w:t>
      </w:r>
      <w:proofErr w:type="gramStart"/>
      <w:r w:rsidRPr="00014A7C">
        <w:rPr>
          <w:rFonts w:ascii="Calibri" w:hAnsi="Calibri" w:cs="Calibri"/>
        </w:rPr>
        <w:t>in excess of</w:t>
      </w:r>
      <w:proofErr w:type="gramEnd"/>
      <w:r w:rsidRPr="00014A7C">
        <w:rPr>
          <w:rFonts w:ascii="Calibri" w:hAnsi="Calibri" w:cs="Calibri"/>
        </w:rPr>
        <w:t xml:space="preserve"> the </w:t>
      </w:r>
      <w:proofErr w:type="gramStart"/>
      <w:r w:rsidRPr="00014A7C">
        <w:rPr>
          <w:rFonts w:ascii="Calibri" w:hAnsi="Calibri" w:cs="Calibri"/>
        </w:rPr>
        <w:t>appropriated</w:t>
      </w:r>
      <w:proofErr w:type="gramEnd"/>
      <w:r w:rsidRPr="00014A7C">
        <w:rPr>
          <w:rFonts w:ascii="Calibri" w:hAnsi="Calibri" w:cs="Calibri"/>
        </w:rPr>
        <w:t xml:space="preserve"> amounts is available to support these additional positions. Any term or temporary position existing on the Organizational Listing report </w:t>
      </w:r>
      <w:r w:rsidRPr="00014A7C">
        <w:rPr>
          <w:rFonts w:ascii="Calibri" w:hAnsi="Calibri" w:cs="Calibri"/>
          <w:b/>
          <w:bCs/>
        </w:rPr>
        <w:t>not</w:t>
      </w:r>
      <w:r w:rsidRPr="00014A7C">
        <w:rPr>
          <w:rFonts w:ascii="Calibri" w:hAnsi="Calibri" w:cs="Calibri"/>
        </w:rPr>
        <w:t xml:space="preserve"> justified on the </w:t>
      </w:r>
      <w:r w:rsidRPr="00014A7C">
        <w:rPr>
          <w:rFonts w:ascii="Calibri" w:hAnsi="Calibri" w:cs="Calibri"/>
          <w:i/>
        </w:rPr>
        <w:t xml:space="preserve">Position Extension Certification Form </w:t>
      </w:r>
      <w:r w:rsidRPr="00014A7C">
        <w:rPr>
          <w:rFonts w:ascii="Calibri" w:hAnsi="Calibri" w:cs="Calibri"/>
        </w:rPr>
        <w:t xml:space="preserve">should be deleted in the SHARE system.  </w:t>
      </w:r>
      <w:r w:rsidRPr="00014A7C">
        <w:rPr>
          <w:rFonts w:ascii="Calibri" w:hAnsi="Calibri" w:cs="Calibri"/>
          <w:b/>
          <w:u w:val="single"/>
        </w:rPr>
        <w:t>Agencies do not need to submit a PARF for each term position being extended.</w:t>
      </w:r>
      <w:r w:rsidRPr="00014A7C">
        <w:rPr>
          <w:rFonts w:ascii="Calibri" w:hAnsi="Calibri" w:cs="Calibri"/>
        </w:rPr>
        <w:t xml:space="preserve">  Upon review of your budget submission, your Executive Budget Analyst will email their approval to extend term positions through FY2</w:t>
      </w:r>
      <w:r w:rsidR="006B5BD9">
        <w:rPr>
          <w:rFonts w:ascii="Calibri" w:hAnsi="Calibri" w:cs="Calibri"/>
        </w:rPr>
        <w:t>7</w:t>
      </w:r>
      <w:r w:rsidRPr="00014A7C">
        <w:rPr>
          <w:rFonts w:ascii="Calibri" w:hAnsi="Calibri" w:cs="Calibri"/>
        </w:rPr>
        <w:t xml:space="preserve"> or otherwise contact you if there are issues.</w:t>
      </w:r>
    </w:p>
    <w:p w14:paraId="3F6BC335" w14:textId="14EF95F0" w:rsidR="00014A7C" w:rsidRPr="00014A7C" w:rsidRDefault="00014A7C" w:rsidP="00273916">
      <w:pPr>
        <w:numPr>
          <w:ilvl w:val="0"/>
          <w:numId w:val="1"/>
        </w:numPr>
        <w:spacing w:before="120" w:after="120"/>
        <w:rPr>
          <w:rFonts w:ascii="Calibri" w:hAnsi="Calibri" w:cs="Calibri"/>
        </w:rPr>
      </w:pPr>
      <w:r w:rsidRPr="00014A7C">
        <w:rPr>
          <w:rFonts w:ascii="Calibri" w:hAnsi="Calibri" w:cs="Calibri"/>
        </w:rPr>
        <w:t xml:space="preserve">For Executive and Judicial agencies, all positions and related position numbers submitted in the operating budget should fully reflect all authorized positions expected to appear </w:t>
      </w:r>
      <w:proofErr w:type="gramStart"/>
      <w:r w:rsidRPr="00014A7C">
        <w:rPr>
          <w:rFonts w:ascii="Calibri" w:hAnsi="Calibri" w:cs="Calibri"/>
        </w:rPr>
        <w:t>on</w:t>
      </w:r>
      <w:proofErr w:type="gramEnd"/>
      <w:r w:rsidRPr="00014A7C">
        <w:rPr>
          <w:rFonts w:ascii="Calibri" w:hAnsi="Calibri" w:cs="Calibri"/>
        </w:rPr>
        <w:t xml:space="preserve"> the FY2</w:t>
      </w:r>
      <w:r w:rsidR="006B5BD9">
        <w:rPr>
          <w:rFonts w:ascii="Calibri" w:hAnsi="Calibri" w:cs="Calibri"/>
        </w:rPr>
        <w:t>7</w:t>
      </w:r>
      <w:r w:rsidRPr="00014A7C">
        <w:rPr>
          <w:rFonts w:ascii="Calibri" w:hAnsi="Calibri" w:cs="Calibri"/>
        </w:rPr>
        <w:t xml:space="preserve"> Organizational Listing Report. </w:t>
      </w:r>
    </w:p>
    <w:p w14:paraId="6F9BFA71" w14:textId="2C9A14D0" w:rsidR="00286F95" w:rsidRDefault="00014A7C" w:rsidP="00273916">
      <w:pPr>
        <w:numPr>
          <w:ilvl w:val="0"/>
          <w:numId w:val="1"/>
        </w:numPr>
        <w:spacing w:before="120" w:after="240"/>
        <w:rPr>
          <w:rFonts w:ascii="Calibri" w:hAnsi="Calibri" w:cs="Calibri"/>
          <w:b/>
          <w:bCs/>
          <w:u w:val="single"/>
        </w:rPr>
      </w:pPr>
      <w:r w:rsidRPr="00014A7C">
        <w:rPr>
          <w:rFonts w:ascii="Calibri" w:hAnsi="Calibri" w:cs="Calibri"/>
        </w:rPr>
        <w:t>All existing unfunded positions, as well as expired positions not requested in the operating budget documents, should be entered into SHARE for immediate deletion. For position types that do not delete or expire automatically, the necessary PARF should be submitted to SBD along with or before submission of the FY2</w:t>
      </w:r>
      <w:r w:rsidR="006B5BD9">
        <w:rPr>
          <w:rFonts w:ascii="Calibri" w:hAnsi="Calibri" w:cs="Calibri"/>
        </w:rPr>
        <w:t>7</w:t>
      </w:r>
      <w:r w:rsidRPr="00014A7C">
        <w:rPr>
          <w:rFonts w:ascii="Calibri" w:hAnsi="Calibri" w:cs="Calibri"/>
        </w:rPr>
        <w:t xml:space="preserve"> operating budget. Deletion actions should be entered </w:t>
      </w:r>
      <w:proofErr w:type="gramStart"/>
      <w:r w:rsidRPr="00014A7C">
        <w:rPr>
          <w:rFonts w:ascii="Calibri" w:hAnsi="Calibri" w:cs="Calibri"/>
        </w:rPr>
        <w:t>in</w:t>
      </w:r>
      <w:proofErr w:type="gramEnd"/>
      <w:r w:rsidRPr="00014A7C">
        <w:rPr>
          <w:rFonts w:ascii="Calibri" w:hAnsi="Calibri" w:cs="Calibri"/>
        </w:rPr>
        <w:t xml:space="preserve"> SHARE by May </w:t>
      </w:r>
      <w:r w:rsidR="006B5BD9">
        <w:rPr>
          <w:rFonts w:ascii="Calibri" w:hAnsi="Calibri" w:cs="Calibri"/>
        </w:rPr>
        <w:t>29</w:t>
      </w:r>
      <w:r w:rsidRPr="00014A7C">
        <w:rPr>
          <w:rFonts w:ascii="Calibri" w:hAnsi="Calibri" w:cs="Calibri"/>
        </w:rPr>
        <w:t>, 202</w:t>
      </w:r>
      <w:r w:rsidR="006B5BD9">
        <w:rPr>
          <w:rFonts w:ascii="Calibri" w:hAnsi="Calibri" w:cs="Calibri"/>
        </w:rPr>
        <w:t>6</w:t>
      </w:r>
      <w:r w:rsidRPr="00014A7C">
        <w:rPr>
          <w:rFonts w:ascii="Calibri" w:hAnsi="Calibri" w:cs="Calibri"/>
        </w:rPr>
        <w:t>, with an effective deletion date on or before July 1, 202</w:t>
      </w:r>
      <w:r w:rsidR="006B5BD9">
        <w:rPr>
          <w:rFonts w:ascii="Calibri" w:hAnsi="Calibri" w:cs="Calibri"/>
        </w:rPr>
        <w:t>6</w:t>
      </w:r>
      <w:r w:rsidRPr="00014A7C">
        <w:rPr>
          <w:rFonts w:ascii="Calibri" w:hAnsi="Calibri" w:cs="Calibri"/>
        </w:rPr>
        <w:t xml:space="preserve">. </w:t>
      </w:r>
      <w:bookmarkStart w:id="127" w:name="_Creating_OPBUD-3_Documents"/>
      <w:bookmarkEnd w:id="127"/>
    </w:p>
    <w:p w14:paraId="0814D11E" w14:textId="270D5D31" w:rsidR="00014A7C" w:rsidRPr="00014A7C" w:rsidRDefault="006C3928" w:rsidP="00B16FBB">
      <w:pPr>
        <w:spacing w:before="120" w:after="240"/>
        <w:rPr>
          <w:rFonts w:ascii="Calibri" w:hAnsi="Calibri" w:cs="Calibri"/>
          <w:b/>
          <w:bCs/>
          <w:u w:val="single"/>
        </w:rPr>
      </w:pPr>
      <w:r>
        <w:rPr>
          <w:rFonts w:ascii="Calibri" w:hAnsi="Calibri" w:cs="Calibri"/>
          <w:noProof/>
        </w:rPr>
        <mc:AlternateContent>
          <mc:Choice Requires="wps">
            <w:drawing>
              <wp:inline distT="0" distB="0" distL="0" distR="0" wp14:anchorId="46BCF4B8" wp14:editId="4A49C939">
                <wp:extent cx="6858000" cy="365760"/>
                <wp:effectExtent l="0" t="0" r="19050" b="15240"/>
                <wp:docPr id="1762668072" name="Text Box 18"/>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2CE6A324" w14:textId="1569B243" w:rsidR="006C3928" w:rsidRPr="00C100DA" w:rsidRDefault="006C3928" w:rsidP="0083187B">
                            <w:pPr>
                              <w:pStyle w:val="Heading2"/>
                              <w:spacing w:before="0" w:after="0"/>
                              <w:rPr>
                                <w:rFonts w:ascii="Calibri" w:hAnsi="Calibri" w:cs="Calibri"/>
                                <w:b/>
                                <w:bCs/>
                                <w:color w:val="FFFFFF" w:themeColor="background1"/>
                              </w:rPr>
                            </w:pPr>
                            <w:bookmarkStart w:id="128" w:name="_Toc194485982"/>
                            <w:r w:rsidRPr="00C100DA">
                              <w:rPr>
                                <w:rFonts w:ascii="Calibri" w:hAnsi="Calibri" w:cs="Calibri"/>
                                <w:b/>
                                <w:bCs/>
                                <w:color w:val="FFFFFF" w:themeColor="background1"/>
                              </w:rPr>
                              <w:t>CREATING OPBUD-3 DOCUMENTS IN BFM</w:t>
                            </w:r>
                            <w:bookmarkEnd w:id="1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BCF4B8" id="Text Box 18" o:spid="_x0000_s1034"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" fillcolor="#215968" strokecolor="#215968" strokeweight=".5pt">
                <v:textbox>
                  <w:txbxContent>
                    <w:p w14:paraId="2CE6A324" w14:textId="1569B243" w:rsidR="006C3928" w:rsidRPr="00C100DA" w:rsidRDefault="006C3928" w:rsidP="0083187B">
                      <w:pPr>
                        <w:pStyle w:val="Heading2"/>
                        <w:spacing w:before="0" w:after="0"/>
                        <w:rPr>
                          <w:rFonts w:ascii="Calibri" w:hAnsi="Calibri" w:cs="Calibri"/>
                          <w:b/>
                          <w:bCs/>
                          <w:color w:val="FFFFFF" w:themeColor="background1"/>
                        </w:rPr>
                      </w:pPr>
                      <w:bookmarkStart w:id="129" w:name="_Toc194485982"/>
                      <w:r w:rsidRPr="00C100DA">
                        <w:rPr>
                          <w:rFonts w:ascii="Calibri" w:hAnsi="Calibri" w:cs="Calibri"/>
                          <w:b/>
                          <w:bCs/>
                          <w:color w:val="FFFFFF" w:themeColor="background1"/>
                        </w:rPr>
                        <w:t>CREATING OPBUD-3 DOCUMENTS IN BFM</w:t>
                      </w:r>
                      <w:bookmarkEnd w:id="129"/>
                    </w:p>
                  </w:txbxContent>
                </v:textbox>
                <w10:anchorlock/>
              </v:shape>
            </w:pict>
          </mc:Fallback>
        </mc:AlternateContent>
      </w:r>
      <w:r w:rsidR="00014A7C" w:rsidRPr="00014A7C">
        <w:rPr>
          <w:rFonts w:ascii="Calibri" w:hAnsi="Calibri" w:cs="Calibri"/>
        </w:rPr>
        <w:t xml:space="preserve">BFM will utilize data entered by agencies on the operating budget entry forms and prepopulated fields such as class code and budget reference code to automatically generate OPBUD-3 reports.  </w:t>
      </w:r>
      <w:r w:rsidR="00014A7C" w:rsidRPr="00014A7C">
        <w:rPr>
          <w:rFonts w:ascii="Calibri" w:hAnsi="Calibri" w:cs="Calibri"/>
          <w:b/>
          <w:bCs/>
        </w:rPr>
        <w:t>Agencies no longer need to create OPBUD-3s from scratch.</w:t>
      </w:r>
    </w:p>
    <w:p w14:paraId="20CDB5AF" w14:textId="23682050" w:rsidR="00014A7C" w:rsidRPr="00014A7C" w:rsidRDefault="00014A7C" w:rsidP="00273916">
      <w:pPr>
        <w:spacing w:before="120" w:after="240"/>
        <w:rPr>
          <w:rFonts w:ascii="Calibri" w:hAnsi="Calibri" w:cs="Calibri"/>
        </w:rPr>
      </w:pPr>
      <w:r w:rsidRPr="00014A7C">
        <w:rPr>
          <w:rFonts w:ascii="Calibri" w:hAnsi="Calibri" w:cs="Calibri"/>
        </w:rPr>
        <w:t xml:space="preserve">To print OPBUD-3 reports, navigate to BFM Reporting, and under Agency Reports – </w:t>
      </w:r>
      <w:proofErr w:type="spellStart"/>
      <w:r w:rsidRPr="00014A7C">
        <w:rPr>
          <w:rFonts w:ascii="Calibri" w:hAnsi="Calibri" w:cs="Calibri"/>
        </w:rPr>
        <w:t>OpBud</w:t>
      </w:r>
      <w:proofErr w:type="spellEnd"/>
      <w:r w:rsidRPr="00014A7C">
        <w:rPr>
          <w:rFonts w:ascii="Calibri" w:hAnsi="Calibri" w:cs="Calibri"/>
        </w:rPr>
        <w:t xml:space="preserve"> Cycle, select OPBUD-3.  Select your agency and print all OPBUD-3 reports available.  There should be one OPBUD-3 for each fund within each P-code.  Verify that revenue and expenditure information on each OPBUD-3 is accurate.  The agency CFO should sign </w:t>
      </w:r>
      <w:proofErr w:type="gramStart"/>
      <w:r w:rsidRPr="00014A7C">
        <w:rPr>
          <w:rFonts w:ascii="Calibri" w:hAnsi="Calibri" w:cs="Calibri"/>
        </w:rPr>
        <w:t>each OPBUD</w:t>
      </w:r>
      <w:proofErr w:type="gramEnd"/>
      <w:r w:rsidRPr="00014A7C">
        <w:rPr>
          <w:rFonts w:ascii="Calibri" w:hAnsi="Calibri" w:cs="Calibri"/>
        </w:rPr>
        <w:t>-</w:t>
      </w:r>
      <w:proofErr w:type="gramStart"/>
      <w:r w:rsidRPr="00014A7C">
        <w:rPr>
          <w:rFonts w:ascii="Calibri" w:hAnsi="Calibri" w:cs="Calibri"/>
        </w:rPr>
        <w:t>3</w:t>
      </w:r>
      <w:proofErr w:type="gramEnd"/>
      <w:r w:rsidRPr="00014A7C">
        <w:rPr>
          <w:rFonts w:ascii="Calibri" w:hAnsi="Calibri" w:cs="Calibri"/>
        </w:rPr>
        <w:t xml:space="preserve"> and a copy should be included with your operating budget submission.</w:t>
      </w:r>
    </w:p>
    <w:p w14:paraId="6A9ED93A" w14:textId="7CD0408F" w:rsidR="00014A7C" w:rsidRPr="00014A7C" w:rsidRDefault="00014A7C" w:rsidP="00273916">
      <w:pPr>
        <w:spacing w:before="120" w:after="240"/>
        <w:rPr>
          <w:rFonts w:ascii="Calibri" w:hAnsi="Calibri" w:cs="Calibri"/>
        </w:rPr>
      </w:pPr>
      <w:r w:rsidRPr="00014A7C">
        <w:rPr>
          <w:rFonts w:ascii="Calibri" w:hAnsi="Calibri" w:cs="Calibri"/>
        </w:rPr>
        <w:t>Once reviewed by SBD, information on your OPBUD-3 reports will be used to create OPBUD-3 journals in SHARE for the FY2</w:t>
      </w:r>
      <w:r w:rsidR="006B5BD9">
        <w:rPr>
          <w:rFonts w:ascii="Calibri" w:hAnsi="Calibri" w:cs="Calibri"/>
        </w:rPr>
        <w:t>7</w:t>
      </w:r>
      <w:r w:rsidRPr="00014A7C">
        <w:rPr>
          <w:rFonts w:ascii="Calibri" w:hAnsi="Calibri" w:cs="Calibri"/>
        </w:rPr>
        <w:t xml:space="preserve"> budget effective July 1, 202</w:t>
      </w:r>
      <w:r w:rsidR="006B5BD9">
        <w:rPr>
          <w:rFonts w:ascii="Calibri" w:hAnsi="Calibri" w:cs="Calibri"/>
        </w:rPr>
        <w:t>6</w:t>
      </w:r>
      <w:r w:rsidRPr="00014A7C">
        <w:rPr>
          <w:rFonts w:ascii="Calibri" w:hAnsi="Calibri" w:cs="Calibri"/>
        </w:rPr>
        <w:t>.  The budget refe</w:t>
      </w:r>
      <w:r w:rsidR="00A76676">
        <w:rPr>
          <w:rFonts w:ascii="Calibri" w:hAnsi="Calibri" w:cs="Calibri"/>
        </w:rPr>
        <w:t>re</w:t>
      </w:r>
      <w:r w:rsidRPr="00014A7C">
        <w:rPr>
          <w:rFonts w:ascii="Calibri" w:hAnsi="Calibri" w:cs="Calibri"/>
        </w:rPr>
        <w:t>nce code for all Section 4 recurring appropriations in FY2</w:t>
      </w:r>
      <w:r w:rsidR="006B5BD9">
        <w:rPr>
          <w:rFonts w:ascii="Calibri" w:hAnsi="Calibri" w:cs="Calibri"/>
        </w:rPr>
        <w:t>7</w:t>
      </w:r>
      <w:r w:rsidRPr="00014A7C">
        <w:rPr>
          <w:rFonts w:ascii="Calibri" w:hAnsi="Calibri" w:cs="Calibri"/>
        </w:rPr>
        <w:t xml:space="preserve"> is 12</w:t>
      </w:r>
      <w:r w:rsidR="006B5BD9">
        <w:rPr>
          <w:rFonts w:ascii="Calibri" w:hAnsi="Calibri" w:cs="Calibri"/>
        </w:rPr>
        <w:t>7</w:t>
      </w:r>
      <w:r w:rsidRPr="00014A7C">
        <w:rPr>
          <w:rFonts w:ascii="Calibri" w:hAnsi="Calibri" w:cs="Calibri"/>
        </w:rPr>
        <w:t xml:space="preserve"> and the class code is </w:t>
      </w:r>
      <w:r w:rsidR="006B5BD9">
        <w:rPr>
          <w:rFonts w:ascii="Calibri" w:hAnsi="Calibri" w:cs="Calibri"/>
        </w:rPr>
        <w:t>K</w:t>
      </w:r>
      <w:r w:rsidRPr="00014A7C">
        <w:rPr>
          <w:rFonts w:ascii="Calibri" w:hAnsi="Calibri" w:cs="Calibri"/>
        </w:rPr>
        <w:t>0000.  The statutory citation is Laws 202</w:t>
      </w:r>
      <w:r w:rsidR="006B5BD9">
        <w:rPr>
          <w:rFonts w:ascii="Calibri" w:hAnsi="Calibri" w:cs="Calibri"/>
        </w:rPr>
        <w:t>6</w:t>
      </w:r>
      <w:r w:rsidRPr="00014A7C">
        <w:rPr>
          <w:rFonts w:ascii="Calibri" w:hAnsi="Calibri" w:cs="Calibri"/>
        </w:rPr>
        <w:t xml:space="preserve">, </w:t>
      </w:r>
      <w:r w:rsidR="006B5BD9">
        <w:rPr>
          <w:rFonts w:ascii="Calibri" w:hAnsi="Calibri" w:cs="Calibri"/>
        </w:rPr>
        <w:t>2</w:t>
      </w:r>
      <w:r w:rsidR="006B5BD9" w:rsidRPr="006B5BD9">
        <w:rPr>
          <w:rFonts w:ascii="Calibri" w:hAnsi="Calibri" w:cs="Calibri"/>
          <w:vertAlign w:val="superscript"/>
        </w:rPr>
        <w:t>nd</w:t>
      </w:r>
      <w:r w:rsidR="006B5BD9">
        <w:rPr>
          <w:rFonts w:ascii="Calibri" w:hAnsi="Calibri" w:cs="Calibri"/>
        </w:rPr>
        <w:t xml:space="preserve"> </w:t>
      </w:r>
      <w:r w:rsidRPr="00014A7C">
        <w:rPr>
          <w:rFonts w:ascii="Calibri" w:hAnsi="Calibri" w:cs="Calibri"/>
        </w:rPr>
        <w:t xml:space="preserve">Session, Chapter </w:t>
      </w:r>
      <w:r w:rsidR="006B5BD9">
        <w:rPr>
          <w:rFonts w:ascii="Calibri" w:hAnsi="Calibri" w:cs="Calibri"/>
        </w:rPr>
        <w:t>67</w:t>
      </w:r>
      <w:r w:rsidRPr="00014A7C">
        <w:rPr>
          <w:rFonts w:ascii="Calibri" w:hAnsi="Calibri" w:cs="Calibri"/>
        </w:rPr>
        <w:t>, Section 4.</w:t>
      </w:r>
    </w:p>
    <w:p w14:paraId="0E4B9BAF" w14:textId="01331974" w:rsidR="00014A7C" w:rsidRPr="00014A7C" w:rsidRDefault="00014A7C" w:rsidP="00273916">
      <w:pPr>
        <w:spacing w:before="120" w:after="240"/>
        <w:rPr>
          <w:rFonts w:ascii="Calibri" w:hAnsi="Calibri" w:cs="Calibri"/>
        </w:rPr>
      </w:pPr>
      <w:r w:rsidRPr="00014A7C">
        <w:rPr>
          <w:rFonts w:ascii="Calibri" w:hAnsi="Calibri" w:cs="Calibri"/>
        </w:rPr>
        <w:t xml:space="preserve">Under SHARE, all requisitions, purchase orders, journal entries, and operating transfers are subject to budget checking at the </w:t>
      </w:r>
      <w:proofErr w:type="gramStart"/>
      <w:r w:rsidRPr="00014A7C">
        <w:rPr>
          <w:rFonts w:ascii="Calibri" w:hAnsi="Calibri" w:cs="Calibri"/>
        </w:rPr>
        <w:t>appropriation</w:t>
      </w:r>
      <w:proofErr w:type="gramEnd"/>
      <w:r w:rsidRPr="00014A7C">
        <w:rPr>
          <w:rFonts w:ascii="Calibri" w:hAnsi="Calibri" w:cs="Calibri"/>
        </w:rPr>
        <w:t xml:space="preserve"> level. Failure to have your agency budget approved in a timely manner will lead to problems processing FY2</w:t>
      </w:r>
      <w:r w:rsidR="002E08EB">
        <w:rPr>
          <w:rFonts w:ascii="Calibri" w:hAnsi="Calibri" w:cs="Calibri"/>
        </w:rPr>
        <w:t>7</w:t>
      </w:r>
      <w:r w:rsidRPr="00014A7C">
        <w:rPr>
          <w:rFonts w:ascii="Calibri" w:hAnsi="Calibri" w:cs="Calibri"/>
        </w:rPr>
        <w:t xml:space="preserve"> fiscal transactions.  Your analyst will notify you when </w:t>
      </w:r>
      <w:proofErr w:type="spellStart"/>
      <w:r w:rsidRPr="00014A7C">
        <w:rPr>
          <w:rFonts w:ascii="Calibri" w:hAnsi="Calibri" w:cs="Calibri"/>
        </w:rPr>
        <w:t>your</w:t>
      </w:r>
      <w:proofErr w:type="spellEnd"/>
      <w:r w:rsidRPr="00014A7C">
        <w:rPr>
          <w:rFonts w:ascii="Calibri" w:hAnsi="Calibri" w:cs="Calibri"/>
        </w:rPr>
        <w:t xml:space="preserve"> FY2</w:t>
      </w:r>
      <w:r w:rsidR="002E08EB">
        <w:rPr>
          <w:rFonts w:ascii="Calibri" w:hAnsi="Calibri" w:cs="Calibri"/>
        </w:rPr>
        <w:t>7</w:t>
      </w:r>
      <w:r w:rsidRPr="00014A7C">
        <w:rPr>
          <w:rFonts w:ascii="Calibri" w:hAnsi="Calibri" w:cs="Calibri"/>
        </w:rPr>
        <w:t xml:space="preserve"> operating budget has been posted in SHARE.</w:t>
      </w:r>
    </w:p>
    <w:p w14:paraId="6E12DD11" w14:textId="13091245" w:rsidR="00014A7C" w:rsidRPr="00014A7C" w:rsidRDefault="00014A7C" w:rsidP="00273916">
      <w:pPr>
        <w:spacing w:before="120" w:after="240"/>
        <w:rPr>
          <w:rFonts w:ascii="Calibri" w:hAnsi="Calibri" w:cs="Calibri"/>
        </w:rPr>
      </w:pPr>
      <w:r w:rsidRPr="00014A7C">
        <w:rPr>
          <w:rFonts w:ascii="Calibri" w:hAnsi="Calibri" w:cs="Calibri"/>
        </w:rPr>
        <w:lastRenderedPageBreak/>
        <w:t>It is important to note that while the General Appropriation Act reflects funding rounded to thousands, budgeted amounts on the OPBUD-3 Report will be shown in actual dollars.  Dollar amounts in BFM should always be rounded to the nearest hundred.</w:t>
      </w:r>
    </w:p>
    <w:p w14:paraId="78B8DC0E" w14:textId="3AF80146" w:rsidR="00014A7C" w:rsidRPr="00273916" w:rsidRDefault="00014A7C" w:rsidP="00B16FBB">
      <w:pPr>
        <w:pStyle w:val="ListParagraph"/>
        <w:numPr>
          <w:ilvl w:val="0"/>
          <w:numId w:val="38"/>
        </w:numPr>
        <w:spacing w:before="120" w:after="240"/>
        <w:ind w:left="360"/>
        <w:contextualSpacing w:val="0"/>
        <w:rPr>
          <w:rFonts w:ascii="Calibri" w:hAnsi="Calibri" w:cs="Calibri"/>
          <w:i/>
          <w:iCs/>
          <w:color w:val="215968"/>
        </w:rPr>
      </w:pPr>
      <w:r w:rsidRPr="00273916">
        <w:rPr>
          <w:rFonts w:ascii="Calibri" w:hAnsi="Calibri" w:cs="Calibri"/>
          <w:b/>
          <w:bCs/>
          <w:color w:val="215968"/>
        </w:rPr>
        <w:t xml:space="preserve">Note:   </w:t>
      </w:r>
      <w:r w:rsidRPr="00273916">
        <w:rPr>
          <w:rFonts w:ascii="Calibri" w:hAnsi="Calibri" w:cs="Calibri"/>
          <w:color w:val="215968"/>
        </w:rPr>
        <w:t>A few agencies (DFA, AOC and PED) may use an alternative department code identifier (S-Code) and budget reference code 92</w:t>
      </w:r>
      <w:r w:rsidR="002E08EB">
        <w:rPr>
          <w:rFonts w:ascii="Calibri" w:hAnsi="Calibri" w:cs="Calibri"/>
          <w:color w:val="215968"/>
        </w:rPr>
        <w:t>7</w:t>
      </w:r>
      <w:r w:rsidRPr="00273916">
        <w:rPr>
          <w:rFonts w:ascii="Calibri" w:hAnsi="Calibri" w:cs="Calibri"/>
          <w:color w:val="215968"/>
        </w:rPr>
        <w:t xml:space="preserve"> for “Special” </w:t>
      </w:r>
      <w:r w:rsidR="00273916" w:rsidRPr="00273916">
        <w:rPr>
          <w:rFonts w:ascii="Calibri" w:hAnsi="Calibri" w:cs="Calibri"/>
          <w:color w:val="215968"/>
        </w:rPr>
        <w:t>line-item</w:t>
      </w:r>
      <w:r w:rsidRPr="00273916">
        <w:rPr>
          <w:rFonts w:ascii="Calibri" w:hAnsi="Calibri" w:cs="Calibri"/>
          <w:color w:val="215968"/>
        </w:rPr>
        <w:t xml:space="preserve"> appropriations made in Section 4 of the General Appropriation Act.</w:t>
      </w:r>
    </w:p>
    <w:p w14:paraId="60071759" w14:textId="5E9DEEB6" w:rsidR="00273916" w:rsidRPr="00B16FBB" w:rsidRDefault="00014A7C" w:rsidP="00B16FBB">
      <w:pPr>
        <w:pStyle w:val="ListParagraph"/>
        <w:numPr>
          <w:ilvl w:val="0"/>
          <w:numId w:val="27"/>
        </w:numPr>
        <w:spacing w:before="120" w:after="240"/>
        <w:contextualSpacing w:val="0"/>
        <w:rPr>
          <w:rFonts w:ascii="Calibri" w:hAnsi="Calibri" w:cs="Calibri"/>
        </w:rPr>
      </w:pPr>
      <w:r w:rsidRPr="00B16FBB">
        <w:rPr>
          <w:rFonts w:ascii="Calibri" w:hAnsi="Calibri" w:cs="Calibri"/>
          <w:b/>
          <w:bCs/>
          <w:color w:val="215968"/>
        </w:rPr>
        <w:t>For FY2</w:t>
      </w:r>
      <w:r w:rsidR="002E08EB">
        <w:rPr>
          <w:rFonts w:ascii="Calibri" w:hAnsi="Calibri" w:cs="Calibri"/>
          <w:b/>
          <w:bCs/>
          <w:color w:val="215968"/>
        </w:rPr>
        <w:t>7</w:t>
      </w:r>
      <w:r w:rsidRPr="00B16FBB">
        <w:rPr>
          <w:rFonts w:ascii="Calibri" w:hAnsi="Calibri" w:cs="Calibri"/>
          <w:b/>
          <w:bCs/>
          <w:color w:val="215968"/>
        </w:rPr>
        <w:t>, General Fund Allotment Request Forms are required for any General Fund, Tobacco Program Fund</w:t>
      </w:r>
      <w:r w:rsidR="00A76676">
        <w:rPr>
          <w:rFonts w:ascii="Calibri" w:hAnsi="Calibri" w:cs="Calibri"/>
          <w:b/>
          <w:bCs/>
          <w:color w:val="215968"/>
        </w:rPr>
        <w:t xml:space="preserve">, Land of Enchantment </w:t>
      </w:r>
      <w:r w:rsidR="002E08EB">
        <w:rPr>
          <w:rFonts w:ascii="Calibri" w:hAnsi="Calibri" w:cs="Calibri"/>
          <w:b/>
          <w:bCs/>
          <w:color w:val="215968"/>
        </w:rPr>
        <w:t xml:space="preserve">Legacy </w:t>
      </w:r>
      <w:r w:rsidR="00A76676">
        <w:rPr>
          <w:rFonts w:ascii="Calibri" w:hAnsi="Calibri" w:cs="Calibri"/>
          <w:b/>
          <w:bCs/>
          <w:color w:val="215968"/>
        </w:rPr>
        <w:t>Fund</w:t>
      </w:r>
      <w:r w:rsidR="002E08EB">
        <w:rPr>
          <w:rFonts w:ascii="Calibri" w:hAnsi="Calibri" w:cs="Calibri"/>
          <w:b/>
          <w:bCs/>
          <w:color w:val="215968"/>
        </w:rPr>
        <w:t>, Opioid Settlement Fund,</w:t>
      </w:r>
      <w:r w:rsidRPr="00B16FBB">
        <w:rPr>
          <w:rFonts w:ascii="Calibri" w:hAnsi="Calibri" w:cs="Calibri"/>
          <w:b/>
          <w:bCs/>
          <w:color w:val="215968"/>
        </w:rPr>
        <w:t xml:space="preserve"> or Computer Enhancement Fund appropriations budgeted on an OPBUD-3 or OPBUD-4 (see the General Fund Allotments</w:t>
      </w:r>
      <w:bookmarkStart w:id="130" w:name="_Toc162321529"/>
      <w:bookmarkStart w:id="131" w:name="_Toc290039977"/>
      <w:bookmarkStart w:id="132" w:name="_Toc320540208"/>
      <w:bookmarkStart w:id="133" w:name="_Toc320630811"/>
      <w:r w:rsidRPr="00B16FBB">
        <w:rPr>
          <w:rFonts w:ascii="Calibri" w:hAnsi="Calibri" w:cs="Calibri"/>
          <w:b/>
          <w:bCs/>
          <w:color w:val="215968"/>
        </w:rPr>
        <w:t xml:space="preserve"> section for more information).</w:t>
      </w:r>
      <w:r w:rsidR="00273916" w:rsidRPr="00B16FBB">
        <w:rPr>
          <w:rFonts w:ascii="Calibri" w:hAnsi="Calibri" w:cs="Calibri"/>
        </w:rPr>
        <w:br w:type="page"/>
      </w:r>
    </w:p>
    <w:p w14:paraId="13C3E641" w14:textId="77E324C8" w:rsidR="00014A7C" w:rsidRPr="00014A7C" w:rsidRDefault="00AC195C" w:rsidP="00014A7C">
      <w:pPr>
        <w:rPr>
          <w:rFonts w:ascii="Calibri" w:hAnsi="Calibri" w:cs="Calibri"/>
        </w:rPr>
      </w:pPr>
      <w:r>
        <w:rPr>
          <w:rFonts w:ascii="Calibri" w:hAnsi="Calibri" w:cs="Calibri"/>
          <w:noProof/>
        </w:rPr>
        <w:lastRenderedPageBreak/>
        <mc:AlternateContent>
          <mc:Choice Requires="wps">
            <w:drawing>
              <wp:inline distT="0" distB="0" distL="0" distR="0" wp14:anchorId="29EC073B" wp14:editId="54C7B064">
                <wp:extent cx="6858000" cy="365760"/>
                <wp:effectExtent l="0" t="0" r="19050" b="15240"/>
                <wp:docPr id="608792518" name="Text Box 19"/>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628ABC65" w14:textId="65695BB6" w:rsidR="00AC195C" w:rsidRPr="00C100DA" w:rsidRDefault="00C100DA" w:rsidP="00C100DA">
                            <w:pPr>
                              <w:pStyle w:val="Heading2"/>
                              <w:spacing w:before="0" w:after="0"/>
                              <w:rPr>
                                <w:rFonts w:ascii="Calibri" w:hAnsi="Calibri" w:cs="Calibri"/>
                                <w:b/>
                                <w:bCs/>
                                <w:color w:val="FFFFFF" w:themeColor="background1"/>
                              </w:rPr>
                            </w:pPr>
                            <w:bookmarkStart w:id="134" w:name="_Toc194485983"/>
                            <w:r w:rsidRPr="00C100DA">
                              <w:rPr>
                                <w:rFonts w:ascii="Calibri" w:hAnsi="Calibri" w:cs="Calibri"/>
                                <w:b/>
                                <w:bCs/>
                                <w:color w:val="FFFFFF" w:themeColor="background1"/>
                              </w:rPr>
                              <w:t>OPERATING BUDGET SUPPORTING DOCUMENTATION</w:t>
                            </w:r>
                            <w:bookmarkEnd w:id="1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EC073B" id="Text Box 19" o:spid="_x0000_s1035"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AS8e8ROQIAAIcEAAAOAAAAAAAAAAAAAAAA&#10;AC4CAABkcnMvZTJvRG9jLnhtbFBLAQItABQABgAIAAAAIQDLVKEE2QAAAAUBAAAPAAAAAAAAAAAA&#10;AAAAAJMEAABkcnMvZG93bnJldi54bWxQSwUGAAAAAAQABADzAAAAmQUAAAAA&#10;" fillcolor="#215968" strokecolor="#215968" strokeweight=".5pt">
                <v:textbox>
                  <w:txbxContent>
                    <w:p w14:paraId="628ABC65" w14:textId="65695BB6" w:rsidR="00AC195C" w:rsidRPr="00C100DA" w:rsidRDefault="00C100DA" w:rsidP="00C100DA">
                      <w:pPr>
                        <w:pStyle w:val="Heading2"/>
                        <w:spacing w:before="0" w:after="0"/>
                        <w:rPr>
                          <w:rFonts w:ascii="Calibri" w:hAnsi="Calibri" w:cs="Calibri"/>
                          <w:b/>
                          <w:bCs/>
                          <w:color w:val="FFFFFF" w:themeColor="background1"/>
                        </w:rPr>
                      </w:pPr>
                      <w:bookmarkStart w:id="135" w:name="_Toc194485983"/>
                      <w:r w:rsidRPr="00C100DA">
                        <w:rPr>
                          <w:rFonts w:ascii="Calibri" w:hAnsi="Calibri" w:cs="Calibri"/>
                          <w:b/>
                          <w:bCs/>
                          <w:color w:val="FFFFFF" w:themeColor="background1"/>
                        </w:rPr>
                        <w:t>OPERATING BUDGET SUPPORTING DOCUMENTATION</w:t>
                      </w:r>
                      <w:bookmarkEnd w:id="135"/>
                    </w:p>
                  </w:txbxContent>
                </v:textbox>
                <w10:anchorlock/>
              </v:shape>
            </w:pict>
          </mc:Fallback>
        </mc:AlternateContent>
      </w:r>
    </w:p>
    <w:p w14:paraId="62848753" w14:textId="77777777" w:rsidR="00014A7C" w:rsidRPr="00C100DA" w:rsidRDefault="00014A7C" w:rsidP="00273916">
      <w:pPr>
        <w:pStyle w:val="Heading3"/>
        <w:spacing w:before="0" w:after="0"/>
        <w:rPr>
          <w:rFonts w:ascii="Calibri" w:hAnsi="Calibri" w:cs="Calibri"/>
          <w:b/>
          <w:bCs/>
          <w:color w:val="BF4E14" w:themeColor="accent2" w:themeShade="BF"/>
        </w:rPr>
      </w:pPr>
      <w:bookmarkStart w:id="136" w:name="_Policy_Regarding_Full-Time"/>
      <w:bookmarkStart w:id="137" w:name="_BRS_Generated_Forms"/>
      <w:bookmarkStart w:id="138" w:name="_Toc290039980"/>
      <w:bookmarkStart w:id="139" w:name="_Toc320540211"/>
      <w:bookmarkStart w:id="140" w:name="_Toc320630814"/>
      <w:bookmarkStart w:id="141" w:name="_Toc99965827"/>
      <w:bookmarkStart w:id="142" w:name="_Toc194485984"/>
      <w:bookmarkEnd w:id="130"/>
      <w:bookmarkEnd w:id="131"/>
      <w:bookmarkEnd w:id="132"/>
      <w:bookmarkEnd w:id="133"/>
      <w:bookmarkEnd w:id="136"/>
      <w:bookmarkEnd w:id="137"/>
      <w:r w:rsidRPr="00C100DA">
        <w:rPr>
          <w:rFonts w:ascii="Calibri" w:hAnsi="Calibri" w:cs="Calibri"/>
          <w:b/>
          <w:bCs/>
          <w:color w:val="BF4E14" w:themeColor="accent2" w:themeShade="BF"/>
        </w:rPr>
        <w:t xml:space="preserve">BFM Generated </w:t>
      </w:r>
      <w:bookmarkEnd w:id="138"/>
      <w:bookmarkEnd w:id="139"/>
      <w:bookmarkEnd w:id="140"/>
      <w:r w:rsidRPr="00C100DA">
        <w:rPr>
          <w:rFonts w:ascii="Calibri" w:hAnsi="Calibri" w:cs="Calibri"/>
          <w:b/>
          <w:bCs/>
          <w:color w:val="BF4E14" w:themeColor="accent2" w:themeShade="BF"/>
        </w:rPr>
        <w:t>Reports</w:t>
      </w:r>
      <w:bookmarkEnd w:id="141"/>
      <w:bookmarkEnd w:id="142"/>
    </w:p>
    <w:p w14:paraId="7469CF6B" w14:textId="579006CC" w:rsidR="00014A7C" w:rsidRPr="00014A7C" w:rsidRDefault="00014A7C" w:rsidP="00273916">
      <w:pPr>
        <w:spacing w:after="0"/>
        <w:rPr>
          <w:rFonts w:ascii="Calibri" w:hAnsi="Calibri" w:cs="Calibri"/>
        </w:rPr>
      </w:pPr>
      <w:r w:rsidRPr="00014A7C">
        <w:rPr>
          <w:rFonts w:ascii="Calibri" w:hAnsi="Calibri" w:cs="Calibri"/>
        </w:rPr>
        <w:t>The following reports required for your FY2</w:t>
      </w:r>
      <w:r w:rsidR="008179EA">
        <w:rPr>
          <w:rFonts w:ascii="Calibri" w:hAnsi="Calibri" w:cs="Calibri"/>
        </w:rPr>
        <w:t>7</w:t>
      </w:r>
      <w:r w:rsidRPr="00014A7C">
        <w:rPr>
          <w:rFonts w:ascii="Calibri" w:hAnsi="Calibri" w:cs="Calibri"/>
        </w:rPr>
        <w:t xml:space="preserve"> OPBUD submission are generated in BFM:</w:t>
      </w:r>
    </w:p>
    <w:p w14:paraId="1A472B4B" w14:textId="4A04B82E" w:rsidR="00014A7C" w:rsidRPr="00014A7C" w:rsidRDefault="00014A7C" w:rsidP="00273916">
      <w:pPr>
        <w:pStyle w:val="Heading4"/>
        <w:spacing w:before="120" w:after="0"/>
      </w:pPr>
      <w:bookmarkStart w:id="143" w:name="_Toc99965828"/>
      <w:bookmarkStart w:id="144" w:name="_Toc194485985"/>
      <w:r w:rsidRPr="00014A7C">
        <w:t>Financial Summary Report (S-8 Report)</w:t>
      </w:r>
      <w:bookmarkEnd w:id="143"/>
      <w:bookmarkEnd w:id="144"/>
    </w:p>
    <w:p w14:paraId="42AFF727" w14:textId="317CB218" w:rsidR="00014A7C" w:rsidRPr="00014A7C" w:rsidRDefault="00014A7C" w:rsidP="00273916">
      <w:pPr>
        <w:spacing w:before="120" w:after="0"/>
        <w:rPr>
          <w:rFonts w:ascii="Calibri" w:hAnsi="Calibri" w:cs="Calibri"/>
        </w:rPr>
      </w:pPr>
      <w:r w:rsidRPr="00014A7C">
        <w:rPr>
          <w:rFonts w:ascii="Calibri" w:hAnsi="Calibri" w:cs="Calibri"/>
        </w:rPr>
        <w:t>The S-8 form is generated from revenue, expenditure and FTE data entered on the 7600-8000 forms.  Amounts listed in the expenditure portion of the S</w:t>
      </w:r>
      <w:r w:rsidRPr="00014A7C">
        <w:rPr>
          <w:rFonts w:ascii="Calibri" w:hAnsi="Calibri" w:cs="Calibri"/>
        </w:rPr>
        <w:noBreakHyphen/>
        <w:t>8 form in the FY2</w:t>
      </w:r>
      <w:r w:rsidR="008179EA">
        <w:rPr>
          <w:rFonts w:ascii="Calibri" w:hAnsi="Calibri" w:cs="Calibri"/>
        </w:rPr>
        <w:t>7</w:t>
      </w:r>
      <w:r w:rsidRPr="00014A7C">
        <w:rPr>
          <w:rFonts w:ascii="Calibri" w:hAnsi="Calibri" w:cs="Calibri"/>
        </w:rPr>
        <w:t xml:space="preserve"> operating budget column should track with amounts by category as listed on the OPBUD-3 reports. There should be one S</w:t>
      </w:r>
      <w:r w:rsidRPr="00014A7C">
        <w:rPr>
          <w:rFonts w:ascii="Calibri" w:hAnsi="Calibri" w:cs="Calibri"/>
        </w:rPr>
        <w:noBreakHyphen/>
        <w:t xml:space="preserve">8 form for each program or budgeted </w:t>
      </w:r>
      <w:proofErr w:type="gramStart"/>
      <w:r w:rsidRPr="00014A7C">
        <w:rPr>
          <w:rFonts w:ascii="Calibri" w:hAnsi="Calibri" w:cs="Calibri"/>
        </w:rPr>
        <w:t>activity</w:t>
      </w:r>
      <w:proofErr w:type="gramEnd"/>
      <w:r w:rsidRPr="00014A7C">
        <w:rPr>
          <w:rFonts w:ascii="Calibri" w:hAnsi="Calibri" w:cs="Calibri"/>
        </w:rPr>
        <w:t xml:space="preserve"> and a summary S</w:t>
      </w:r>
      <w:r w:rsidRPr="00014A7C">
        <w:rPr>
          <w:rFonts w:ascii="Calibri" w:hAnsi="Calibri" w:cs="Calibri"/>
        </w:rPr>
        <w:noBreakHyphen/>
        <w:t xml:space="preserve">8 form with agency totals. </w:t>
      </w:r>
      <w:r w:rsidRPr="00014A7C">
        <w:rPr>
          <w:rFonts w:ascii="Calibri" w:hAnsi="Calibri" w:cs="Calibri"/>
          <w:b/>
          <w:bCs/>
          <w:i/>
          <w:iCs/>
        </w:rPr>
        <w:t xml:space="preserve">Budgeted revenues must equal budgeted expenditures for each program or budgeted activity.  </w:t>
      </w:r>
      <w:r w:rsidRPr="00014A7C">
        <w:rPr>
          <w:rFonts w:ascii="Calibri" w:hAnsi="Calibri" w:cs="Calibri"/>
        </w:rPr>
        <w:t>Please also include copies of the new S-8 by Fund Level Report and S-8 by Fund Column/Rows for each P-code; these will help ensure that revenues and expenditures that you have budgeted in each fund are balanced.</w:t>
      </w:r>
    </w:p>
    <w:p w14:paraId="73A97C70" w14:textId="7F30C912" w:rsidR="00014A7C" w:rsidRPr="00014A7C" w:rsidRDefault="00014A7C" w:rsidP="00273916">
      <w:pPr>
        <w:pStyle w:val="Heading4"/>
        <w:spacing w:before="120" w:after="0"/>
      </w:pPr>
      <w:bookmarkStart w:id="145" w:name="_Toc290039982"/>
      <w:bookmarkStart w:id="146" w:name="_Toc320540213"/>
      <w:bookmarkStart w:id="147" w:name="_Toc320630816"/>
      <w:bookmarkStart w:id="148" w:name="_Toc99965829"/>
      <w:bookmarkStart w:id="149" w:name="_Toc194485986"/>
      <w:r w:rsidRPr="00014A7C">
        <w:t>Account Code Expenditure and Revenue Summary (S-9 Report)</w:t>
      </w:r>
      <w:bookmarkEnd w:id="145"/>
      <w:bookmarkEnd w:id="146"/>
      <w:bookmarkEnd w:id="147"/>
      <w:bookmarkEnd w:id="148"/>
      <w:bookmarkEnd w:id="149"/>
    </w:p>
    <w:p w14:paraId="567CD2EB" w14:textId="7EFC1113" w:rsidR="00014A7C" w:rsidRPr="00014A7C" w:rsidRDefault="00014A7C" w:rsidP="00273916">
      <w:pPr>
        <w:spacing w:before="120" w:after="0"/>
        <w:rPr>
          <w:rFonts w:ascii="Calibri" w:hAnsi="Calibri" w:cs="Calibri"/>
        </w:rPr>
      </w:pPr>
      <w:r w:rsidRPr="00014A7C">
        <w:rPr>
          <w:rFonts w:ascii="Calibri" w:hAnsi="Calibri" w:cs="Calibri"/>
        </w:rPr>
        <w:t xml:space="preserve">The S-9 report is generated from expenditure and revenue data </w:t>
      </w:r>
      <w:proofErr w:type="gramStart"/>
      <w:r w:rsidRPr="00014A7C">
        <w:rPr>
          <w:rFonts w:ascii="Calibri" w:hAnsi="Calibri" w:cs="Calibri"/>
        </w:rPr>
        <w:t>entered into</w:t>
      </w:r>
      <w:proofErr w:type="gramEnd"/>
      <w:r w:rsidRPr="00014A7C">
        <w:rPr>
          <w:rFonts w:ascii="Calibri" w:hAnsi="Calibri" w:cs="Calibri"/>
        </w:rPr>
        <w:t xml:space="preserve"> BFM. S</w:t>
      </w:r>
      <w:r w:rsidRPr="00014A7C">
        <w:rPr>
          <w:rFonts w:ascii="Calibri" w:hAnsi="Calibri" w:cs="Calibri"/>
        </w:rPr>
        <w:noBreakHyphen/>
        <w:t>9 reports must be printed for each program or budget activity and at the agency summary level.</w:t>
      </w:r>
    </w:p>
    <w:p w14:paraId="0DB4766A" w14:textId="4EE1A1EF" w:rsidR="00014A7C" w:rsidRPr="00014A7C" w:rsidRDefault="008179EA" w:rsidP="00273916">
      <w:pPr>
        <w:pStyle w:val="Heading4"/>
        <w:spacing w:before="120" w:after="0"/>
      </w:pPr>
      <w:r>
        <w:t>Rate Report</w:t>
      </w:r>
    </w:p>
    <w:p w14:paraId="38E92E95" w14:textId="31BFEBBE" w:rsidR="00014A7C" w:rsidRPr="00014A7C" w:rsidRDefault="00014A7C" w:rsidP="00273916">
      <w:pPr>
        <w:spacing w:before="120" w:after="0"/>
        <w:rPr>
          <w:rFonts w:ascii="Calibri" w:hAnsi="Calibri" w:cs="Calibri"/>
        </w:rPr>
      </w:pPr>
      <w:r w:rsidRPr="00014A7C">
        <w:rPr>
          <w:rFonts w:ascii="Calibri" w:hAnsi="Calibri" w:cs="Calibri"/>
        </w:rPr>
        <w:t xml:space="preserve">The </w:t>
      </w:r>
      <w:r w:rsidR="008179EA">
        <w:rPr>
          <w:rFonts w:ascii="Calibri" w:hAnsi="Calibri" w:cs="Calibri"/>
        </w:rPr>
        <w:t>Rate</w:t>
      </w:r>
      <w:r w:rsidRPr="00014A7C">
        <w:rPr>
          <w:rFonts w:ascii="Calibri" w:hAnsi="Calibri" w:cs="Calibri"/>
        </w:rPr>
        <w:t xml:space="preserve"> report is generated from expenditure data </w:t>
      </w:r>
      <w:proofErr w:type="gramStart"/>
      <w:r w:rsidRPr="00014A7C">
        <w:rPr>
          <w:rFonts w:ascii="Calibri" w:hAnsi="Calibri" w:cs="Calibri"/>
        </w:rPr>
        <w:t>entered into</w:t>
      </w:r>
      <w:proofErr w:type="gramEnd"/>
      <w:r w:rsidRPr="00014A7C">
        <w:rPr>
          <w:rFonts w:ascii="Calibri" w:hAnsi="Calibri" w:cs="Calibri"/>
        </w:rPr>
        <w:t xml:space="preserve"> BFM. The form must be printed at the agency summary level.</w:t>
      </w:r>
    </w:p>
    <w:p w14:paraId="64ACED42" w14:textId="46754101" w:rsidR="00014A7C" w:rsidRPr="00014A7C" w:rsidRDefault="00014A7C" w:rsidP="00273916">
      <w:pPr>
        <w:spacing w:before="120" w:after="0"/>
        <w:rPr>
          <w:rFonts w:ascii="Calibri" w:hAnsi="Calibri" w:cs="Calibri"/>
        </w:rPr>
      </w:pPr>
      <w:bookmarkStart w:id="150" w:name="_Toc99965831"/>
      <w:bookmarkStart w:id="151" w:name="_Toc194485988"/>
      <w:r w:rsidRPr="00014A7C">
        <w:rPr>
          <w:rStyle w:val="Heading4Char"/>
        </w:rPr>
        <w:t>Transfer Report:</w:t>
      </w:r>
      <w:bookmarkEnd w:id="150"/>
      <w:bookmarkEnd w:id="151"/>
      <w:r w:rsidRPr="00014A7C">
        <w:rPr>
          <w:rFonts w:ascii="Calibri" w:hAnsi="Calibri" w:cs="Calibri"/>
          <w:color w:val="215968"/>
        </w:rPr>
        <w:t xml:space="preserve"> </w:t>
      </w:r>
      <w:r w:rsidRPr="00014A7C">
        <w:rPr>
          <w:rFonts w:ascii="Calibri" w:hAnsi="Calibri" w:cs="Calibri"/>
        </w:rPr>
        <w:t xml:space="preserve">see the </w:t>
      </w:r>
      <w:hyperlink w:anchor="_Nonreciprocal_Transfers_(500" w:history="1">
        <w:r w:rsidRPr="00014A7C">
          <w:rPr>
            <w:rStyle w:val="Hyperlink"/>
            <w:rFonts w:ascii="Calibri" w:hAnsi="Calibri" w:cs="Calibri"/>
          </w:rPr>
          <w:t>preceding section</w:t>
        </w:r>
      </w:hyperlink>
      <w:r w:rsidRPr="00014A7C">
        <w:rPr>
          <w:rFonts w:ascii="Calibri" w:hAnsi="Calibri" w:cs="Calibri"/>
        </w:rPr>
        <w:t xml:space="preserve"> regarding this form.</w:t>
      </w:r>
    </w:p>
    <w:p w14:paraId="5E04ED09" w14:textId="021BCCAB" w:rsidR="00014A7C" w:rsidRPr="00014A7C" w:rsidRDefault="00014A7C" w:rsidP="00273916">
      <w:pPr>
        <w:spacing w:before="120" w:after="0"/>
        <w:rPr>
          <w:rFonts w:ascii="Calibri" w:hAnsi="Calibri" w:cs="Calibri"/>
        </w:rPr>
      </w:pPr>
      <w:r w:rsidRPr="00014A7C">
        <w:rPr>
          <w:rFonts w:ascii="Calibri" w:hAnsi="Calibri" w:cs="Calibri"/>
        </w:rPr>
        <w:t xml:space="preserve">Submit per instructions if you have an appropriation in the General Appropriations Act in the 500 </w:t>
      </w:r>
      <w:proofErr w:type="gramStart"/>
      <w:r w:rsidRPr="00014A7C">
        <w:rPr>
          <w:rFonts w:ascii="Calibri" w:hAnsi="Calibri" w:cs="Calibri"/>
        </w:rPr>
        <w:t>category</w:t>
      </w:r>
      <w:proofErr w:type="gramEnd"/>
      <w:r w:rsidRPr="00014A7C">
        <w:rPr>
          <w:rFonts w:ascii="Calibri" w:hAnsi="Calibri" w:cs="Calibri"/>
        </w:rPr>
        <w:t xml:space="preserve"> (Other Financing Uses). Verify that the transfer is non-reciprocal. Make sure that you and the agency receiving the funds budget identical amounts for the transfer.</w:t>
      </w:r>
    </w:p>
    <w:p w14:paraId="7E064895" w14:textId="3244F4DE" w:rsidR="00014A7C" w:rsidRPr="00014A7C" w:rsidRDefault="00014A7C" w:rsidP="00273916">
      <w:pPr>
        <w:pStyle w:val="Heading4"/>
        <w:spacing w:before="120" w:after="0"/>
      </w:pPr>
      <w:bookmarkStart w:id="152" w:name="_Toc290039990"/>
      <w:bookmarkStart w:id="153" w:name="_Toc320540221"/>
      <w:bookmarkStart w:id="154" w:name="_Toc320630824"/>
      <w:bookmarkStart w:id="155" w:name="_Toc99965832"/>
      <w:bookmarkStart w:id="156" w:name="_Toc194485989"/>
      <w:r w:rsidRPr="00014A7C">
        <w:t>Certification (S-1 Report)</w:t>
      </w:r>
      <w:bookmarkEnd w:id="152"/>
      <w:bookmarkEnd w:id="153"/>
      <w:bookmarkEnd w:id="154"/>
      <w:bookmarkEnd w:id="155"/>
      <w:bookmarkEnd w:id="156"/>
    </w:p>
    <w:p w14:paraId="4A173D72" w14:textId="6E020C29" w:rsidR="00273916" w:rsidRPr="00B16FBB" w:rsidRDefault="00014A7C" w:rsidP="00B16FBB">
      <w:pPr>
        <w:spacing w:before="120" w:after="240"/>
        <w:rPr>
          <w:rFonts w:ascii="Calibri" w:hAnsi="Calibri" w:cs="Calibri"/>
        </w:rPr>
      </w:pPr>
      <w:r w:rsidRPr="00014A7C">
        <w:rPr>
          <w:rFonts w:ascii="Calibri" w:hAnsi="Calibri" w:cs="Calibri"/>
        </w:rPr>
        <w:t>The S-1 form is generated from BFM Reporting using information populated on the Agency Submit 9900 Form.  Print one report for the agency. The director or cabinet secretary must sign the report. If the agency is headed by a board or commission, the board or commission chairman must also sign the report and the person's title must be entered. You should also provide the name, address and phone number of the appropriate contact person within the agency should questions arise concerning the submission.  The report will also automatically indicate whether your agency budgets at the department level based on how your budget is set up in BFM.</w:t>
      </w:r>
      <w:bookmarkStart w:id="157" w:name="_Toc290039989"/>
      <w:bookmarkStart w:id="158" w:name="_Toc320540220"/>
      <w:bookmarkStart w:id="159" w:name="_Toc320630823"/>
      <w:bookmarkStart w:id="160" w:name="_Toc99965833"/>
    </w:p>
    <w:p w14:paraId="62942871" w14:textId="77777777" w:rsidR="00B16FBB" w:rsidRDefault="00B16FBB">
      <w:pPr>
        <w:rPr>
          <w:rFonts w:ascii="Calibri" w:eastAsiaTheme="majorEastAsia" w:hAnsi="Calibri" w:cs="Calibri"/>
          <w:b/>
          <w:bCs/>
          <w:color w:val="BF4E14" w:themeColor="accent2" w:themeShade="BF"/>
          <w:sz w:val="28"/>
          <w:szCs w:val="28"/>
        </w:rPr>
      </w:pPr>
      <w:r>
        <w:rPr>
          <w:rFonts w:ascii="Calibri" w:hAnsi="Calibri" w:cs="Calibri"/>
          <w:b/>
          <w:bCs/>
          <w:color w:val="BF4E14" w:themeColor="accent2" w:themeShade="BF"/>
        </w:rPr>
        <w:br w:type="page"/>
      </w:r>
    </w:p>
    <w:p w14:paraId="7456951A" w14:textId="32E6FD67" w:rsidR="00014A7C" w:rsidRPr="00593BFC" w:rsidRDefault="00014A7C" w:rsidP="00B16FBB">
      <w:pPr>
        <w:pStyle w:val="Heading3"/>
        <w:spacing w:before="120" w:after="120"/>
        <w:rPr>
          <w:rFonts w:ascii="Calibri" w:hAnsi="Calibri" w:cs="Calibri"/>
          <w:b/>
          <w:bCs/>
          <w:color w:val="BF4E14" w:themeColor="accent2" w:themeShade="BF"/>
        </w:rPr>
      </w:pPr>
      <w:bookmarkStart w:id="161" w:name="_Toc194485990"/>
      <w:r w:rsidRPr="00593BFC">
        <w:rPr>
          <w:rFonts w:ascii="Calibri" w:hAnsi="Calibri" w:cs="Calibri"/>
          <w:b/>
          <w:bCs/>
          <w:color w:val="BF4E14" w:themeColor="accent2" w:themeShade="BF"/>
        </w:rPr>
        <w:lastRenderedPageBreak/>
        <w:t>Other Required Forms</w:t>
      </w:r>
      <w:bookmarkEnd w:id="157"/>
      <w:bookmarkEnd w:id="158"/>
      <w:bookmarkEnd w:id="159"/>
      <w:bookmarkEnd w:id="160"/>
      <w:bookmarkEnd w:id="161"/>
    </w:p>
    <w:p w14:paraId="60A4C716" w14:textId="3D53DC77" w:rsidR="00014A7C" w:rsidRPr="00014A7C" w:rsidRDefault="00014A7C" w:rsidP="000C0381">
      <w:pPr>
        <w:spacing w:after="240"/>
        <w:rPr>
          <w:rFonts w:ascii="Calibri" w:hAnsi="Calibri" w:cs="Calibri"/>
        </w:rPr>
      </w:pPr>
      <w:r w:rsidRPr="00014A7C">
        <w:rPr>
          <w:rFonts w:ascii="Calibri" w:hAnsi="Calibri" w:cs="Calibri"/>
        </w:rPr>
        <w:t xml:space="preserve">The following forms are also required. These forms can be located on the </w:t>
      </w:r>
      <w:hyperlink r:id="rId17" w:history="1">
        <w:r w:rsidRPr="00014A7C">
          <w:rPr>
            <w:rStyle w:val="Hyperlink"/>
            <w:rFonts w:ascii="Calibri" w:hAnsi="Calibri" w:cs="Calibri"/>
          </w:rPr>
          <w:t>SBD website</w:t>
        </w:r>
      </w:hyperlink>
      <w:r w:rsidRPr="00014A7C">
        <w:rPr>
          <w:rFonts w:ascii="Calibri" w:hAnsi="Calibri" w:cs="Calibri"/>
        </w:rPr>
        <w:t>:</w:t>
      </w:r>
    </w:p>
    <w:p w14:paraId="2C76933A" w14:textId="5EAEBC53" w:rsidR="00014A7C" w:rsidRPr="00014A7C" w:rsidRDefault="00014A7C" w:rsidP="000C0381">
      <w:pPr>
        <w:pStyle w:val="Heading4"/>
        <w:spacing w:before="120" w:after="0"/>
      </w:pPr>
      <w:bookmarkStart w:id="162" w:name="_Toc290039991"/>
      <w:bookmarkStart w:id="163" w:name="_Toc320540222"/>
      <w:bookmarkStart w:id="164" w:name="_Toc320630825"/>
      <w:bookmarkStart w:id="165" w:name="_Toc99965834"/>
      <w:bookmarkStart w:id="166" w:name="_Toc194485991"/>
      <w:r w:rsidRPr="00014A7C">
        <w:t>Organization Chart (S-2 Form)</w:t>
      </w:r>
      <w:bookmarkEnd w:id="162"/>
      <w:bookmarkEnd w:id="163"/>
      <w:bookmarkEnd w:id="164"/>
      <w:bookmarkEnd w:id="165"/>
      <w:bookmarkEnd w:id="166"/>
    </w:p>
    <w:p w14:paraId="5BFAD1B0" w14:textId="77777777" w:rsidR="00014A7C" w:rsidRPr="00014A7C" w:rsidRDefault="00014A7C" w:rsidP="000C0381">
      <w:pPr>
        <w:spacing w:after="120"/>
        <w:rPr>
          <w:rFonts w:ascii="Calibri" w:hAnsi="Calibri" w:cs="Calibri"/>
        </w:rPr>
      </w:pPr>
      <w:bookmarkStart w:id="167" w:name="OLE_LINK6"/>
      <w:bookmarkStart w:id="168" w:name="OLE_LINK7"/>
      <w:r w:rsidRPr="00014A7C">
        <w:rPr>
          <w:rFonts w:ascii="Calibri" w:hAnsi="Calibri" w:cs="Calibri"/>
        </w:rPr>
        <w:t xml:space="preserve">Prepare one form for the agency identifying the program structure and one for each program clearly identifying the activities and organizations under each program. A separate program matrix may also be submitted. </w:t>
      </w:r>
    </w:p>
    <w:p w14:paraId="404B40ED" w14:textId="77777777" w:rsidR="00014A7C" w:rsidRPr="00014A7C" w:rsidRDefault="00014A7C" w:rsidP="000C0381">
      <w:pPr>
        <w:numPr>
          <w:ilvl w:val="0"/>
          <w:numId w:val="10"/>
        </w:numPr>
        <w:spacing w:after="120"/>
        <w:rPr>
          <w:rFonts w:ascii="Calibri" w:hAnsi="Calibri" w:cs="Calibri"/>
        </w:rPr>
      </w:pPr>
      <w:r w:rsidRPr="00014A7C">
        <w:rPr>
          <w:rFonts w:ascii="Calibri" w:hAnsi="Calibri" w:cs="Calibri"/>
        </w:rPr>
        <w:t xml:space="preserve">For the agency organization chart, include each of the programs, administratively attached agencies and advisory boards and commissions. </w:t>
      </w:r>
    </w:p>
    <w:p w14:paraId="73EE45F5" w14:textId="323E12AD" w:rsidR="00014A7C" w:rsidRPr="00014A7C" w:rsidRDefault="00014A7C" w:rsidP="000C0381">
      <w:pPr>
        <w:numPr>
          <w:ilvl w:val="0"/>
          <w:numId w:val="10"/>
        </w:numPr>
        <w:spacing w:after="120"/>
        <w:rPr>
          <w:rFonts w:ascii="Calibri" w:hAnsi="Calibri" w:cs="Calibri"/>
        </w:rPr>
      </w:pPr>
      <w:r w:rsidRPr="00014A7C">
        <w:rPr>
          <w:rFonts w:ascii="Calibri" w:hAnsi="Calibri" w:cs="Calibri"/>
        </w:rPr>
        <w:t xml:space="preserve">For the program organization charts, include each of the bureau activities in the program and other organization units as appropriate. </w:t>
      </w:r>
      <w:bookmarkStart w:id="169" w:name="_Toc290039992"/>
      <w:bookmarkStart w:id="170" w:name="_Toc320540223"/>
      <w:bookmarkStart w:id="171" w:name="_Toc320630826"/>
      <w:bookmarkEnd w:id="167"/>
      <w:bookmarkEnd w:id="168"/>
    </w:p>
    <w:p w14:paraId="16FECC41" w14:textId="6F8508AB" w:rsidR="00014A7C" w:rsidRPr="00014A7C" w:rsidRDefault="00014A7C" w:rsidP="000C0381">
      <w:pPr>
        <w:pStyle w:val="Heading4"/>
        <w:spacing w:before="0" w:after="0"/>
      </w:pPr>
      <w:bookmarkStart w:id="172" w:name="_3._Position_Extension"/>
      <w:bookmarkStart w:id="173" w:name="_Toc99965835"/>
      <w:bookmarkStart w:id="174" w:name="_Toc194485992"/>
      <w:bookmarkEnd w:id="172"/>
      <w:r w:rsidRPr="00014A7C">
        <w:t>Position Extension Certification</w:t>
      </w:r>
      <w:bookmarkEnd w:id="169"/>
      <w:bookmarkEnd w:id="170"/>
      <w:bookmarkEnd w:id="171"/>
      <w:r w:rsidRPr="00014A7C">
        <w:t xml:space="preserve"> Form</w:t>
      </w:r>
      <w:bookmarkEnd w:id="173"/>
      <w:bookmarkEnd w:id="174"/>
    </w:p>
    <w:p w14:paraId="29171575" w14:textId="50A3F130" w:rsidR="00014A7C" w:rsidRPr="00014A7C" w:rsidRDefault="00014A7C" w:rsidP="000C0381">
      <w:pPr>
        <w:spacing w:after="0"/>
        <w:rPr>
          <w:rFonts w:ascii="Calibri" w:hAnsi="Calibri" w:cs="Calibri"/>
        </w:rPr>
      </w:pPr>
      <w:r w:rsidRPr="00014A7C">
        <w:rPr>
          <w:rFonts w:ascii="Calibri" w:hAnsi="Calibri" w:cs="Calibri"/>
        </w:rPr>
        <w:t xml:space="preserve">Provide certification that funding exists to maintain the proposed level of term and temporary positions. This form is </w:t>
      </w:r>
      <w:r w:rsidRPr="00014A7C">
        <w:rPr>
          <w:rFonts w:ascii="Calibri" w:hAnsi="Calibri" w:cs="Calibri"/>
          <w:b/>
        </w:rPr>
        <w:t>required</w:t>
      </w:r>
      <w:r w:rsidRPr="00014A7C">
        <w:rPr>
          <w:rFonts w:ascii="Calibri" w:hAnsi="Calibri" w:cs="Calibri"/>
        </w:rPr>
        <w:t xml:space="preserve"> to certify available funding for all term and temporary positions.  Please refer to the section on “FTE Policy and Position Control” for additional information.</w:t>
      </w:r>
    </w:p>
    <w:p w14:paraId="759EE179" w14:textId="6FAA6796" w:rsidR="00014A7C" w:rsidRPr="00014A7C" w:rsidRDefault="00014A7C" w:rsidP="000C0381">
      <w:pPr>
        <w:pStyle w:val="Heading4"/>
        <w:spacing w:before="120" w:after="0"/>
      </w:pPr>
      <w:bookmarkStart w:id="175" w:name="_Toc99965836"/>
      <w:r w:rsidRPr="00014A7C">
        <w:t xml:space="preserve"> </w:t>
      </w:r>
      <w:bookmarkStart w:id="176" w:name="_Toc194485993"/>
      <w:r w:rsidRPr="00014A7C">
        <w:t>Position Action Request Forms</w:t>
      </w:r>
      <w:bookmarkEnd w:id="175"/>
      <w:bookmarkEnd w:id="176"/>
      <w:r w:rsidRPr="00014A7C">
        <w:t xml:space="preserve"> </w:t>
      </w:r>
    </w:p>
    <w:p w14:paraId="177B2E8A" w14:textId="68FCDBF5" w:rsidR="00014A7C" w:rsidRPr="00014A7C" w:rsidRDefault="00014A7C" w:rsidP="000C0381">
      <w:pPr>
        <w:spacing w:after="240"/>
        <w:rPr>
          <w:rFonts w:ascii="Calibri" w:hAnsi="Calibri" w:cs="Calibri"/>
        </w:rPr>
      </w:pPr>
      <w:r w:rsidRPr="00014A7C">
        <w:rPr>
          <w:rFonts w:ascii="Calibri" w:hAnsi="Calibri" w:cs="Calibri"/>
        </w:rPr>
        <w:t xml:space="preserve">Copies of completed </w:t>
      </w:r>
      <w:r w:rsidRPr="00014A7C">
        <w:rPr>
          <w:rFonts w:ascii="Calibri" w:hAnsi="Calibri" w:cs="Calibri"/>
          <w:i/>
        </w:rPr>
        <w:t>Position Action Request Forms</w:t>
      </w:r>
      <w:r w:rsidRPr="00014A7C">
        <w:rPr>
          <w:rFonts w:ascii="Calibri" w:hAnsi="Calibri" w:cs="Calibri"/>
        </w:rPr>
        <w:t xml:space="preserve"> (PARF) for any positions proposed for creation or deletion.</w:t>
      </w:r>
    </w:p>
    <w:p w14:paraId="2111E269" w14:textId="52854C95" w:rsidR="00014A7C" w:rsidRPr="00B86E20" w:rsidRDefault="00014A7C" w:rsidP="00B86E20">
      <w:pPr>
        <w:pStyle w:val="Heading1"/>
        <w:rPr>
          <w:rFonts w:ascii="Calibri" w:hAnsi="Calibri" w:cs="Calibri"/>
          <w:b/>
          <w:bCs/>
          <w:color w:val="BF4E14" w:themeColor="accent2" w:themeShade="BF"/>
        </w:rPr>
      </w:pPr>
      <w:bookmarkStart w:id="177" w:name="_Toc194485994"/>
      <w:bookmarkStart w:id="178" w:name="_Toc290039993"/>
      <w:bookmarkStart w:id="179" w:name="_Toc320540224"/>
      <w:bookmarkStart w:id="180" w:name="_Toc320630827"/>
      <w:bookmarkEnd w:id="62"/>
      <w:bookmarkEnd w:id="63"/>
      <w:bookmarkEnd w:id="64"/>
      <w:r w:rsidRPr="00B86E20">
        <w:rPr>
          <w:rFonts w:ascii="Calibri" w:hAnsi="Calibri" w:cs="Calibri"/>
          <w:b/>
          <w:bCs/>
          <w:color w:val="BF4E14" w:themeColor="accent2" w:themeShade="BF"/>
        </w:rPr>
        <w:t>POST SUBMISSION ACTIVITIES – DEPT-LEVEL BUDGETS</w:t>
      </w:r>
      <w:bookmarkEnd w:id="177"/>
    </w:p>
    <w:p w14:paraId="77BA54B4" w14:textId="6B6E10FB" w:rsidR="00014A7C" w:rsidRPr="00014A7C" w:rsidRDefault="00014A7C" w:rsidP="000C0381">
      <w:pPr>
        <w:spacing w:before="120" w:after="120"/>
        <w:rPr>
          <w:rFonts w:ascii="Calibri" w:hAnsi="Calibri" w:cs="Calibri"/>
        </w:rPr>
      </w:pPr>
      <w:r w:rsidRPr="00014A7C">
        <w:rPr>
          <w:rFonts w:ascii="Calibri" w:hAnsi="Calibri" w:cs="Calibri"/>
        </w:rPr>
        <w:t>Each agency has the option of establishing a department-level budget below the program level within SHARE at either the controlling or tracking level. The agency-level budget can be set at the following levels:</w:t>
      </w:r>
    </w:p>
    <w:p w14:paraId="42507B58" w14:textId="77777777" w:rsidR="00014A7C" w:rsidRPr="00014A7C" w:rsidRDefault="00014A7C" w:rsidP="000C0381">
      <w:pPr>
        <w:numPr>
          <w:ilvl w:val="0"/>
          <w:numId w:val="6"/>
        </w:numPr>
        <w:spacing w:before="120" w:after="120"/>
        <w:rPr>
          <w:rFonts w:ascii="Calibri" w:hAnsi="Calibri" w:cs="Calibri"/>
        </w:rPr>
      </w:pPr>
      <w:r w:rsidRPr="00014A7C">
        <w:rPr>
          <w:rFonts w:ascii="Calibri" w:hAnsi="Calibri" w:cs="Calibri"/>
        </w:rPr>
        <w:t>Department (division or bureau)</w:t>
      </w:r>
    </w:p>
    <w:p w14:paraId="2498C5D9" w14:textId="77777777" w:rsidR="00014A7C" w:rsidRPr="00014A7C" w:rsidRDefault="00014A7C" w:rsidP="000C0381">
      <w:pPr>
        <w:numPr>
          <w:ilvl w:val="0"/>
          <w:numId w:val="6"/>
        </w:numPr>
        <w:spacing w:before="120" w:after="120"/>
        <w:rPr>
          <w:rFonts w:ascii="Calibri" w:hAnsi="Calibri" w:cs="Calibri"/>
        </w:rPr>
      </w:pPr>
      <w:r w:rsidRPr="00014A7C">
        <w:rPr>
          <w:rFonts w:ascii="Calibri" w:hAnsi="Calibri" w:cs="Calibri"/>
        </w:rPr>
        <w:t xml:space="preserve">Appropriation Unit or Account </w:t>
      </w:r>
    </w:p>
    <w:p w14:paraId="13EAD85F" w14:textId="77777777" w:rsidR="00014A7C" w:rsidRPr="00014A7C" w:rsidRDefault="00014A7C" w:rsidP="000C0381">
      <w:pPr>
        <w:numPr>
          <w:ilvl w:val="0"/>
          <w:numId w:val="6"/>
        </w:numPr>
        <w:spacing w:before="120" w:after="120"/>
        <w:rPr>
          <w:rFonts w:ascii="Calibri" w:hAnsi="Calibri" w:cs="Calibri"/>
        </w:rPr>
      </w:pPr>
      <w:r w:rsidRPr="00014A7C">
        <w:rPr>
          <w:rFonts w:ascii="Calibri" w:hAnsi="Calibri" w:cs="Calibri"/>
        </w:rPr>
        <w:t>Using agency-specific chart fields (reporting category, sub-account or operating unit).</w:t>
      </w:r>
    </w:p>
    <w:p w14:paraId="220612ED" w14:textId="4E50FC8F" w:rsidR="00014A7C" w:rsidRPr="00014A7C" w:rsidRDefault="00014A7C" w:rsidP="000C0381">
      <w:pPr>
        <w:numPr>
          <w:ilvl w:val="1"/>
          <w:numId w:val="4"/>
        </w:numPr>
        <w:spacing w:before="120" w:after="240"/>
        <w:rPr>
          <w:rFonts w:ascii="Calibri" w:hAnsi="Calibri" w:cs="Calibri"/>
        </w:rPr>
      </w:pPr>
      <w:r w:rsidRPr="00014A7C">
        <w:rPr>
          <w:rFonts w:ascii="Calibri" w:hAnsi="Calibri" w:cs="Calibri"/>
        </w:rPr>
        <w:t xml:space="preserve">Using agency-specific accounts is a more detailed level of accounting. </w:t>
      </w:r>
    </w:p>
    <w:p w14:paraId="47AA8A5D" w14:textId="22D1FC62" w:rsidR="00014A7C" w:rsidRPr="00014A7C" w:rsidRDefault="00014A7C" w:rsidP="000C0381">
      <w:pPr>
        <w:spacing w:before="120" w:after="240"/>
        <w:rPr>
          <w:rFonts w:ascii="Calibri" w:hAnsi="Calibri" w:cs="Calibri"/>
        </w:rPr>
      </w:pPr>
      <w:r w:rsidRPr="00014A7C">
        <w:rPr>
          <w:rFonts w:ascii="Calibri" w:hAnsi="Calibri" w:cs="Calibri"/>
        </w:rPr>
        <w:t>Please note that electing to use these optional detailed levels is at the agency’s discretion and will require more processing than if these levels are not used. Department-level budgets can only be used to provide program level (P-Code) budgets at a lower level. Department-level budgets cannot be used for appropriations budgeted using a Z-Code or for revenue budgets.</w:t>
      </w:r>
    </w:p>
    <w:p w14:paraId="0EA6C002" w14:textId="1925ADF4" w:rsidR="00014A7C" w:rsidRPr="00014A7C" w:rsidRDefault="00014A7C" w:rsidP="000C0381">
      <w:pPr>
        <w:spacing w:before="120" w:after="240"/>
        <w:rPr>
          <w:rFonts w:ascii="Calibri" w:hAnsi="Calibri" w:cs="Calibri"/>
        </w:rPr>
      </w:pPr>
      <w:r w:rsidRPr="00014A7C">
        <w:rPr>
          <w:rFonts w:ascii="Calibri" w:hAnsi="Calibri" w:cs="Calibri"/>
          <w:b/>
          <w:bCs/>
          <w:color w:val="215968"/>
        </w:rPr>
        <w:t xml:space="preserve">SHARE entries to establish department-level budgets (budgets below the program level) are not submitted to or approved by SBD, although the division will review the entries to ensure they are implemented in a manner that meets agency objectives. </w:t>
      </w:r>
      <w:r w:rsidRPr="00014A7C">
        <w:rPr>
          <w:rFonts w:ascii="Calibri" w:hAnsi="Calibri" w:cs="Calibri"/>
        </w:rPr>
        <w:t xml:space="preserve">These </w:t>
      </w:r>
      <w:proofErr w:type="gramStart"/>
      <w:r w:rsidRPr="00014A7C">
        <w:rPr>
          <w:rFonts w:ascii="Calibri" w:hAnsi="Calibri" w:cs="Calibri"/>
        </w:rPr>
        <w:t>detail</w:t>
      </w:r>
      <w:proofErr w:type="gramEnd"/>
      <w:r w:rsidRPr="00014A7C">
        <w:rPr>
          <w:rFonts w:ascii="Calibri" w:hAnsi="Calibri" w:cs="Calibri"/>
        </w:rPr>
        <w:t xml:space="preserve"> level budgets can only be </w:t>
      </w:r>
      <w:proofErr w:type="gramStart"/>
      <w:r w:rsidRPr="00014A7C">
        <w:rPr>
          <w:rFonts w:ascii="Calibri" w:hAnsi="Calibri" w:cs="Calibri"/>
        </w:rPr>
        <w:t>entered</w:t>
      </w:r>
      <w:proofErr w:type="gramEnd"/>
      <w:r w:rsidRPr="00014A7C">
        <w:rPr>
          <w:rFonts w:ascii="Calibri" w:hAnsi="Calibri" w:cs="Calibri"/>
        </w:rPr>
        <w:t xml:space="preserve"> and approved within individual agencies after appropriation-level budgets have been posted. Agencies should work with SHARE staff to establish the agency structure necessary to budget at the lower department level. Agencies should schedule a meeting with FCD-Support Unit staff well in advance of July 1, </w:t>
      </w:r>
      <w:proofErr w:type="gramStart"/>
      <w:r w:rsidRPr="00014A7C">
        <w:rPr>
          <w:rFonts w:ascii="Calibri" w:hAnsi="Calibri" w:cs="Calibri"/>
        </w:rPr>
        <w:t>202</w:t>
      </w:r>
      <w:r w:rsidR="008179EA">
        <w:rPr>
          <w:rFonts w:ascii="Calibri" w:hAnsi="Calibri" w:cs="Calibri"/>
        </w:rPr>
        <w:t>6</w:t>
      </w:r>
      <w:proofErr w:type="gramEnd"/>
      <w:r w:rsidRPr="00014A7C">
        <w:rPr>
          <w:rFonts w:ascii="Calibri" w:hAnsi="Calibri" w:cs="Calibri"/>
        </w:rPr>
        <w:t xml:space="preserve"> to begin </w:t>
      </w:r>
      <w:proofErr w:type="gramStart"/>
      <w:r w:rsidRPr="00014A7C">
        <w:rPr>
          <w:rFonts w:ascii="Calibri" w:hAnsi="Calibri" w:cs="Calibri"/>
        </w:rPr>
        <w:t>to plan</w:t>
      </w:r>
      <w:proofErr w:type="gramEnd"/>
      <w:r w:rsidRPr="00014A7C">
        <w:rPr>
          <w:rFonts w:ascii="Calibri" w:hAnsi="Calibri" w:cs="Calibri"/>
        </w:rPr>
        <w:t xml:space="preserve"> implementation.</w:t>
      </w:r>
    </w:p>
    <w:p w14:paraId="3CFB3437" w14:textId="13D02977" w:rsidR="00014A7C" w:rsidRPr="00014A7C" w:rsidRDefault="00014A7C" w:rsidP="000C0381">
      <w:pPr>
        <w:spacing w:before="120" w:after="240"/>
        <w:rPr>
          <w:rFonts w:ascii="Calibri" w:hAnsi="Calibri" w:cs="Calibri"/>
        </w:rPr>
      </w:pPr>
      <w:r w:rsidRPr="00014A7C">
        <w:rPr>
          <w:rFonts w:ascii="Calibri" w:hAnsi="Calibri" w:cs="Calibri"/>
        </w:rPr>
        <w:lastRenderedPageBreak/>
        <w:t>If you plan to implement the same department-level budgets during FY2</w:t>
      </w:r>
      <w:r w:rsidR="008179EA">
        <w:rPr>
          <w:rFonts w:ascii="Calibri" w:hAnsi="Calibri" w:cs="Calibri"/>
        </w:rPr>
        <w:t>7</w:t>
      </w:r>
      <w:r w:rsidRPr="00014A7C">
        <w:rPr>
          <w:rFonts w:ascii="Calibri" w:hAnsi="Calibri" w:cs="Calibri"/>
        </w:rPr>
        <w:t xml:space="preserve"> that you had for FY2</w:t>
      </w:r>
      <w:r w:rsidR="008179EA">
        <w:rPr>
          <w:rFonts w:ascii="Calibri" w:hAnsi="Calibri" w:cs="Calibri"/>
        </w:rPr>
        <w:t>6</w:t>
      </w:r>
      <w:r w:rsidRPr="00014A7C">
        <w:rPr>
          <w:rFonts w:ascii="Calibri" w:hAnsi="Calibri" w:cs="Calibri"/>
        </w:rPr>
        <w:t xml:space="preserve"> and want to begin processing transactions on July 1, 202</w:t>
      </w:r>
      <w:r w:rsidR="008179EA">
        <w:rPr>
          <w:rFonts w:ascii="Calibri" w:hAnsi="Calibri" w:cs="Calibri"/>
        </w:rPr>
        <w:t>6</w:t>
      </w:r>
      <w:r w:rsidRPr="00014A7C">
        <w:rPr>
          <w:rFonts w:ascii="Calibri" w:hAnsi="Calibri" w:cs="Calibri"/>
        </w:rPr>
        <w:t>, you must have your department-level budget loaded into the system and effective on July 1, 202</w:t>
      </w:r>
      <w:r w:rsidR="008179EA">
        <w:rPr>
          <w:rFonts w:ascii="Calibri" w:hAnsi="Calibri" w:cs="Calibri"/>
        </w:rPr>
        <w:t>6</w:t>
      </w:r>
      <w:r w:rsidRPr="00014A7C">
        <w:rPr>
          <w:rFonts w:ascii="Calibri" w:hAnsi="Calibri" w:cs="Calibri"/>
        </w:rPr>
        <w:t>. Agencies implementing department-level budgets for FY2</w:t>
      </w:r>
      <w:r w:rsidR="008179EA">
        <w:rPr>
          <w:rFonts w:ascii="Calibri" w:hAnsi="Calibri" w:cs="Calibri"/>
        </w:rPr>
        <w:t>7</w:t>
      </w:r>
      <w:r w:rsidRPr="00014A7C">
        <w:rPr>
          <w:rFonts w:ascii="Calibri" w:hAnsi="Calibri" w:cs="Calibri"/>
        </w:rPr>
        <w:t xml:space="preserve"> must use the AGY budget journal type when entering the journal in the SHARE system along with a 10-digit department code.</w:t>
      </w:r>
    </w:p>
    <w:p w14:paraId="32D75BE1" w14:textId="663ABDBC" w:rsidR="00014A7C" w:rsidRPr="00014A7C" w:rsidRDefault="00014A7C" w:rsidP="000C0381">
      <w:pPr>
        <w:spacing w:before="120" w:after="240"/>
        <w:rPr>
          <w:rFonts w:ascii="Calibri" w:hAnsi="Calibri" w:cs="Calibri"/>
        </w:rPr>
      </w:pPr>
      <w:r w:rsidRPr="00014A7C">
        <w:rPr>
          <w:rFonts w:ascii="Calibri" w:hAnsi="Calibri" w:cs="Calibri"/>
        </w:rPr>
        <w:t xml:space="preserve">Your department-level budget will not become effective until DFA has posted your parent-level OPBUD-3. Once an agency has determined whether they will or will not utilize department-level budgets, the determination cannot be changed during the fiscal year. An agency will have to wait until the next fiscal to make any changes.  Please contact your Executive Budget Analyst prior to the May 1, </w:t>
      </w:r>
      <w:proofErr w:type="gramStart"/>
      <w:r w:rsidRPr="00014A7C">
        <w:rPr>
          <w:rFonts w:ascii="Calibri" w:hAnsi="Calibri" w:cs="Calibri"/>
        </w:rPr>
        <w:t>202</w:t>
      </w:r>
      <w:r w:rsidR="008179EA">
        <w:rPr>
          <w:rFonts w:ascii="Calibri" w:hAnsi="Calibri" w:cs="Calibri"/>
        </w:rPr>
        <w:t>6</w:t>
      </w:r>
      <w:proofErr w:type="gramEnd"/>
      <w:r w:rsidRPr="00014A7C">
        <w:rPr>
          <w:rFonts w:ascii="Calibri" w:hAnsi="Calibri" w:cs="Calibri"/>
        </w:rPr>
        <w:t xml:space="preserve"> submission if you have any questions.</w:t>
      </w:r>
    </w:p>
    <w:p w14:paraId="0AECA048" w14:textId="035B23C7" w:rsidR="00014A7C" w:rsidRPr="009C0C5A" w:rsidRDefault="00014A7C" w:rsidP="009C0C5A">
      <w:pPr>
        <w:pStyle w:val="Heading1"/>
        <w:spacing w:after="0"/>
        <w:rPr>
          <w:rFonts w:ascii="Calibri" w:hAnsi="Calibri" w:cs="Calibri"/>
          <w:b/>
          <w:bCs/>
          <w:color w:val="BF4E14" w:themeColor="accent2" w:themeShade="BF"/>
        </w:rPr>
      </w:pPr>
      <w:bookmarkStart w:id="181" w:name="_ALLOTMENT_REQUEST_Forms"/>
      <w:bookmarkStart w:id="182" w:name="_Toc194485995"/>
      <w:bookmarkEnd w:id="181"/>
      <w:r w:rsidRPr="009C0C5A">
        <w:rPr>
          <w:rFonts w:ascii="Calibri" w:hAnsi="Calibri" w:cs="Calibri"/>
          <w:b/>
          <w:bCs/>
          <w:color w:val="BF4E14" w:themeColor="accent2" w:themeShade="BF"/>
        </w:rPr>
        <w:t>ALLOTMENT REQUEST</w:t>
      </w:r>
      <w:r w:rsidR="009E1EE1">
        <w:rPr>
          <w:rFonts w:ascii="Calibri" w:hAnsi="Calibri" w:cs="Calibri"/>
          <w:b/>
          <w:bCs/>
          <w:color w:val="BF4E14" w:themeColor="accent2" w:themeShade="BF"/>
        </w:rPr>
        <w:t xml:space="preserve"> </w:t>
      </w:r>
      <w:r w:rsidR="00702554">
        <w:rPr>
          <w:rFonts w:ascii="Calibri" w:hAnsi="Calibri" w:cs="Calibri"/>
          <w:b/>
          <w:bCs/>
          <w:color w:val="BF4E14" w:themeColor="accent2" w:themeShade="BF"/>
        </w:rPr>
        <w:t xml:space="preserve">AND OPBUD </w:t>
      </w:r>
      <w:r w:rsidR="009E1EE1">
        <w:rPr>
          <w:rFonts w:ascii="Calibri" w:hAnsi="Calibri" w:cs="Calibri"/>
          <w:b/>
          <w:bCs/>
          <w:color w:val="BF4E14" w:themeColor="accent2" w:themeShade="BF"/>
        </w:rPr>
        <w:t>FORMS</w:t>
      </w:r>
      <w:bookmarkEnd w:id="182"/>
    </w:p>
    <w:p w14:paraId="270ABDAE" w14:textId="499AFA78" w:rsidR="00014A7C" w:rsidRPr="00014A7C" w:rsidRDefault="002806BC" w:rsidP="009C0C5A">
      <w:pPr>
        <w:spacing w:before="120" w:after="240"/>
        <w:rPr>
          <w:rFonts w:ascii="Calibri" w:hAnsi="Calibri" w:cs="Calibri"/>
        </w:rPr>
      </w:pPr>
      <w:r>
        <w:rPr>
          <w:rFonts w:ascii="Calibri" w:hAnsi="Calibri" w:cs="Calibri"/>
          <w:b/>
          <w:bCs/>
          <w:noProof/>
        </w:rPr>
        <mc:AlternateContent>
          <mc:Choice Requires="wps">
            <w:drawing>
              <wp:inline distT="0" distB="0" distL="0" distR="0" wp14:anchorId="5987BA50" wp14:editId="20035731">
                <wp:extent cx="6858000" cy="365760"/>
                <wp:effectExtent l="0" t="0" r="19050" b="15240"/>
                <wp:docPr id="1694175911" name="Text Box 24"/>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70821636" w14:textId="49EA9171" w:rsidR="002806BC" w:rsidRPr="00DE4EB0" w:rsidRDefault="002806BC" w:rsidP="002806BC">
                            <w:pPr>
                              <w:pStyle w:val="Heading2"/>
                              <w:spacing w:before="0" w:after="0"/>
                            </w:pPr>
                            <w:bookmarkStart w:id="183" w:name="_ALLOTMENT_REQUEST_FORM"/>
                            <w:bookmarkStart w:id="184" w:name="_Toc194485996"/>
                            <w:bookmarkEnd w:id="183"/>
                            <w:r w:rsidRPr="00912BB9">
                              <w:rPr>
                                <w:rFonts w:ascii="Calibri" w:hAnsi="Calibri" w:cs="Calibri"/>
                                <w:b/>
                                <w:bCs/>
                                <w:color w:val="FFFFFF" w:themeColor="background1"/>
                              </w:rPr>
                              <w:t>ALLOTMENT REQUEST FORM</w:t>
                            </w:r>
                            <w:r>
                              <w:rPr>
                                <w:rFonts w:ascii="Calibri" w:hAnsi="Calibri" w:cs="Calibri"/>
                                <w:b/>
                                <w:bCs/>
                                <w:color w:val="FFFFFF" w:themeColor="background1"/>
                              </w:rPr>
                              <w:t>S</w:t>
                            </w:r>
                            <w:bookmarkEnd w:id="1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87BA50" id="Text Box 24" o:spid="_x0000_s1036"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cqOA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ETawpHKyj2xBjCoZmclfOKyloI558FUvcQEzQR/omWUgNlBccdZxvAn386D/EkKnk5&#10;a6gbc+5+bAUqzvR3Q3Lfdfv90L7R6A9ue2TgtWd17THbegbEVpdmz8q4DfFen7YlQv1GgzMNr5JL&#10;GElv51x6PBkzf5gSGj2pptMYRi1rhV+YpZUBPKgTZHtp3wTao7aeuuIRTp0rsg8SH2LDTQPTrYey&#10;ivpfeD0qQO0eNT6OZpinaztGXX4gk18A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OOQ1yo4AgAAiAQAAA4AAAAAAAAAAAAAAAAA&#10;LgIAAGRycy9lMm9Eb2MueG1sUEsBAi0AFAAGAAgAAAAhAMtUoQTZAAAABQEAAA8AAAAAAAAAAAAA&#10;AAAAkgQAAGRycy9kb3ducmV2LnhtbFBLBQYAAAAABAAEAPMAAACYBQAAAAA=&#10;" fillcolor="#215968" strokecolor="#215968" strokeweight=".5pt">
                <v:textbox>
                  <w:txbxContent>
                    <w:p w14:paraId="70821636" w14:textId="49EA9171" w:rsidR="002806BC" w:rsidRPr="00DE4EB0" w:rsidRDefault="002806BC" w:rsidP="002806BC">
                      <w:pPr>
                        <w:pStyle w:val="Heading2"/>
                        <w:spacing w:before="0" w:after="0"/>
                      </w:pPr>
                      <w:bookmarkStart w:id="185" w:name="_ALLOTMENT_REQUEST_FORM"/>
                      <w:bookmarkStart w:id="186" w:name="_Toc194485996"/>
                      <w:bookmarkEnd w:id="185"/>
                      <w:r w:rsidRPr="00912BB9">
                        <w:rPr>
                          <w:rFonts w:ascii="Calibri" w:hAnsi="Calibri" w:cs="Calibri"/>
                          <w:b/>
                          <w:bCs/>
                          <w:color w:val="FFFFFF" w:themeColor="background1"/>
                        </w:rPr>
                        <w:t>ALLOTMENT REQUEST FORM</w:t>
                      </w:r>
                      <w:r>
                        <w:rPr>
                          <w:rFonts w:ascii="Calibri" w:hAnsi="Calibri" w:cs="Calibri"/>
                          <w:b/>
                          <w:bCs/>
                          <w:color w:val="FFFFFF" w:themeColor="background1"/>
                        </w:rPr>
                        <w:t>S</w:t>
                      </w:r>
                      <w:bookmarkEnd w:id="186"/>
                    </w:p>
                  </w:txbxContent>
                </v:textbox>
                <w10:anchorlock/>
              </v:shape>
            </w:pict>
          </mc:Fallback>
        </mc:AlternateContent>
      </w:r>
      <w:r w:rsidR="00014A7C" w:rsidRPr="00014A7C">
        <w:rPr>
          <w:rFonts w:ascii="Calibri" w:hAnsi="Calibri" w:cs="Calibri"/>
        </w:rPr>
        <w:t>Allotment request forms are the mechanism through which an agency requests funding for an appropriation to be transferred to the agency’s account by DFA. These include:</w:t>
      </w:r>
    </w:p>
    <w:p w14:paraId="621B960C" w14:textId="1CAE9CA8" w:rsidR="00014A7C" w:rsidRPr="00014A7C" w:rsidRDefault="00014A7C" w:rsidP="009C0C5A">
      <w:pPr>
        <w:numPr>
          <w:ilvl w:val="0"/>
          <w:numId w:val="3"/>
        </w:numPr>
        <w:spacing w:before="120" w:after="0"/>
        <w:rPr>
          <w:rFonts w:ascii="Calibri" w:hAnsi="Calibri" w:cs="Calibri"/>
        </w:rPr>
      </w:pPr>
      <w:r w:rsidRPr="00014A7C">
        <w:rPr>
          <w:rFonts w:ascii="Calibri" w:hAnsi="Calibri" w:cs="Calibri"/>
        </w:rPr>
        <w:t>All General Fund</w:t>
      </w:r>
      <w:r w:rsidR="00EC6E8E">
        <w:rPr>
          <w:rFonts w:ascii="Calibri" w:hAnsi="Calibri" w:cs="Calibri"/>
        </w:rPr>
        <w:t xml:space="preserve">, </w:t>
      </w:r>
      <w:r w:rsidRPr="00014A7C">
        <w:rPr>
          <w:rFonts w:ascii="Calibri" w:hAnsi="Calibri" w:cs="Calibri"/>
        </w:rPr>
        <w:t>Tobacco Program Fund</w:t>
      </w:r>
      <w:r w:rsidR="00EC6E8E">
        <w:rPr>
          <w:rFonts w:ascii="Calibri" w:hAnsi="Calibri" w:cs="Calibri"/>
        </w:rPr>
        <w:t>, and Opioid Settlement Fund</w:t>
      </w:r>
      <w:r w:rsidRPr="00014A7C">
        <w:rPr>
          <w:rFonts w:ascii="Calibri" w:hAnsi="Calibri" w:cs="Calibri"/>
        </w:rPr>
        <w:t xml:space="preserve"> appropriations contained in Sections 4, 5, 6 and supplemental sections of the General Appropriation Act. </w:t>
      </w:r>
    </w:p>
    <w:p w14:paraId="57584265" w14:textId="77777777" w:rsidR="00014A7C" w:rsidRPr="00014A7C" w:rsidRDefault="00014A7C" w:rsidP="009C0C5A">
      <w:pPr>
        <w:numPr>
          <w:ilvl w:val="0"/>
          <w:numId w:val="3"/>
        </w:numPr>
        <w:spacing w:before="120" w:after="0"/>
        <w:rPr>
          <w:rFonts w:ascii="Calibri" w:hAnsi="Calibri" w:cs="Calibri"/>
        </w:rPr>
      </w:pPr>
      <w:r w:rsidRPr="00014A7C">
        <w:rPr>
          <w:rFonts w:ascii="Calibri" w:hAnsi="Calibri" w:cs="Calibri"/>
        </w:rPr>
        <w:t>Appropriations from the Land of Enchantment program fund and Government Results and Opportunity (GRO) program fund</w:t>
      </w:r>
    </w:p>
    <w:p w14:paraId="6FF7F614" w14:textId="77777777" w:rsidR="00014A7C" w:rsidRPr="00014A7C" w:rsidRDefault="00014A7C" w:rsidP="009C0C5A">
      <w:pPr>
        <w:numPr>
          <w:ilvl w:val="0"/>
          <w:numId w:val="3"/>
        </w:numPr>
        <w:spacing w:before="120" w:after="0"/>
        <w:rPr>
          <w:rFonts w:ascii="Calibri" w:hAnsi="Calibri" w:cs="Calibri"/>
        </w:rPr>
      </w:pPr>
      <w:r w:rsidRPr="00014A7C">
        <w:rPr>
          <w:rFonts w:ascii="Calibri" w:hAnsi="Calibri" w:cs="Calibri"/>
        </w:rPr>
        <w:t>All appropriations from the General Fund or Computer Systems Enhancement Fund in Section 7 of the General Appropriation Act.</w:t>
      </w:r>
    </w:p>
    <w:p w14:paraId="16A851DB" w14:textId="77777777" w:rsidR="00014A7C" w:rsidRPr="00014A7C" w:rsidRDefault="00014A7C" w:rsidP="009C0C5A">
      <w:pPr>
        <w:numPr>
          <w:ilvl w:val="0"/>
          <w:numId w:val="3"/>
        </w:numPr>
        <w:spacing w:before="120" w:after="0"/>
        <w:rPr>
          <w:rFonts w:ascii="Calibri" w:hAnsi="Calibri" w:cs="Calibri"/>
        </w:rPr>
      </w:pPr>
      <w:r w:rsidRPr="00014A7C">
        <w:rPr>
          <w:rFonts w:ascii="Calibri" w:hAnsi="Calibri" w:cs="Calibri"/>
        </w:rPr>
        <w:t>Capital outlay appropriations.</w:t>
      </w:r>
    </w:p>
    <w:p w14:paraId="3CED6B0A" w14:textId="4813B28E" w:rsidR="00014A7C" w:rsidRPr="00014A7C" w:rsidRDefault="00014A7C" w:rsidP="009C0C5A">
      <w:pPr>
        <w:numPr>
          <w:ilvl w:val="0"/>
          <w:numId w:val="3"/>
        </w:numPr>
        <w:spacing w:before="120" w:after="240"/>
        <w:rPr>
          <w:rFonts w:ascii="Calibri" w:hAnsi="Calibri" w:cs="Calibri"/>
        </w:rPr>
      </w:pPr>
      <w:r w:rsidRPr="00014A7C">
        <w:rPr>
          <w:rFonts w:ascii="Calibri" w:hAnsi="Calibri" w:cs="Calibri"/>
        </w:rPr>
        <w:t xml:space="preserve">Other legislation </w:t>
      </w:r>
      <w:proofErr w:type="gramStart"/>
      <w:r w:rsidRPr="00014A7C">
        <w:rPr>
          <w:rFonts w:ascii="Calibri" w:hAnsi="Calibri" w:cs="Calibri"/>
        </w:rPr>
        <w:t>containing</w:t>
      </w:r>
      <w:proofErr w:type="gramEnd"/>
      <w:r w:rsidRPr="00014A7C">
        <w:rPr>
          <w:rFonts w:ascii="Calibri" w:hAnsi="Calibri" w:cs="Calibri"/>
        </w:rPr>
        <w:t xml:space="preserve"> a General Fund appropriation.</w:t>
      </w:r>
    </w:p>
    <w:p w14:paraId="05017F7A" w14:textId="6DAB77C1" w:rsidR="00014A7C" w:rsidRPr="00273916" w:rsidRDefault="00014A7C" w:rsidP="00273916">
      <w:pPr>
        <w:pStyle w:val="ListParagraph"/>
        <w:numPr>
          <w:ilvl w:val="0"/>
          <w:numId w:val="37"/>
        </w:numPr>
        <w:spacing w:before="120" w:after="240"/>
        <w:ind w:left="360"/>
        <w:contextualSpacing w:val="0"/>
        <w:rPr>
          <w:rFonts w:ascii="Calibri" w:hAnsi="Calibri" w:cs="Calibri"/>
          <w:color w:val="215968"/>
        </w:rPr>
      </w:pPr>
      <w:r w:rsidRPr="00273916">
        <w:rPr>
          <w:rFonts w:ascii="Calibri" w:hAnsi="Calibri" w:cs="Calibri"/>
          <w:b/>
          <w:color w:val="215968"/>
        </w:rPr>
        <w:t>Note:</w:t>
      </w:r>
      <w:r w:rsidRPr="00273916">
        <w:rPr>
          <w:rFonts w:ascii="Calibri" w:hAnsi="Calibri" w:cs="Calibri"/>
          <w:color w:val="215968"/>
        </w:rPr>
        <w:t xml:space="preserve">   There are separate allotment request forms to use for Section 4 (recurring) OPBUD-3 appropriations and for Sections 5, 6, 7, 9, 10, and 11 nonrecurring (OPBUD-4</w:t>
      </w:r>
      <w:r w:rsidR="00EC6E8E">
        <w:rPr>
          <w:rFonts w:ascii="Calibri" w:hAnsi="Calibri" w:cs="Calibri"/>
          <w:color w:val="215968"/>
        </w:rPr>
        <w:t>)</w:t>
      </w:r>
      <w:r w:rsidRPr="00273916">
        <w:rPr>
          <w:rFonts w:ascii="Calibri" w:hAnsi="Calibri" w:cs="Calibri"/>
          <w:color w:val="215968"/>
        </w:rPr>
        <w:t xml:space="preserve"> appropriations.  Please be sure to use the correct form for the type of </w:t>
      </w:r>
      <w:proofErr w:type="gramStart"/>
      <w:r w:rsidRPr="00273916">
        <w:rPr>
          <w:rFonts w:ascii="Calibri" w:hAnsi="Calibri" w:cs="Calibri"/>
          <w:color w:val="215968"/>
        </w:rPr>
        <w:t>appropriation</w:t>
      </w:r>
      <w:proofErr w:type="gramEnd"/>
      <w:r w:rsidRPr="00273916">
        <w:rPr>
          <w:rFonts w:ascii="Calibri" w:hAnsi="Calibri" w:cs="Calibri"/>
          <w:color w:val="215968"/>
        </w:rPr>
        <w:t>.  The OPBUD-3 allotment form requires the P-code to be entered whereas the OPBUD-4 form does not require the P-code and instead requires the Z-code, which is entered in the department code column.</w:t>
      </w:r>
    </w:p>
    <w:p w14:paraId="25841A9A" w14:textId="172625B9" w:rsidR="00014A7C" w:rsidRPr="00273916" w:rsidRDefault="00014A7C" w:rsidP="00273916">
      <w:pPr>
        <w:pStyle w:val="ListParagraph"/>
        <w:numPr>
          <w:ilvl w:val="0"/>
          <w:numId w:val="27"/>
        </w:numPr>
        <w:spacing w:before="120" w:after="240"/>
        <w:rPr>
          <w:rFonts w:ascii="Calibri" w:hAnsi="Calibri" w:cs="Calibri"/>
        </w:rPr>
      </w:pPr>
      <w:bookmarkStart w:id="187" w:name="_Hlk131169835"/>
      <w:r w:rsidRPr="00273916">
        <w:rPr>
          <w:rFonts w:ascii="Calibri" w:hAnsi="Calibri" w:cs="Calibri"/>
        </w:rPr>
        <w:t xml:space="preserve">If your agency has multiple </w:t>
      </w:r>
      <w:proofErr w:type="gramStart"/>
      <w:r w:rsidRPr="00273916">
        <w:rPr>
          <w:rFonts w:ascii="Calibri" w:hAnsi="Calibri" w:cs="Calibri"/>
        </w:rPr>
        <w:t>nonrecurring</w:t>
      </w:r>
      <w:proofErr w:type="gramEnd"/>
      <w:r w:rsidRPr="00273916">
        <w:rPr>
          <w:rFonts w:ascii="Calibri" w:hAnsi="Calibri" w:cs="Calibri"/>
        </w:rPr>
        <w:t xml:space="preserve"> appropriations in the </w:t>
      </w:r>
      <w:proofErr w:type="gramStart"/>
      <w:r w:rsidRPr="00273916">
        <w:rPr>
          <w:rFonts w:ascii="Calibri" w:hAnsi="Calibri" w:cs="Calibri"/>
        </w:rPr>
        <w:t>GAA</w:t>
      </w:r>
      <w:proofErr w:type="gramEnd"/>
      <w:r w:rsidRPr="00273916">
        <w:rPr>
          <w:rFonts w:ascii="Calibri" w:hAnsi="Calibri" w:cs="Calibri"/>
        </w:rPr>
        <w:t xml:space="preserve"> you may now budget them using the new OPBUD-4 and appropriation forms designed for multiple appropriations on the same form.  These are available on the SBD website.  Please contact your budget analyst if you need assistance completing these forms.</w:t>
      </w:r>
    </w:p>
    <w:bookmarkEnd w:id="187"/>
    <w:p w14:paraId="53AC621A" w14:textId="0F1FDC1A" w:rsidR="00C8083F" w:rsidRDefault="00014A7C" w:rsidP="009C0C5A">
      <w:pPr>
        <w:spacing w:before="120" w:after="240"/>
        <w:rPr>
          <w:rFonts w:ascii="Calibri" w:hAnsi="Calibri" w:cs="Calibri"/>
        </w:rPr>
      </w:pPr>
      <w:r w:rsidRPr="00014A7C">
        <w:rPr>
          <w:rFonts w:ascii="Calibri" w:hAnsi="Calibri" w:cs="Calibri"/>
        </w:rPr>
        <w:t xml:space="preserve">Do not use separate letters or forms to request allotments for each appropriation. Allotments for more than one appropriation may be combined in the same form.  </w:t>
      </w:r>
      <w:bookmarkStart w:id="188" w:name="_Hlk194318442"/>
      <w:r w:rsidRPr="00014A7C">
        <w:rPr>
          <w:rFonts w:ascii="Calibri" w:hAnsi="Calibri" w:cs="Calibri"/>
        </w:rPr>
        <w:t xml:space="preserve">However, appropriations on the form should be </w:t>
      </w:r>
      <w:r w:rsidRPr="00014A7C">
        <w:rPr>
          <w:rFonts w:ascii="Calibri" w:hAnsi="Calibri" w:cs="Calibri"/>
        </w:rPr>
        <w:lastRenderedPageBreak/>
        <w:t xml:space="preserve">segregated by fiscal year, fund and program and must reconcile to amounts budgeted on OPBUD-3 and OPBUD-4 forms. For instance, allotment requests </w:t>
      </w:r>
      <w:bookmarkEnd w:id="188"/>
      <w:r w:rsidRPr="00014A7C">
        <w:rPr>
          <w:rFonts w:ascii="Calibri" w:hAnsi="Calibri" w:cs="Calibri"/>
        </w:rPr>
        <w:t>for FY2</w:t>
      </w:r>
      <w:r w:rsidR="00EC6E8E">
        <w:rPr>
          <w:rFonts w:ascii="Calibri" w:hAnsi="Calibri" w:cs="Calibri"/>
        </w:rPr>
        <w:t>6</w:t>
      </w:r>
      <w:r w:rsidRPr="00014A7C">
        <w:rPr>
          <w:rFonts w:ascii="Calibri" w:hAnsi="Calibri" w:cs="Calibri"/>
        </w:rPr>
        <w:t xml:space="preserve"> appropriations must be </w:t>
      </w:r>
      <w:proofErr w:type="gramStart"/>
      <w:r w:rsidRPr="00014A7C">
        <w:rPr>
          <w:rFonts w:ascii="Calibri" w:hAnsi="Calibri" w:cs="Calibri"/>
        </w:rPr>
        <w:t>on</w:t>
      </w:r>
      <w:proofErr w:type="gramEnd"/>
      <w:r w:rsidRPr="00014A7C">
        <w:rPr>
          <w:rFonts w:ascii="Calibri" w:hAnsi="Calibri" w:cs="Calibri"/>
        </w:rPr>
        <w:t xml:space="preserve"> a separate form from requests for allotments of FY2</w:t>
      </w:r>
      <w:r w:rsidR="00EC6E8E">
        <w:rPr>
          <w:rFonts w:ascii="Calibri" w:hAnsi="Calibri" w:cs="Calibri"/>
        </w:rPr>
        <w:t>7</w:t>
      </w:r>
      <w:r w:rsidRPr="00014A7C">
        <w:rPr>
          <w:rFonts w:ascii="Calibri" w:hAnsi="Calibri" w:cs="Calibri"/>
        </w:rPr>
        <w:t xml:space="preserve"> appropriations. </w:t>
      </w:r>
    </w:p>
    <w:p w14:paraId="0343AA3C" w14:textId="137A3E15" w:rsidR="00014A7C" w:rsidRPr="00273916" w:rsidRDefault="00014A7C" w:rsidP="00C8083F">
      <w:pPr>
        <w:pStyle w:val="ListParagraph"/>
        <w:numPr>
          <w:ilvl w:val="0"/>
          <w:numId w:val="27"/>
        </w:numPr>
        <w:spacing w:before="120" w:after="240"/>
        <w:rPr>
          <w:rFonts w:ascii="Calibri" w:hAnsi="Calibri" w:cs="Calibri"/>
          <w:color w:val="215968"/>
        </w:rPr>
      </w:pPr>
      <w:r w:rsidRPr="00273916">
        <w:rPr>
          <w:rFonts w:ascii="Calibri" w:hAnsi="Calibri" w:cs="Calibri"/>
          <w:b/>
          <w:color w:val="215968"/>
        </w:rPr>
        <w:t>Only allocate general fund appropriations to high-level funds; do not allocate appropriations to sub-funds.</w:t>
      </w:r>
    </w:p>
    <w:p w14:paraId="0393A51C" w14:textId="5BCCE898" w:rsidR="00014A7C" w:rsidRPr="00C8083F" w:rsidRDefault="00014A7C" w:rsidP="00C8083F">
      <w:pPr>
        <w:pStyle w:val="ListParagraph"/>
        <w:numPr>
          <w:ilvl w:val="0"/>
          <w:numId w:val="27"/>
        </w:numPr>
        <w:spacing w:before="120" w:after="240"/>
        <w:rPr>
          <w:rFonts w:ascii="Calibri" w:hAnsi="Calibri" w:cs="Calibri"/>
        </w:rPr>
      </w:pPr>
      <w:r w:rsidRPr="00273916">
        <w:rPr>
          <w:rFonts w:ascii="Calibri" w:hAnsi="Calibri" w:cs="Calibri"/>
          <w:b/>
          <w:bCs/>
          <w:color w:val="215968"/>
        </w:rPr>
        <w:t>Agencies should only list one 10-digit department code per program (P-code) in the Allotment Request form.</w:t>
      </w:r>
      <w:r w:rsidRPr="00273916">
        <w:rPr>
          <w:rFonts w:ascii="Calibri" w:hAnsi="Calibri" w:cs="Calibri"/>
          <w:color w:val="215968"/>
        </w:rPr>
        <w:t xml:space="preserve"> </w:t>
      </w:r>
      <w:r w:rsidRPr="00C8083F">
        <w:rPr>
          <w:rFonts w:ascii="Calibri" w:hAnsi="Calibri" w:cs="Calibri"/>
        </w:rPr>
        <w:t xml:space="preserve">Exceptions include agencies requesting Tobacco Settlement Funds or accelerated appropriations.  Please consult your Executive Budget Analyst if you have questions.  </w:t>
      </w:r>
    </w:p>
    <w:p w14:paraId="70AA6321" w14:textId="0C8AFA0C" w:rsidR="002806BC" w:rsidRPr="002806BC" w:rsidRDefault="00014A7C" w:rsidP="002806BC">
      <w:pPr>
        <w:pStyle w:val="ListParagraph"/>
        <w:numPr>
          <w:ilvl w:val="0"/>
          <w:numId w:val="36"/>
        </w:numPr>
        <w:spacing w:before="120" w:after="240"/>
        <w:ind w:left="360"/>
        <w:rPr>
          <w:rFonts w:ascii="Calibri" w:hAnsi="Calibri" w:cs="Calibri"/>
          <w:color w:val="215968"/>
        </w:rPr>
      </w:pPr>
      <w:r w:rsidRPr="00273916">
        <w:rPr>
          <w:rFonts w:ascii="Calibri" w:hAnsi="Calibri" w:cs="Calibri"/>
          <w:b/>
          <w:bCs/>
          <w:color w:val="215968"/>
        </w:rPr>
        <w:t>Note:</w:t>
      </w:r>
      <w:r w:rsidRPr="00273916">
        <w:rPr>
          <w:rFonts w:ascii="Calibri" w:hAnsi="Calibri" w:cs="Calibri"/>
          <w:b/>
          <w:bCs/>
          <w:i/>
          <w:iCs/>
          <w:color w:val="215968"/>
        </w:rPr>
        <w:t xml:space="preserve">   </w:t>
      </w:r>
      <w:r w:rsidRPr="00273916">
        <w:rPr>
          <w:rFonts w:ascii="Calibri" w:hAnsi="Calibri" w:cs="Calibri"/>
          <w:color w:val="215968"/>
        </w:rPr>
        <w:t>While the General Appropriation Act shows funding rounded to thousands, requested amounts should be shown in actual dollars on the form</w:t>
      </w:r>
      <w:bookmarkStart w:id="189" w:name="_Toc194407396"/>
      <w:bookmarkStart w:id="190" w:name="_Toc194407823"/>
      <w:r w:rsidR="002806BC">
        <w:rPr>
          <w:rFonts w:ascii="Calibri" w:hAnsi="Calibri" w:cs="Calibri"/>
          <w:color w:val="215968"/>
        </w:rPr>
        <w:t>.</w:t>
      </w:r>
    </w:p>
    <w:p w14:paraId="661DF1E9" w14:textId="3B34B902" w:rsidR="00014A7C" w:rsidRPr="00014A7C" w:rsidRDefault="00014A7C" w:rsidP="006B7334">
      <w:pPr>
        <w:pStyle w:val="Heading3"/>
        <w:spacing w:before="120" w:after="0"/>
        <w:rPr>
          <w:rFonts w:ascii="Calibri" w:hAnsi="Calibri" w:cs="Calibri"/>
          <w:b/>
          <w:bCs/>
          <w:color w:val="BF4E14" w:themeColor="accent2" w:themeShade="BF"/>
        </w:rPr>
      </w:pPr>
      <w:bookmarkStart w:id="191" w:name="_Toc194485997"/>
      <w:r w:rsidRPr="00055CFA">
        <w:rPr>
          <w:rFonts w:ascii="Calibri" w:hAnsi="Calibri" w:cs="Calibri"/>
          <w:b/>
          <w:bCs/>
          <w:color w:val="BF4E14" w:themeColor="accent2" w:themeShade="BF"/>
        </w:rPr>
        <w:t>Form 6900 – For OPBUD-3 General Fund Allotments</w:t>
      </w:r>
      <w:bookmarkEnd w:id="189"/>
      <w:bookmarkEnd w:id="190"/>
      <w:bookmarkEnd w:id="191"/>
    </w:p>
    <w:p w14:paraId="1D6C499C" w14:textId="77777777" w:rsidR="006B7334" w:rsidRDefault="00014A7C" w:rsidP="006B7334">
      <w:pPr>
        <w:spacing w:before="120" w:after="240"/>
        <w:rPr>
          <w:rFonts w:ascii="Calibri" w:hAnsi="Calibri" w:cs="Calibri"/>
        </w:rPr>
      </w:pPr>
      <w:r w:rsidRPr="00014A7C">
        <w:rPr>
          <w:rFonts w:ascii="Calibri" w:hAnsi="Calibri" w:cs="Calibri"/>
        </w:rPr>
        <w:t xml:space="preserve">This form is used to create the general fund allotment forms for the </w:t>
      </w:r>
      <w:r w:rsidRPr="00014A7C">
        <w:rPr>
          <w:rFonts w:ascii="Calibri" w:hAnsi="Calibri" w:cs="Calibri"/>
          <w:b/>
          <w:bCs/>
        </w:rPr>
        <w:t>OPBUD-3 only</w:t>
      </w:r>
      <w:r w:rsidRPr="00014A7C">
        <w:rPr>
          <w:rFonts w:ascii="Calibri" w:hAnsi="Calibri" w:cs="Calibri"/>
        </w:rPr>
        <w:t xml:space="preserve">. Other funds must still be created manually outside of BFM. Like the Revenue Reconciliation (7800) form, there is only one form per agency. In the form, you will see one line with a total amount to distribute. </w:t>
      </w:r>
    </w:p>
    <w:p w14:paraId="2BF21D59" w14:textId="5E50A390" w:rsidR="00014A7C" w:rsidRPr="00014A7C" w:rsidRDefault="00014A7C" w:rsidP="006B7334">
      <w:pPr>
        <w:spacing w:before="120" w:after="240"/>
        <w:rPr>
          <w:rFonts w:ascii="Calibri" w:hAnsi="Calibri" w:cs="Calibri"/>
        </w:rPr>
      </w:pPr>
      <w:r w:rsidRPr="00014A7C">
        <w:rPr>
          <w:rFonts w:ascii="Calibri" w:hAnsi="Calibri" w:cs="Calibri"/>
        </w:rPr>
        <w:t>To distribute the total amount amongst various programs within the agency, use the “Add New” button. Clicking the “Add New” button will create a new line to appropriate accordingly among P-codes, funds, and 10-digit department codes. Once funds have been allocated throughout the agency, the “Amount Allocated” in the top box should equal the “Amount to Allocate”. When finished, and the amount allocated and amount to allocate balance, the Allotment Request Form report for each P-code should be printed from the BFM reporting module, signed, and included with the operating budget submission packet. The agency rollup is not necessary; only the P-code level detail is required in the submission packet.</w:t>
      </w:r>
    </w:p>
    <w:p w14:paraId="36CBE61A" w14:textId="3629A548" w:rsidR="00014A7C" w:rsidRPr="00014A7C" w:rsidRDefault="00014A7C" w:rsidP="006B7334">
      <w:pPr>
        <w:pStyle w:val="Heading3"/>
        <w:rPr>
          <w:rFonts w:ascii="Calibri" w:hAnsi="Calibri" w:cs="Calibri"/>
          <w:b/>
          <w:bCs/>
          <w:color w:val="BF4E14" w:themeColor="accent2" w:themeShade="BF"/>
        </w:rPr>
      </w:pPr>
      <w:bookmarkStart w:id="192" w:name="_OPBUD-4:_Special_and"/>
      <w:bookmarkStart w:id="193" w:name="_Toc194485998"/>
      <w:bookmarkEnd w:id="192"/>
      <w:r w:rsidRPr="006B7334">
        <w:rPr>
          <w:rFonts w:ascii="Calibri" w:hAnsi="Calibri" w:cs="Calibri"/>
          <w:b/>
          <w:bCs/>
          <w:color w:val="BF4E14" w:themeColor="accent2" w:themeShade="BF"/>
        </w:rPr>
        <w:t>OPBUD-4</w:t>
      </w:r>
      <w:bookmarkStart w:id="194" w:name="_Toc290039994"/>
      <w:bookmarkStart w:id="195" w:name="_Toc320540225"/>
      <w:bookmarkStart w:id="196" w:name="_Toc320630828"/>
      <w:bookmarkEnd w:id="178"/>
      <w:bookmarkEnd w:id="179"/>
      <w:bookmarkEnd w:id="180"/>
      <w:r w:rsidRPr="006B7334">
        <w:rPr>
          <w:rFonts w:ascii="Calibri" w:hAnsi="Calibri" w:cs="Calibri"/>
          <w:b/>
          <w:bCs/>
          <w:color w:val="BF4E14" w:themeColor="accent2" w:themeShade="BF"/>
        </w:rPr>
        <w:t>: SPECIAL AND OTHER LEGISLATIVE APPROPRIATION INPUT FORM</w:t>
      </w:r>
      <w:bookmarkEnd w:id="193"/>
      <w:bookmarkEnd w:id="194"/>
      <w:bookmarkEnd w:id="195"/>
      <w:bookmarkEnd w:id="196"/>
    </w:p>
    <w:p w14:paraId="13FFC29F" w14:textId="116163AF" w:rsidR="00014A7C" w:rsidRPr="00014A7C" w:rsidRDefault="00014A7C" w:rsidP="006B7334">
      <w:pPr>
        <w:spacing w:before="120" w:after="120"/>
        <w:rPr>
          <w:rFonts w:ascii="Calibri" w:hAnsi="Calibri" w:cs="Calibri"/>
        </w:rPr>
      </w:pPr>
      <w:r w:rsidRPr="00014A7C">
        <w:rPr>
          <w:rFonts w:ascii="Calibri" w:hAnsi="Calibri" w:cs="Calibri"/>
        </w:rPr>
        <w:t>The OPBUD-4 form is used to establish operating budgets for non-recurring appropriations included in the General Appropriation Act or other acts of the Legislature.</w:t>
      </w:r>
    </w:p>
    <w:p w14:paraId="55DA105F" w14:textId="77777777" w:rsidR="00014A7C" w:rsidRPr="006B13A4" w:rsidRDefault="00014A7C" w:rsidP="006B13A4">
      <w:pPr>
        <w:numPr>
          <w:ilvl w:val="0"/>
          <w:numId w:val="2"/>
        </w:numPr>
        <w:spacing w:before="120" w:after="120"/>
        <w:rPr>
          <w:rFonts w:ascii="Calibri" w:hAnsi="Calibri" w:cs="Calibri"/>
          <w:b/>
          <w:bCs/>
        </w:rPr>
      </w:pPr>
      <w:proofErr w:type="gramStart"/>
      <w:r w:rsidRPr="00014A7C">
        <w:rPr>
          <w:rFonts w:ascii="Calibri" w:hAnsi="Calibri" w:cs="Calibri"/>
        </w:rPr>
        <w:t>The OPBUD</w:t>
      </w:r>
      <w:proofErr w:type="gramEnd"/>
      <w:r w:rsidRPr="00014A7C">
        <w:rPr>
          <w:rFonts w:ascii="Calibri" w:hAnsi="Calibri" w:cs="Calibri"/>
        </w:rPr>
        <w:t xml:space="preserve">-4 </w:t>
      </w:r>
      <w:r w:rsidRPr="00014A7C">
        <w:rPr>
          <w:rFonts w:ascii="Calibri" w:hAnsi="Calibri" w:cs="Calibri"/>
          <w:b/>
          <w:bCs/>
          <w:i/>
          <w:iCs/>
        </w:rPr>
        <w:t>establishes</w:t>
      </w:r>
      <w:r w:rsidRPr="00014A7C">
        <w:rPr>
          <w:rFonts w:ascii="Calibri" w:hAnsi="Calibri" w:cs="Calibri"/>
        </w:rPr>
        <w:t xml:space="preserve"> a budget outside of the OPBUD-3 process and </w:t>
      </w:r>
      <w:r w:rsidRPr="00014A7C">
        <w:rPr>
          <w:rFonts w:ascii="Calibri" w:hAnsi="Calibri" w:cs="Calibri"/>
          <w:b/>
          <w:bCs/>
          <w:i/>
          <w:iCs/>
        </w:rPr>
        <w:t>should not be used to adjust</w:t>
      </w:r>
      <w:r w:rsidRPr="00014A7C">
        <w:rPr>
          <w:rFonts w:ascii="Calibri" w:hAnsi="Calibri" w:cs="Calibri"/>
        </w:rPr>
        <w:t xml:space="preserve"> an approved budget. </w:t>
      </w:r>
    </w:p>
    <w:p w14:paraId="3B2B55AC" w14:textId="79590146" w:rsidR="006B13A4" w:rsidRPr="006B13A4" w:rsidRDefault="006B13A4" w:rsidP="006B13A4">
      <w:pPr>
        <w:pStyle w:val="ListParagraph"/>
        <w:numPr>
          <w:ilvl w:val="1"/>
          <w:numId w:val="2"/>
        </w:numPr>
        <w:spacing w:before="120" w:after="240"/>
        <w:contextualSpacing w:val="0"/>
        <w:rPr>
          <w:rFonts w:ascii="Calibri" w:hAnsi="Calibri" w:cs="Calibri"/>
          <w:color w:val="000000" w:themeColor="text1"/>
        </w:rPr>
      </w:pPr>
      <w:r w:rsidRPr="006B13A4">
        <w:rPr>
          <w:rFonts w:ascii="Calibri" w:hAnsi="Calibri" w:cs="Calibri"/>
          <w:color w:val="000000" w:themeColor="text1"/>
        </w:rPr>
        <w:t xml:space="preserve">If your agency has multiple </w:t>
      </w:r>
      <w:proofErr w:type="gramStart"/>
      <w:r w:rsidRPr="006B13A4">
        <w:rPr>
          <w:rFonts w:ascii="Calibri" w:hAnsi="Calibri" w:cs="Calibri"/>
          <w:color w:val="000000" w:themeColor="text1"/>
        </w:rPr>
        <w:t>nonrecurring</w:t>
      </w:r>
      <w:proofErr w:type="gramEnd"/>
      <w:r w:rsidRPr="006B13A4">
        <w:rPr>
          <w:rFonts w:ascii="Calibri" w:hAnsi="Calibri" w:cs="Calibri"/>
          <w:color w:val="000000" w:themeColor="text1"/>
        </w:rPr>
        <w:t xml:space="preserve"> appropriations in the </w:t>
      </w:r>
      <w:proofErr w:type="gramStart"/>
      <w:r w:rsidRPr="006B13A4">
        <w:rPr>
          <w:rFonts w:ascii="Calibri" w:hAnsi="Calibri" w:cs="Calibri"/>
          <w:color w:val="000000" w:themeColor="text1"/>
        </w:rPr>
        <w:t>GAA</w:t>
      </w:r>
      <w:proofErr w:type="gramEnd"/>
      <w:r w:rsidRPr="006B13A4">
        <w:rPr>
          <w:rFonts w:ascii="Calibri" w:hAnsi="Calibri" w:cs="Calibri"/>
          <w:color w:val="000000" w:themeColor="text1"/>
        </w:rPr>
        <w:t xml:space="preserve"> you may now budget them using the new OPBUD-4 and appropriation forms designed for multiple appropriations on the same form.  These are available on the SBD website.  Please contact your budget analyst if you need assistance completing these forms.</w:t>
      </w:r>
    </w:p>
    <w:p w14:paraId="29B2F8B6" w14:textId="77777777" w:rsidR="00014A7C" w:rsidRPr="00AB4362" w:rsidRDefault="00014A7C" w:rsidP="006B13A4">
      <w:pPr>
        <w:pStyle w:val="ListParagraph"/>
        <w:numPr>
          <w:ilvl w:val="0"/>
          <w:numId w:val="31"/>
        </w:numPr>
        <w:spacing w:before="120" w:after="240"/>
        <w:ind w:left="360"/>
        <w:rPr>
          <w:rFonts w:ascii="Calibri" w:hAnsi="Calibri" w:cs="Calibri"/>
          <w:color w:val="215968"/>
        </w:rPr>
      </w:pPr>
      <w:r w:rsidRPr="00AB4362">
        <w:rPr>
          <w:rFonts w:ascii="Calibri" w:hAnsi="Calibri" w:cs="Calibri"/>
          <w:b/>
          <w:bCs/>
          <w:color w:val="215968"/>
        </w:rPr>
        <w:t>Note</w:t>
      </w:r>
      <w:r w:rsidRPr="00AB4362">
        <w:rPr>
          <w:rFonts w:ascii="Calibri" w:hAnsi="Calibri" w:cs="Calibri"/>
          <w:color w:val="215968"/>
        </w:rPr>
        <w:t>:   While the General Appropriation Act shows funding truncated to thousands, budgeted amounts on the OPBUD-4 should be shown in actual dollars, rounded to the nearest hundred.</w:t>
      </w:r>
    </w:p>
    <w:p w14:paraId="26D8CD0A" w14:textId="7375DE07" w:rsidR="00014A7C" w:rsidRPr="006B7334" w:rsidRDefault="00014A7C" w:rsidP="006B13A4">
      <w:pPr>
        <w:pStyle w:val="ListParagraph"/>
        <w:numPr>
          <w:ilvl w:val="0"/>
          <w:numId w:val="28"/>
        </w:numPr>
        <w:spacing w:before="120" w:after="240"/>
        <w:ind w:left="360"/>
        <w:rPr>
          <w:rFonts w:ascii="Calibri" w:hAnsi="Calibri" w:cs="Calibri"/>
          <w:b/>
          <w:bCs/>
          <w:color w:val="215968"/>
        </w:rPr>
      </w:pPr>
      <w:r w:rsidRPr="006B7334">
        <w:rPr>
          <w:rFonts w:ascii="Calibri" w:hAnsi="Calibri" w:cs="Calibri"/>
          <w:b/>
          <w:bCs/>
          <w:color w:val="215968"/>
        </w:rPr>
        <w:t>For FY2</w:t>
      </w:r>
      <w:r w:rsidR="00EC6E8E">
        <w:rPr>
          <w:rFonts w:ascii="Calibri" w:hAnsi="Calibri" w:cs="Calibri"/>
          <w:b/>
          <w:bCs/>
          <w:color w:val="215968"/>
        </w:rPr>
        <w:t>7</w:t>
      </w:r>
      <w:r w:rsidRPr="006B7334">
        <w:rPr>
          <w:rFonts w:ascii="Calibri" w:hAnsi="Calibri" w:cs="Calibri"/>
          <w:b/>
          <w:bCs/>
          <w:color w:val="215968"/>
        </w:rPr>
        <w:t xml:space="preserve">, agencies should utilize the OPBUD-4 forms and instructions available on the SBD website and create OPBUD-4 Journal entries in the SHARE system. </w:t>
      </w:r>
    </w:p>
    <w:p w14:paraId="250F89F8" w14:textId="77777777" w:rsidR="00BA11AE" w:rsidRPr="002017B4" w:rsidRDefault="00BA11AE" w:rsidP="00BA11AE">
      <w:pPr>
        <w:pStyle w:val="Heading3"/>
        <w:spacing w:after="0"/>
        <w:rPr>
          <w:rFonts w:ascii="Calibri" w:hAnsi="Calibri" w:cs="Calibri"/>
          <w:b/>
          <w:bCs/>
          <w:color w:val="BF4E14" w:themeColor="accent2" w:themeShade="BF"/>
        </w:rPr>
      </w:pPr>
      <w:bookmarkStart w:id="197" w:name="_Allotment_Request_Form_1"/>
      <w:bookmarkStart w:id="198" w:name="_Toc194485999"/>
      <w:bookmarkStart w:id="199" w:name="_Toc290039995"/>
      <w:bookmarkEnd w:id="197"/>
      <w:r w:rsidRPr="002017B4">
        <w:rPr>
          <w:rFonts w:ascii="Calibri" w:hAnsi="Calibri" w:cs="Calibri"/>
          <w:b/>
          <w:bCs/>
          <w:color w:val="BF4E14" w:themeColor="accent2" w:themeShade="BF"/>
        </w:rPr>
        <w:lastRenderedPageBreak/>
        <w:t>Allotment Request Form</w:t>
      </w:r>
      <w:bookmarkEnd w:id="198"/>
    </w:p>
    <w:p w14:paraId="01D19C37" w14:textId="334DDE64" w:rsidR="00DE4EB0" w:rsidRDefault="00BA11AE" w:rsidP="00DE4EB0">
      <w:pPr>
        <w:spacing w:after="240"/>
        <w:rPr>
          <w:rFonts w:ascii="Calibri" w:hAnsi="Calibri" w:cs="Calibri"/>
        </w:rPr>
      </w:pPr>
      <w:r w:rsidRPr="00014A7C">
        <w:rPr>
          <w:rFonts w:ascii="Calibri" w:hAnsi="Calibri" w:cs="Calibri"/>
        </w:rPr>
        <w:t>Allotment request forms are required for all non-recurring appropriations that use General Fund, Tobacco Program Funds</w:t>
      </w:r>
      <w:r w:rsidR="00A76676">
        <w:rPr>
          <w:rFonts w:ascii="Calibri" w:hAnsi="Calibri" w:cs="Calibri"/>
        </w:rPr>
        <w:t>, GRO funds</w:t>
      </w:r>
      <w:r w:rsidRPr="00014A7C">
        <w:rPr>
          <w:rFonts w:ascii="Calibri" w:hAnsi="Calibri" w:cs="Calibri"/>
        </w:rPr>
        <w:t xml:space="preserve"> or Computer Enhancement Funds. See </w:t>
      </w:r>
      <w:hyperlink w:anchor="_Allotment_Request_Form_1" w:history="1">
        <w:r w:rsidRPr="00014A7C">
          <w:rPr>
            <w:rStyle w:val="Hyperlink"/>
            <w:rFonts w:ascii="Calibri" w:hAnsi="Calibri" w:cs="Calibri"/>
            <w:i/>
          </w:rPr>
          <w:t>Allotment Forms</w:t>
        </w:r>
      </w:hyperlink>
      <w:r w:rsidRPr="00014A7C">
        <w:rPr>
          <w:rFonts w:ascii="Calibri" w:hAnsi="Calibri" w:cs="Calibri"/>
        </w:rPr>
        <w:t xml:space="preserve"> section above for additional information.</w:t>
      </w:r>
      <w:bookmarkEnd w:id="199"/>
    </w:p>
    <w:p w14:paraId="1C87C27A" w14:textId="6404E7F1" w:rsidR="00DE4EB0" w:rsidRDefault="00DE4EB0" w:rsidP="00DE4EB0">
      <w:pPr>
        <w:spacing w:after="240"/>
        <w:rPr>
          <w:rFonts w:ascii="Calibri" w:hAnsi="Calibri" w:cs="Calibri"/>
        </w:rPr>
      </w:pPr>
      <w:r>
        <w:rPr>
          <w:rFonts w:ascii="Calibri" w:hAnsi="Calibri" w:cs="Calibri"/>
          <w:noProof/>
        </w:rPr>
        <mc:AlternateContent>
          <mc:Choice Requires="wps">
            <w:drawing>
              <wp:inline distT="0" distB="0" distL="0" distR="0" wp14:anchorId="2B42ECCE" wp14:editId="275F1599">
                <wp:extent cx="6858000" cy="365760"/>
                <wp:effectExtent l="0" t="0" r="19050" b="15240"/>
                <wp:docPr id="774928042" name="Text Box 31"/>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5D0D5864" w14:textId="2E1DC851" w:rsidR="00DE4EB0" w:rsidRPr="00702554" w:rsidRDefault="00DE4EB0" w:rsidP="00DE4EB0">
                            <w:pPr>
                              <w:pStyle w:val="Heading2"/>
                              <w:spacing w:before="0" w:after="0"/>
                            </w:pPr>
                            <w:bookmarkStart w:id="200" w:name="_Toc194486000"/>
                            <w:r>
                              <w:rPr>
                                <w:rFonts w:ascii="Calibri" w:hAnsi="Calibri" w:cs="Calibri"/>
                                <w:b/>
                                <w:bCs/>
                                <w:color w:val="FFFFFF" w:themeColor="background1"/>
                              </w:rPr>
                              <w:t>NON-RECURRING APPROPRIATIONS</w:t>
                            </w:r>
                            <w:bookmarkEnd w:id="2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42ECCE" id="Text Box 31" o:spid="_x0000_s1037"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nOA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FzpmYFxZ4YQzg0k7NyXlFZC+H8s0DqHmKCJsI/0VJqoKzguONsA/jzT+chnkQlL2cN&#10;dWPO3Y+tQMWZ/m5I7rtuvx/aNxr9wW2PDLz2rK49ZlvPgNjq0uxZGbch3uvTtkSo32hwpuFVcgkj&#10;6e2cS48nY+YPU0KjJ9V0GsOoZa3wC7O0MoAHdYJsL+2bQHvU1lNXPMKpc0X2QeJDbLhpYLr1UFZR&#10;/0D1gdejAtTuUePjaIZ5urZj1OUHMvkF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DXyH6c4AgAAiAQAAA4AAAAAAAAAAAAAAAAA&#10;LgIAAGRycy9lMm9Eb2MueG1sUEsBAi0AFAAGAAgAAAAhAMtUoQTZAAAABQEAAA8AAAAAAAAAAAAA&#10;AAAAkgQAAGRycy9kb3ducmV2LnhtbFBLBQYAAAAABAAEAPMAAACYBQAAAAA=&#10;" fillcolor="#215968" strokecolor="#215968" strokeweight=".5pt">
                <v:textbox>
                  <w:txbxContent>
                    <w:p w14:paraId="5D0D5864" w14:textId="2E1DC851" w:rsidR="00DE4EB0" w:rsidRPr="00702554" w:rsidRDefault="00DE4EB0" w:rsidP="00DE4EB0">
                      <w:pPr>
                        <w:pStyle w:val="Heading2"/>
                        <w:spacing w:before="0" w:after="0"/>
                      </w:pPr>
                      <w:bookmarkStart w:id="201" w:name="_Toc194486000"/>
                      <w:r>
                        <w:rPr>
                          <w:rFonts w:ascii="Calibri" w:hAnsi="Calibri" w:cs="Calibri"/>
                          <w:b/>
                          <w:bCs/>
                          <w:color w:val="FFFFFF" w:themeColor="background1"/>
                        </w:rPr>
                        <w:t>NON-RECURRING APPROPRIATIONS</w:t>
                      </w:r>
                      <w:bookmarkEnd w:id="201"/>
                    </w:p>
                  </w:txbxContent>
                </v:textbox>
                <w10:anchorlock/>
              </v:shape>
            </w:pict>
          </mc:Fallback>
        </mc:AlternateContent>
      </w:r>
    </w:p>
    <w:p w14:paraId="47F6EF19" w14:textId="0444865F" w:rsidR="00014A7C" w:rsidRPr="00014A7C" w:rsidRDefault="00014A7C" w:rsidP="00DE4EB0">
      <w:pPr>
        <w:spacing w:after="240"/>
        <w:rPr>
          <w:rFonts w:ascii="Calibri" w:hAnsi="Calibri" w:cs="Calibri"/>
        </w:rPr>
      </w:pPr>
      <w:r w:rsidRPr="00014A7C">
        <w:rPr>
          <w:rFonts w:ascii="Calibri" w:hAnsi="Calibri" w:cs="Calibri"/>
        </w:rPr>
        <w:t>All non-recurring appropriations contained in Sections 5 - 11 of the General Appropriation Act of 202</w:t>
      </w:r>
      <w:r w:rsidR="005E436C">
        <w:rPr>
          <w:rFonts w:ascii="Calibri" w:hAnsi="Calibri" w:cs="Calibri"/>
        </w:rPr>
        <w:t>6</w:t>
      </w:r>
      <w:r w:rsidRPr="00014A7C">
        <w:rPr>
          <w:rFonts w:ascii="Calibri" w:hAnsi="Calibri" w:cs="Calibri"/>
        </w:rPr>
        <w:t xml:space="preserve"> and appropriations contained in other legislation must be budgeted</w:t>
      </w:r>
      <w:r w:rsidR="005E436C">
        <w:rPr>
          <w:rFonts w:ascii="Calibri" w:hAnsi="Calibri" w:cs="Calibri"/>
        </w:rPr>
        <w:t xml:space="preserve"> with input from agencies.  </w:t>
      </w:r>
      <w:r w:rsidRPr="00014A7C">
        <w:rPr>
          <w:rFonts w:ascii="Calibri" w:hAnsi="Calibri" w:cs="Calibri"/>
          <w:b/>
          <w:bCs/>
        </w:rPr>
        <w:t>If these appropriations are from the General Fund, each OPBUD-4 must be accompanied by a signed General Fund allotment request form. FCD will not automatically allot these appropriations.</w:t>
      </w:r>
    </w:p>
    <w:p w14:paraId="05A93F18" w14:textId="193BC4BF" w:rsidR="00014A7C" w:rsidRPr="00AB4362" w:rsidRDefault="00014A7C" w:rsidP="00AB4362">
      <w:pPr>
        <w:pStyle w:val="ListParagraph"/>
        <w:numPr>
          <w:ilvl w:val="0"/>
          <w:numId w:val="30"/>
        </w:numPr>
        <w:ind w:left="360"/>
        <w:rPr>
          <w:rFonts w:ascii="Calibri" w:hAnsi="Calibri" w:cs="Calibri"/>
          <w:b/>
          <w:bCs/>
          <w:i/>
          <w:iCs/>
          <w:color w:val="215968"/>
        </w:rPr>
      </w:pPr>
      <w:r w:rsidRPr="00AB4362">
        <w:rPr>
          <w:rFonts w:ascii="Calibri" w:hAnsi="Calibri" w:cs="Calibri"/>
          <w:b/>
          <w:bCs/>
          <w:color w:val="215968"/>
        </w:rPr>
        <w:t>Note:</w:t>
      </w:r>
      <w:r w:rsidRPr="00AB4362">
        <w:rPr>
          <w:rFonts w:ascii="Calibri" w:hAnsi="Calibri" w:cs="Calibri"/>
          <w:b/>
          <w:bCs/>
          <w:i/>
          <w:iCs/>
          <w:color w:val="215968"/>
        </w:rPr>
        <w:t xml:space="preserve">   </w:t>
      </w:r>
      <w:r w:rsidRPr="00AB4362">
        <w:rPr>
          <w:rFonts w:ascii="Calibri" w:hAnsi="Calibri" w:cs="Calibri"/>
          <w:color w:val="215968"/>
        </w:rPr>
        <w:t>All non-recurring appropriations must be budgeted using an individual department Z-Code for each appropriation.</w:t>
      </w:r>
    </w:p>
    <w:p w14:paraId="40CA4D0E" w14:textId="3EECE5FC" w:rsidR="00014A7C" w:rsidRPr="00014A7C" w:rsidRDefault="00014A7C" w:rsidP="00014A7C">
      <w:pPr>
        <w:rPr>
          <w:rFonts w:ascii="Calibri" w:hAnsi="Calibri" w:cs="Calibri"/>
        </w:rPr>
      </w:pPr>
      <w:r w:rsidRPr="00014A7C">
        <w:rPr>
          <w:rFonts w:ascii="Calibri" w:hAnsi="Calibri" w:cs="Calibri"/>
        </w:rPr>
        <w:t>All appropriations contained in Sections 5-11 of the General Appropriation Act of 202</w:t>
      </w:r>
      <w:r w:rsidR="005E436C">
        <w:rPr>
          <w:rFonts w:ascii="Calibri" w:hAnsi="Calibri" w:cs="Calibri"/>
        </w:rPr>
        <w:t>6</w:t>
      </w:r>
      <w:r w:rsidRPr="00014A7C">
        <w:rPr>
          <w:rFonts w:ascii="Calibri" w:hAnsi="Calibri" w:cs="Calibri"/>
        </w:rPr>
        <w:t xml:space="preserve"> are considered non-recurrin</w:t>
      </w:r>
      <w:r w:rsidR="005E436C">
        <w:rPr>
          <w:rFonts w:ascii="Calibri" w:hAnsi="Calibri" w:cs="Calibri"/>
        </w:rPr>
        <w:t>g</w:t>
      </w:r>
      <w:r w:rsidRPr="00014A7C">
        <w:rPr>
          <w:rFonts w:ascii="Calibri" w:hAnsi="Calibri" w:cs="Calibri"/>
        </w:rPr>
        <w:t xml:space="preserve">. Appropriations from other acts of the legislature are considered non-recurring unless otherwise indicated by your Executive Budget Analyst. </w:t>
      </w:r>
      <w:proofErr w:type="gramStart"/>
      <w:r w:rsidRPr="00014A7C">
        <w:rPr>
          <w:rFonts w:ascii="Calibri" w:hAnsi="Calibri" w:cs="Calibri"/>
        </w:rPr>
        <w:t>The Report</w:t>
      </w:r>
      <w:proofErr w:type="gramEnd"/>
      <w:r w:rsidRPr="00014A7C">
        <w:rPr>
          <w:rFonts w:ascii="Calibri" w:hAnsi="Calibri" w:cs="Calibri"/>
        </w:rPr>
        <w:t xml:space="preserve"> 3 provided by your Executive Budget Analyst will include only recurring appropriations. </w:t>
      </w:r>
    </w:p>
    <w:p w14:paraId="54836533" w14:textId="0B00ACBC" w:rsidR="00702554" w:rsidRDefault="00014A7C" w:rsidP="00702554">
      <w:pPr>
        <w:pStyle w:val="ListParagraph"/>
        <w:numPr>
          <w:ilvl w:val="0"/>
          <w:numId w:val="29"/>
        </w:numPr>
        <w:spacing w:after="240"/>
        <w:ind w:left="360"/>
        <w:rPr>
          <w:rFonts w:ascii="Calibri" w:hAnsi="Calibri" w:cs="Calibri"/>
          <w:color w:val="215968"/>
        </w:rPr>
      </w:pPr>
      <w:r w:rsidRPr="00AB4362">
        <w:rPr>
          <w:rFonts w:ascii="Calibri" w:hAnsi="Calibri" w:cs="Calibri"/>
          <w:b/>
          <w:bCs/>
          <w:color w:val="215968"/>
        </w:rPr>
        <w:t>Note:</w:t>
      </w:r>
      <w:r w:rsidRPr="00AB4362">
        <w:rPr>
          <w:rFonts w:ascii="Calibri" w:hAnsi="Calibri" w:cs="Calibri"/>
          <w:color w:val="215968"/>
        </w:rPr>
        <w:t xml:space="preserve">   When processing fiscal transactions (expenditures, revenues, encumbrances) for special appropriations, you must ensure the class code referenced on the transaction is the class code used to establish the budget for the non-recurring appropriation. This will ensure your budget reports accurately reflect revenue, </w:t>
      </w:r>
      <w:proofErr w:type="gramStart"/>
      <w:r w:rsidRPr="00AB4362">
        <w:rPr>
          <w:rFonts w:ascii="Calibri" w:hAnsi="Calibri" w:cs="Calibri"/>
          <w:color w:val="215968"/>
        </w:rPr>
        <w:t>expenditures</w:t>
      </w:r>
      <w:proofErr w:type="gramEnd"/>
      <w:r w:rsidRPr="00AB4362">
        <w:rPr>
          <w:rFonts w:ascii="Calibri" w:hAnsi="Calibri" w:cs="Calibri"/>
          <w:color w:val="215968"/>
        </w:rPr>
        <w:t xml:space="preserve"> and </w:t>
      </w:r>
      <w:proofErr w:type="gramStart"/>
      <w:r w:rsidRPr="00AB4362">
        <w:rPr>
          <w:rFonts w:ascii="Calibri" w:hAnsi="Calibri" w:cs="Calibri"/>
          <w:color w:val="215968"/>
        </w:rPr>
        <w:t>encumbrances</w:t>
      </w:r>
      <w:proofErr w:type="gramEnd"/>
      <w:r w:rsidRPr="00AB4362">
        <w:rPr>
          <w:rFonts w:ascii="Calibri" w:hAnsi="Calibri" w:cs="Calibri"/>
          <w:color w:val="215968"/>
        </w:rPr>
        <w:t xml:space="preserve"> against the appropriate budget.</w:t>
      </w:r>
      <w:bookmarkStart w:id="202" w:name="OLE_LINK2"/>
      <w:bookmarkStart w:id="203" w:name="OLE_LINK3"/>
    </w:p>
    <w:p w14:paraId="102CE6D9" w14:textId="77777777" w:rsidR="00A73FE4" w:rsidRDefault="005E436C" w:rsidP="005E436C">
      <w:pPr>
        <w:spacing w:after="240"/>
        <w:rPr>
          <w:rFonts w:ascii="Calibri" w:hAnsi="Calibri" w:cs="Calibri"/>
          <w:color w:val="215968"/>
        </w:rPr>
      </w:pPr>
      <w:r w:rsidRPr="005E436C">
        <w:rPr>
          <w:rFonts w:ascii="Calibri" w:hAnsi="Calibri" w:cs="Calibri"/>
          <w:b/>
          <w:bCs/>
          <w:color w:val="215968"/>
        </w:rPr>
        <w:t>Note for FY27:</w:t>
      </w:r>
      <w:r>
        <w:rPr>
          <w:rFonts w:ascii="Calibri" w:hAnsi="Calibri" w:cs="Calibri"/>
          <w:color w:val="215968"/>
        </w:rPr>
        <w:t xml:space="preserve"> Because appropriations in Sections 5, 9, 10, and 11 of the 2026 </w:t>
      </w:r>
      <w:proofErr w:type="gramStart"/>
      <w:r>
        <w:rPr>
          <w:rFonts w:ascii="Calibri" w:hAnsi="Calibri" w:cs="Calibri"/>
          <w:color w:val="215968"/>
        </w:rPr>
        <w:t>GAA</w:t>
      </w:r>
      <w:proofErr w:type="gramEnd"/>
      <w:r>
        <w:rPr>
          <w:rFonts w:ascii="Calibri" w:hAnsi="Calibri" w:cs="Calibri"/>
          <w:color w:val="215968"/>
        </w:rPr>
        <w:t xml:space="preserve"> are not valid until July 1, 2026, with only a couple of exceptions, the process for budgeting these appropriations will be different and streamlined.  All agencies with appropriations in these sections will need to complete a Nonrecurring Distribution form and include it in their May 1 budget submission, identifying the funds, expenditure categories, and (if needed) revenue accounts for these appropriations.</w:t>
      </w:r>
      <w:r w:rsidR="00A73FE4">
        <w:rPr>
          <w:rFonts w:ascii="Calibri" w:hAnsi="Calibri" w:cs="Calibri"/>
          <w:color w:val="215968"/>
        </w:rPr>
        <w:t xml:space="preserve">  The form should also be emailed to your analyst.</w:t>
      </w:r>
    </w:p>
    <w:p w14:paraId="26E648C3" w14:textId="25ADA1CF" w:rsidR="005E436C" w:rsidRPr="005E436C" w:rsidRDefault="005E436C" w:rsidP="005E436C">
      <w:pPr>
        <w:spacing w:after="240"/>
        <w:rPr>
          <w:rFonts w:ascii="Calibri" w:hAnsi="Calibri" w:cs="Calibri"/>
          <w:color w:val="215968"/>
        </w:rPr>
      </w:pPr>
      <w:r>
        <w:rPr>
          <w:rFonts w:ascii="Calibri" w:hAnsi="Calibri" w:cs="Calibri"/>
          <w:color w:val="215968"/>
        </w:rPr>
        <w:t xml:space="preserve">SBD will use this information to create a mass budget upload of all appropriations in these sections and post budget in SHARE for availability on July 1.  </w:t>
      </w:r>
      <w:r w:rsidRPr="005E436C">
        <w:rPr>
          <w:rFonts w:ascii="Calibri" w:hAnsi="Calibri" w:cs="Calibri"/>
          <w:b/>
          <w:bCs/>
          <w:color w:val="215968"/>
        </w:rPr>
        <w:t>Agencies should also submit allotment forms for these appropriations in their May 1 submission</w:t>
      </w:r>
      <w:r>
        <w:rPr>
          <w:rFonts w:ascii="Calibri" w:hAnsi="Calibri" w:cs="Calibri"/>
          <w:color w:val="215968"/>
        </w:rPr>
        <w:t xml:space="preserve"> (one allotment form for all nonrecurring appropriations is permitted).</w:t>
      </w:r>
    </w:p>
    <w:p w14:paraId="4E8F5BB1" w14:textId="2DE13923" w:rsidR="00702554" w:rsidRDefault="00702554" w:rsidP="00702554">
      <w:pPr>
        <w:spacing w:after="240"/>
        <w:rPr>
          <w:rFonts w:ascii="Calibri" w:hAnsi="Calibri" w:cs="Calibri"/>
        </w:rPr>
      </w:pPr>
      <w:r>
        <w:rPr>
          <w:rFonts w:ascii="Calibri" w:hAnsi="Calibri" w:cs="Calibri"/>
          <w:b/>
          <w:bCs/>
          <w:noProof/>
          <w:color w:val="215968"/>
        </w:rPr>
        <mc:AlternateContent>
          <mc:Choice Requires="wps">
            <w:drawing>
              <wp:inline distT="0" distB="0" distL="0" distR="0" wp14:anchorId="3459B4E7" wp14:editId="41C9CA39">
                <wp:extent cx="6858000" cy="365760"/>
                <wp:effectExtent l="0" t="0" r="19050" b="15240"/>
                <wp:docPr id="95862340" name="Text Box 34"/>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0944C25E" w14:textId="3DA16EEF" w:rsidR="00702554" w:rsidRPr="00702554" w:rsidRDefault="002A1577" w:rsidP="002A1577">
                            <w:pPr>
                              <w:pStyle w:val="Heading2"/>
                              <w:spacing w:before="0" w:after="0"/>
                              <w:rPr>
                                <w:rFonts w:ascii="Calibri" w:hAnsi="Calibri" w:cs="Calibri"/>
                                <w:b/>
                                <w:bCs/>
                                <w:color w:val="FFFFFF" w:themeColor="background1"/>
                              </w:rPr>
                            </w:pPr>
                            <w:bookmarkStart w:id="204" w:name="_Toc194486001"/>
                            <w:r>
                              <w:rPr>
                                <w:rFonts w:ascii="Calibri" w:hAnsi="Calibri" w:cs="Calibri"/>
                                <w:b/>
                                <w:bCs/>
                                <w:color w:val="FFFFFF" w:themeColor="background1"/>
                              </w:rPr>
                              <w:t>SPECIAL APPROPRIATIONS</w:t>
                            </w:r>
                            <w:bookmarkEnd w:id="2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59B4E7" id="Text Box 34" o:spid="_x0000_s1038"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bqOQ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HTO1GzgmJPjCEcmslZOa+orIVw/lkgdQ8xQRPhn2gpNVBWcNxxtgH8+afzEE+ikpez&#10;hrox5+7HVqDiTH83JPddt98P7RuN/uC2RwZee1bXHrOtZ0BsdWn2rIzbEO/1aVsi1G80ONPwKrmE&#10;kfR2zqXHkzHzhymh0ZNqOo1h1LJW+IVZWhnAgzpBtpf2TaA9auupKx7h1Lki+yDxITbcNDDdeiir&#10;qH+g+sDrUQFq96jxcTTDPF3bMeryA5n8Ag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AOUzbqOQIAAIgEAAAOAAAAAAAAAAAAAAAA&#10;AC4CAABkcnMvZTJvRG9jLnhtbFBLAQItABQABgAIAAAAIQDLVKEE2QAAAAUBAAAPAAAAAAAAAAAA&#10;AAAAAJMEAABkcnMvZG93bnJldi54bWxQSwUGAAAAAAQABADzAAAAmQUAAAAA&#10;" fillcolor="#215968" strokecolor="#215968" strokeweight=".5pt">
                <v:textbox>
                  <w:txbxContent>
                    <w:p w14:paraId="0944C25E" w14:textId="3DA16EEF" w:rsidR="00702554" w:rsidRPr="00702554" w:rsidRDefault="002A1577" w:rsidP="002A1577">
                      <w:pPr>
                        <w:pStyle w:val="Heading2"/>
                        <w:spacing w:before="0" w:after="0"/>
                        <w:rPr>
                          <w:rFonts w:ascii="Calibri" w:hAnsi="Calibri" w:cs="Calibri"/>
                          <w:b/>
                          <w:bCs/>
                          <w:color w:val="FFFFFF" w:themeColor="background1"/>
                        </w:rPr>
                      </w:pPr>
                      <w:bookmarkStart w:id="205" w:name="_Toc194486001"/>
                      <w:r>
                        <w:rPr>
                          <w:rFonts w:ascii="Calibri" w:hAnsi="Calibri" w:cs="Calibri"/>
                          <w:b/>
                          <w:bCs/>
                          <w:color w:val="FFFFFF" w:themeColor="background1"/>
                        </w:rPr>
                        <w:t>SPECIAL APPROPRIATIONS</w:t>
                      </w:r>
                      <w:bookmarkEnd w:id="205"/>
                    </w:p>
                  </w:txbxContent>
                </v:textbox>
                <w10:anchorlock/>
              </v:shape>
            </w:pict>
          </mc:Fallback>
        </mc:AlternateContent>
      </w:r>
    </w:p>
    <w:p w14:paraId="3238F7ED" w14:textId="1012CB9F" w:rsidR="00014A7C" w:rsidRPr="00702554" w:rsidRDefault="00014A7C" w:rsidP="002A1577">
      <w:pPr>
        <w:spacing w:before="120" w:after="240"/>
        <w:rPr>
          <w:rFonts w:ascii="Calibri" w:hAnsi="Calibri" w:cs="Calibri"/>
          <w:color w:val="215968"/>
        </w:rPr>
      </w:pPr>
      <w:r w:rsidRPr="00702554">
        <w:rPr>
          <w:rFonts w:ascii="Calibri" w:hAnsi="Calibri" w:cs="Calibri"/>
        </w:rPr>
        <w:t>Special appropriations included in Section 5 of the General Appropriation Act may be expended in fiscal year 202</w:t>
      </w:r>
      <w:r w:rsidR="005E436C">
        <w:rPr>
          <w:rFonts w:ascii="Calibri" w:hAnsi="Calibri" w:cs="Calibri"/>
        </w:rPr>
        <w:t>7</w:t>
      </w:r>
      <w:r w:rsidRPr="00702554">
        <w:rPr>
          <w:rFonts w:ascii="Calibri" w:hAnsi="Calibri" w:cs="Calibri"/>
        </w:rPr>
        <w:t xml:space="preserve">, unless otherwise indicated. In addition to general language at the beginning of each section, an </w:t>
      </w:r>
      <w:r w:rsidRPr="00702554">
        <w:rPr>
          <w:rFonts w:ascii="Calibri" w:hAnsi="Calibri" w:cs="Calibri"/>
        </w:rPr>
        <w:lastRenderedPageBreak/>
        <w:t xml:space="preserve">appropriation may contain specific language to allow for a different period for expenditure of funds, either to limit the appropriation to a specific period or for an additional time-period beyond that provided in the general language. </w:t>
      </w:r>
    </w:p>
    <w:p w14:paraId="4E8C1D95" w14:textId="575948E7" w:rsidR="00014A7C" w:rsidRPr="00BA11AE" w:rsidRDefault="00014A7C" w:rsidP="00BA11AE">
      <w:pPr>
        <w:pStyle w:val="ListParagraph"/>
        <w:numPr>
          <w:ilvl w:val="0"/>
          <w:numId w:val="34"/>
        </w:numPr>
        <w:spacing w:before="120" w:after="240"/>
        <w:rPr>
          <w:rFonts w:ascii="Calibri" w:hAnsi="Calibri" w:cs="Calibri"/>
        </w:rPr>
      </w:pPr>
      <w:r w:rsidRPr="00273916">
        <w:rPr>
          <w:rFonts w:ascii="Calibri" w:hAnsi="Calibri" w:cs="Calibri"/>
          <w:b/>
          <w:bCs/>
          <w:color w:val="215968"/>
        </w:rPr>
        <w:t xml:space="preserve">All special Section 5 appropriations available </w:t>
      </w:r>
      <w:r w:rsidR="001A0279">
        <w:rPr>
          <w:rFonts w:ascii="Calibri" w:hAnsi="Calibri" w:cs="Calibri"/>
          <w:b/>
          <w:bCs/>
          <w:color w:val="215968"/>
        </w:rPr>
        <w:t>in FY27 must follow the process outlined for FY27 above.</w:t>
      </w:r>
    </w:p>
    <w:p w14:paraId="7057B8D7" w14:textId="7B07D46B" w:rsidR="00014A7C" w:rsidRPr="00BA11AE" w:rsidRDefault="00014A7C" w:rsidP="00BA11AE">
      <w:pPr>
        <w:pStyle w:val="ListParagraph"/>
        <w:numPr>
          <w:ilvl w:val="0"/>
          <w:numId w:val="35"/>
        </w:numPr>
        <w:spacing w:before="120" w:after="240"/>
        <w:rPr>
          <w:rFonts w:ascii="Calibri" w:hAnsi="Calibri" w:cs="Calibri"/>
          <w:b/>
          <w:bCs/>
          <w:i/>
          <w:iCs/>
          <w:color w:val="215968"/>
        </w:rPr>
      </w:pPr>
      <w:r w:rsidRPr="00BA11AE">
        <w:rPr>
          <w:rFonts w:ascii="Calibri" w:hAnsi="Calibri" w:cs="Calibri"/>
          <w:b/>
          <w:bCs/>
          <w:i/>
          <w:iCs/>
          <w:color w:val="215968"/>
        </w:rPr>
        <w:t xml:space="preserve">In addition to current </w:t>
      </w:r>
      <w:proofErr w:type="gramStart"/>
      <w:r w:rsidRPr="00BA11AE">
        <w:rPr>
          <w:rFonts w:ascii="Calibri" w:hAnsi="Calibri" w:cs="Calibri"/>
          <w:b/>
          <w:bCs/>
          <w:i/>
          <w:iCs/>
          <w:color w:val="215968"/>
        </w:rPr>
        <w:t>year</w:t>
      </w:r>
      <w:proofErr w:type="gramEnd"/>
      <w:r w:rsidRPr="00BA11AE">
        <w:rPr>
          <w:rFonts w:ascii="Calibri" w:hAnsi="Calibri" w:cs="Calibri"/>
          <w:b/>
          <w:bCs/>
          <w:i/>
          <w:iCs/>
          <w:color w:val="215968"/>
        </w:rPr>
        <w:t xml:space="preserve"> appropriations, prior </w:t>
      </w:r>
      <w:proofErr w:type="gramStart"/>
      <w:r w:rsidRPr="00BA11AE">
        <w:rPr>
          <w:rFonts w:ascii="Calibri" w:hAnsi="Calibri" w:cs="Calibri"/>
          <w:b/>
          <w:bCs/>
          <w:i/>
          <w:iCs/>
          <w:color w:val="215968"/>
        </w:rPr>
        <w:t>year</w:t>
      </w:r>
      <w:proofErr w:type="gramEnd"/>
      <w:r w:rsidRPr="00BA11AE">
        <w:rPr>
          <w:rFonts w:ascii="Calibri" w:hAnsi="Calibri" w:cs="Calibri"/>
          <w:b/>
          <w:bCs/>
          <w:i/>
          <w:iCs/>
          <w:color w:val="215968"/>
        </w:rPr>
        <w:t xml:space="preserve"> special appropriations not previously budgeted must be budgeted by May 1</w:t>
      </w:r>
      <w:r w:rsidR="001A0279">
        <w:rPr>
          <w:rFonts w:ascii="Calibri" w:hAnsi="Calibri" w:cs="Calibri"/>
          <w:b/>
          <w:bCs/>
          <w:i/>
          <w:iCs/>
          <w:color w:val="215968"/>
        </w:rPr>
        <w:t>5</w:t>
      </w:r>
      <w:r w:rsidRPr="00BA11AE">
        <w:rPr>
          <w:rFonts w:ascii="Calibri" w:hAnsi="Calibri" w:cs="Calibri"/>
          <w:b/>
          <w:bCs/>
          <w:i/>
          <w:iCs/>
          <w:color w:val="215968"/>
        </w:rPr>
        <w:t>, 202</w:t>
      </w:r>
      <w:r w:rsidR="001A0279">
        <w:rPr>
          <w:rFonts w:ascii="Calibri" w:hAnsi="Calibri" w:cs="Calibri"/>
          <w:b/>
          <w:bCs/>
          <w:i/>
          <w:iCs/>
          <w:color w:val="215968"/>
        </w:rPr>
        <w:t>6</w:t>
      </w:r>
      <w:r w:rsidRPr="00BA11AE">
        <w:rPr>
          <w:rFonts w:ascii="Calibri" w:hAnsi="Calibri" w:cs="Calibri"/>
          <w:b/>
          <w:bCs/>
          <w:i/>
          <w:iCs/>
          <w:color w:val="215968"/>
        </w:rPr>
        <w:t>, excluding any appropriations for which a contingency has not been met.</w:t>
      </w:r>
    </w:p>
    <w:p w14:paraId="6CB0A4EF" w14:textId="11DDC1D2" w:rsidR="00014A7C" w:rsidRPr="00014A7C" w:rsidRDefault="00014A7C" w:rsidP="00AB4362">
      <w:pPr>
        <w:spacing w:before="120" w:after="240"/>
        <w:rPr>
          <w:rFonts w:ascii="Calibri" w:hAnsi="Calibri" w:cs="Calibri"/>
        </w:rPr>
      </w:pPr>
      <w:r w:rsidRPr="00014A7C">
        <w:rPr>
          <w:rFonts w:ascii="Calibri" w:hAnsi="Calibri" w:cs="Calibri"/>
        </w:rPr>
        <w:t xml:space="preserve">In addition to SHARE Journal entries, an </w:t>
      </w:r>
      <w:r w:rsidRPr="00014A7C">
        <w:rPr>
          <w:rFonts w:ascii="Calibri" w:hAnsi="Calibri" w:cs="Calibri"/>
          <w:i/>
        </w:rPr>
        <w:t>Allotment Request Form</w:t>
      </w:r>
      <w:r w:rsidRPr="00014A7C">
        <w:rPr>
          <w:rFonts w:ascii="Calibri" w:hAnsi="Calibri" w:cs="Calibri"/>
        </w:rPr>
        <w:t xml:space="preserve"> for General Fund, Tobacco Fund or Computer Enhancement Fund appropriations and any required certification must </w:t>
      </w:r>
      <w:r w:rsidR="005E436C">
        <w:rPr>
          <w:rFonts w:ascii="Calibri" w:hAnsi="Calibri" w:cs="Calibri"/>
        </w:rPr>
        <w:t>also be included.</w:t>
      </w:r>
    </w:p>
    <w:p w14:paraId="0BE5D312" w14:textId="0D62CF7A" w:rsidR="002A1577" w:rsidRPr="002A1577" w:rsidRDefault="00014A7C" w:rsidP="002A1577">
      <w:pPr>
        <w:pStyle w:val="ListParagraph"/>
        <w:numPr>
          <w:ilvl w:val="0"/>
          <w:numId w:val="33"/>
        </w:numPr>
        <w:spacing w:before="120" w:after="240"/>
        <w:ind w:left="360"/>
        <w:rPr>
          <w:rFonts w:ascii="Calibri" w:hAnsi="Calibri" w:cs="Calibri"/>
          <w:b/>
        </w:rPr>
      </w:pPr>
      <w:r w:rsidRPr="003763EC">
        <w:rPr>
          <w:rFonts w:ascii="Calibri" w:hAnsi="Calibri" w:cs="Calibri"/>
          <w:b/>
          <w:color w:val="215968"/>
        </w:rPr>
        <w:t xml:space="preserve">Note:   </w:t>
      </w:r>
      <w:r w:rsidRPr="003763EC">
        <w:rPr>
          <w:rFonts w:ascii="Calibri" w:hAnsi="Calibri" w:cs="Calibri"/>
          <w:bCs/>
          <w:color w:val="215968"/>
        </w:rPr>
        <w:t xml:space="preserve">SBD may have identified certain Section 5 appropriations as capital </w:t>
      </w:r>
      <w:proofErr w:type="gramStart"/>
      <w:r w:rsidRPr="003763EC">
        <w:rPr>
          <w:rFonts w:ascii="Calibri" w:hAnsi="Calibri" w:cs="Calibri"/>
          <w:bCs/>
          <w:color w:val="215968"/>
        </w:rPr>
        <w:t>expenditures</w:t>
      </w:r>
      <w:proofErr w:type="gramEnd"/>
      <w:r w:rsidRPr="003763EC">
        <w:rPr>
          <w:rFonts w:ascii="Calibri" w:hAnsi="Calibri" w:cs="Calibri"/>
          <w:bCs/>
          <w:color w:val="215968"/>
        </w:rPr>
        <w:t>.  These are marked on the GAA budget code table.  To budget these appropriations, please submit a CAPBUD form as well as journals and a General Fund Allotment Form if needed to SBD.  After initial review, SBD will forward the materials to Capital Outlay Bureau for processing.</w:t>
      </w:r>
      <w:bookmarkEnd w:id="202"/>
      <w:bookmarkEnd w:id="203"/>
    </w:p>
    <w:p w14:paraId="14DB5BB1" w14:textId="673A249D" w:rsidR="002A1577" w:rsidRDefault="002A1577" w:rsidP="002A1577">
      <w:pPr>
        <w:spacing w:before="120" w:after="240"/>
        <w:rPr>
          <w:rFonts w:ascii="Calibri" w:hAnsi="Calibri" w:cs="Calibri"/>
        </w:rPr>
      </w:pPr>
      <w:r>
        <w:rPr>
          <w:rFonts w:ascii="Calibri" w:hAnsi="Calibri" w:cs="Calibri"/>
          <w:b/>
          <w:noProof/>
          <w:color w:val="215968"/>
        </w:rPr>
        <mc:AlternateContent>
          <mc:Choice Requires="wps">
            <w:drawing>
              <wp:inline distT="0" distB="0" distL="0" distR="0" wp14:anchorId="3C9B8DE7" wp14:editId="7AF444DD">
                <wp:extent cx="6858000" cy="365760"/>
                <wp:effectExtent l="0" t="0" r="19050" b="15240"/>
                <wp:docPr id="248304894" name="Text Box 35"/>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447F6B09" w14:textId="283FC4DF" w:rsidR="002A1577" w:rsidRPr="008F4874" w:rsidRDefault="008F4874" w:rsidP="008F4874">
                            <w:pPr>
                              <w:pStyle w:val="Heading2"/>
                              <w:spacing w:before="0" w:after="0"/>
                              <w:rPr>
                                <w:rFonts w:ascii="Calibri" w:hAnsi="Calibri" w:cs="Calibri"/>
                                <w:b/>
                                <w:bCs/>
                                <w:color w:val="FFFFFF" w:themeColor="background1"/>
                              </w:rPr>
                            </w:pPr>
                            <w:bookmarkStart w:id="206" w:name="_Toc194486002"/>
                            <w:r>
                              <w:rPr>
                                <w:rFonts w:ascii="Calibri" w:hAnsi="Calibri" w:cs="Calibri"/>
                                <w:b/>
                                <w:bCs/>
                                <w:color w:val="FFFFFF" w:themeColor="background1"/>
                              </w:rPr>
                              <w:t>SUPPLEMENTAL, DEFICIENCY, AND IT APPROPRIATIONS</w:t>
                            </w:r>
                            <w:bookmarkEnd w:id="2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9B8DE7" id="Text Box 35" o:spid="_x0000_s1039"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Ngx/mc4AgAAiAQAAA4AAAAAAAAAAAAAAAAA&#10;LgIAAGRycy9lMm9Eb2MueG1sUEsBAi0AFAAGAAgAAAAhAMtUoQTZAAAABQEAAA8AAAAAAAAAAAAA&#10;AAAAkgQAAGRycy9kb3ducmV2LnhtbFBLBQYAAAAABAAEAPMAAACYBQAAAAA=&#10;" fillcolor="#215968" strokecolor="#215968" strokeweight=".5pt">
                <v:textbox>
                  <w:txbxContent>
                    <w:p w14:paraId="447F6B09" w14:textId="283FC4DF" w:rsidR="002A1577" w:rsidRPr="008F4874" w:rsidRDefault="008F4874" w:rsidP="008F4874">
                      <w:pPr>
                        <w:pStyle w:val="Heading2"/>
                        <w:spacing w:before="0" w:after="0"/>
                        <w:rPr>
                          <w:rFonts w:ascii="Calibri" w:hAnsi="Calibri" w:cs="Calibri"/>
                          <w:b/>
                          <w:bCs/>
                          <w:color w:val="FFFFFF" w:themeColor="background1"/>
                        </w:rPr>
                      </w:pPr>
                      <w:bookmarkStart w:id="207" w:name="_Toc194486002"/>
                      <w:r>
                        <w:rPr>
                          <w:rFonts w:ascii="Calibri" w:hAnsi="Calibri" w:cs="Calibri"/>
                          <w:b/>
                          <w:bCs/>
                          <w:color w:val="FFFFFF" w:themeColor="background1"/>
                        </w:rPr>
                        <w:t>SUPPLEMENTAL, DEFICIENCY, AND IT APPROPRIATIONS</w:t>
                      </w:r>
                      <w:bookmarkEnd w:id="207"/>
                    </w:p>
                  </w:txbxContent>
                </v:textbox>
                <w10:anchorlock/>
              </v:shape>
            </w:pict>
          </mc:Fallback>
        </mc:AlternateContent>
      </w:r>
    </w:p>
    <w:p w14:paraId="7D74054D" w14:textId="0D667446" w:rsidR="00014A7C" w:rsidRPr="002A1577" w:rsidRDefault="00014A7C" w:rsidP="002A1577">
      <w:pPr>
        <w:spacing w:before="120" w:after="240"/>
        <w:rPr>
          <w:rFonts w:ascii="Calibri" w:hAnsi="Calibri" w:cs="Calibri"/>
          <w:b/>
        </w:rPr>
      </w:pPr>
      <w:r w:rsidRPr="002A1577">
        <w:rPr>
          <w:rFonts w:ascii="Calibri" w:hAnsi="Calibri" w:cs="Calibri"/>
        </w:rPr>
        <w:t>Supplemental and Deficiency appropriations contained in Section 6 of the General Appropriation Act of 202</w:t>
      </w:r>
      <w:r w:rsidR="009D1ED7">
        <w:rPr>
          <w:rFonts w:ascii="Calibri" w:hAnsi="Calibri" w:cs="Calibri"/>
        </w:rPr>
        <w:t>6</w:t>
      </w:r>
      <w:r w:rsidRPr="002A1577">
        <w:rPr>
          <w:rFonts w:ascii="Calibri" w:hAnsi="Calibri" w:cs="Calibri"/>
        </w:rPr>
        <w:t xml:space="preserve"> must be expended in FY2</w:t>
      </w:r>
      <w:r w:rsidR="009D1ED7">
        <w:rPr>
          <w:rFonts w:ascii="Calibri" w:hAnsi="Calibri" w:cs="Calibri"/>
        </w:rPr>
        <w:t>6</w:t>
      </w:r>
      <w:r w:rsidRPr="002A1577">
        <w:rPr>
          <w:rFonts w:ascii="Calibri" w:hAnsi="Calibri" w:cs="Calibri"/>
        </w:rPr>
        <w:t xml:space="preserve">. Agencies must establish the budgets for these appropriations on an OPBUD-4 accompanied by SHARE Journal entries and an Allotment Request Form for General Fund appropriations and documentation that supporting certification from the agency’s CFO that “no other funds” are available for the purpose described in Section 6. The OPBUD-4 form, SHARE Journal entries, the Allotment Request Form and all required documentation must be submitted to SBD </w:t>
      </w:r>
      <w:r w:rsidRPr="002A1577">
        <w:rPr>
          <w:rFonts w:ascii="Calibri" w:hAnsi="Calibri" w:cs="Calibri"/>
          <w:b/>
          <w:bCs/>
        </w:rPr>
        <w:t>by May 1</w:t>
      </w:r>
      <w:r w:rsidR="009D1ED7">
        <w:rPr>
          <w:rFonts w:ascii="Calibri" w:hAnsi="Calibri" w:cs="Calibri"/>
          <w:b/>
          <w:bCs/>
        </w:rPr>
        <w:t>5</w:t>
      </w:r>
      <w:r w:rsidRPr="002A1577">
        <w:rPr>
          <w:rFonts w:ascii="Calibri" w:hAnsi="Calibri" w:cs="Calibri"/>
          <w:b/>
          <w:bCs/>
        </w:rPr>
        <w:t xml:space="preserve">, </w:t>
      </w:r>
      <w:proofErr w:type="gramStart"/>
      <w:r w:rsidRPr="002A1577">
        <w:rPr>
          <w:rFonts w:ascii="Calibri" w:hAnsi="Calibri" w:cs="Calibri"/>
          <w:b/>
          <w:bCs/>
        </w:rPr>
        <w:t>202</w:t>
      </w:r>
      <w:r w:rsidR="009D1ED7">
        <w:rPr>
          <w:rFonts w:ascii="Calibri" w:hAnsi="Calibri" w:cs="Calibri"/>
          <w:b/>
          <w:bCs/>
        </w:rPr>
        <w:t>6</w:t>
      </w:r>
      <w:proofErr w:type="gramEnd"/>
      <w:r w:rsidRPr="002A1577">
        <w:rPr>
          <w:rFonts w:ascii="Calibri" w:hAnsi="Calibri" w:cs="Calibri"/>
        </w:rPr>
        <w:t xml:space="preserve"> for approval.</w:t>
      </w:r>
    </w:p>
    <w:p w14:paraId="66FC61C4" w14:textId="73B6E35B" w:rsidR="00014A7C" w:rsidRPr="00014A7C" w:rsidRDefault="00BA11AE" w:rsidP="001255A4">
      <w:pPr>
        <w:spacing w:before="120" w:after="240"/>
        <w:rPr>
          <w:rFonts w:ascii="Calibri" w:hAnsi="Calibri" w:cs="Calibri"/>
        </w:rPr>
      </w:pPr>
      <w:r>
        <w:rPr>
          <w:rFonts w:ascii="Calibri" w:hAnsi="Calibri" w:cs="Calibri"/>
        </w:rPr>
        <w:t>Information technology</w:t>
      </w:r>
      <w:r w:rsidR="00014A7C" w:rsidRPr="00014A7C">
        <w:rPr>
          <w:rFonts w:ascii="Calibri" w:hAnsi="Calibri" w:cs="Calibri"/>
        </w:rPr>
        <w:t xml:space="preserve"> appropriations, contained in Section 7 of the General Appropriation Act of 202</w:t>
      </w:r>
      <w:r w:rsidR="009D1ED7">
        <w:rPr>
          <w:rFonts w:ascii="Calibri" w:hAnsi="Calibri" w:cs="Calibri"/>
        </w:rPr>
        <w:t>6</w:t>
      </w:r>
      <w:r w:rsidR="00014A7C" w:rsidRPr="00014A7C">
        <w:rPr>
          <w:rFonts w:ascii="Calibri" w:hAnsi="Calibri" w:cs="Calibri"/>
        </w:rPr>
        <w:t xml:space="preserve">, may be </w:t>
      </w:r>
      <w:proofErr w:type="gramStart"/>
      <w:r w:rsidR="00014A7C" w:rsidRPr="00014A7C">
        <w:rPr>
          <w:rFonts w:ascii="Calibri" w:hAnsi="Calibri" w:cs="Calibri"/>
        </w:rPr>
        <w:t>expended</w:t>
      </w:r>
      <w:proofErr w:type="gramEnd"/>
      <w:r w:rsidR="00014A7C" w:rsidRPr="00014A7C">
        <w:rPr>
          <w:rFonts w:ascii="Calibri" w:hAnsi="Calibri" w:cs="Calibri"/>
        </w:rPr>
        <w:t xml:space="preserve"> in</w:t>
      </w:r>
      <w:r w:rsidR="009D1ED7">
        <w:rPr>
          <w:rFonts w:ascii="Calibri" w:hAnsi="Calibri" w:cs="Calibri"/>
        </w:rPr>
        <w:t xml:space="preserve"> </w:t>
      </w:r>
      <w:r w:rsidR="00014A7C" w:rsidRPr="00014A7C">
        <w:rPr>
          <w:rFonts w:ascii="Calibri" w:hAnsi="Calibri" w:cs="Calibri"/>
        </w:rPr>
        <w:t>FY26 and FY27 (unless otherwise indicated). For IT appropriations use a budget reference code of 92</w:t>
      </w:r>
      <w:r w:rsidR="009D1ED7">
        <w:rPr>
          <w:rFonts w:ascii="Calibri" w:hAnsi="Calibri" w:cs="Calibri"/>
        </w:rPr>
        <w:t>624</w:t>
      </w:r>
      <w:r w:rsidR="00014A7C" w:rsidRPr="00014A7C">
        <w:rPr>
          <w:rFonts w:ascii="Calibri" w:hAnsi="Calibri" w:cs="Calibri"/>
        </w:rPr>
        <w:t xml:space="preserve"> unless the IT project is a reauthorization of an existing project. </w:t>
      </w:r>
      <w:r w:rsidR="00014A7C" w:rsidRPr="00014A7C">
        <w:rPr>
          <w:rFonts w:ascii="Calibri" w:hAnsi="Calibri" w:cs="Calibri"/>
          <w:b/>
          <w:bCs/>
        </w:rPr>
        <w:t>For a complete list of budget reference codes, see SBD’s website.</w:t>
      </w:r>
      <w:r w:rsidR="007737E4">
        <w:rPr>
          <w:rFonts w:ascii="Calibri" w:hAnsi="Calibri" w:cs="Calibri"/>
          <w:b/>
          <w:bCs/>
        </w:rPr>
        <w:t xml:space="preserve">  Please note that most IT appropriations require </w:t>
      </w:r>
      <w:proofErr w:type="gramStart"/>
      <w:r w:rsidR="007737E4">
        <w:rPr>
          <w:rFonts w:ascii="Calibri" w:hAnsi="Calibri" w:cs="Calibri"/>
          <w:b/>
          <w:bCs/>
        </w:rPr>
        <w:t>an approval</w:t>
      </w:r>
      <w:proofErr w:type="gramEnd"/>
      <w:r w:rsidR="007737E4">
        <w:rPr>
          <w:rFonts w:ascii="Calibri" w:hAnsi="Calibri" w:cs="Calibri"/>
          <w:b/>
          <w:bCs/>
        </w:rPr>
        <w:t xml:space="preserve"> and release of funds from the Project Certification Committee before they can be budgeted.</w:t>
      </w:r>
    </w:p>
    <w:p w14:paraId="7B3F93B6" w14:textId="77777777" w:rsidR="00014A7C" w:rsidRPr="00014A7C" w:rsidRDefault="00014A7C" w:rsidP="001255A4">
      <w:pPr>
        <w:spacing w:before="120" w:after="120"/>
        <w:rPr>
          <w:rFonts w:ascii="Calibri" w:hAnsi="Calibri" w:cs="Calibri"/>
        </w:rPr>
      </w:pPr>
      <w:r w:rsidRPr="00014A7C">
        <w:rPr>
          <w:rFonts w:ascii="Calibri" w:hAnsi="Calibri" w:cs="Calibri"/>
        </w:rPr>
        <w:t xml:space="preserve">All requests </w:t>
      </w:r>
      <w:proofErr w:type="gramStart"/>
      <w:r w:rsidRPr="00014A7C">
        <w:rPr>
          <w:rFonts w:ascii="Calibri" w:hAnsi="Calibri" w:cs="Calibri"/>
        </w:rPr>
        <w:t>to</w:t>
      </w:r>
      <w:proofErr w:type="gramEnd"/>
      <w:r w:rsidRPr="00014A7C">
        <w:rPr>
          <w:rFonts w:ascii="Calibri" w:hAnsi="Calibri" w:cs="Calibri"/>
        </w:rPr>
        <w:t xml:space="preserve"> budget appropriations for data processing appropriations from the General Fund, Computer Systems Enhancement Fund or other funds </w:t>
      </w:r>
      <w:r w:rsidRPr="00014A7C">
        <w:rPr>
          <w:rFonts w:ascii="Calibri" w:hAnsi="Calibri" w:cs="Calibri"/>
          <w:b/>
          <w:bCs/>
          <w:i/>
          <w:iCs/>
        </w:rPr>
        <w:t>must</w:t>
      </w:r>
      <w:r w:rsidRPr="00014A7C">
        <w:rPr>
          <w:rFonts w:ascii="Calibri" w:hAnsi="Calibri" w:cs="Calibri"/>
        </w:rPr>
        <w:t xml:space="preserve"> be submitted to SBD and should include:</w:t>
      </w:r>
    </w:p>
    <w:p w14:paraId="5112A274" w14:textId="654CA699" w:rsidR="00014A7C" w:rsidRPr="00014A7C" w:rsidRDefault="00014A7C" w:rsidP="001255A4">
      <w:pPr>
        <w:numPr>
          <w:ilvl w:val="0"/>
          <w:numId w:val="24"/>
        </w:numPr>
        <w:spacing w:before="120" w:after="120"/>
        <w:rPr>
          <w:rFonts w:ascii="Calibri" w:hAnsi="Calibri" w:cs="Calibri"/>
        </w:rPr>
      </w:pPr>
      <w:r w:rsidRPr="00014A7C">
        <w:rPr>
          <w:rFonts w:ascii="Calibri" w:hAnsi="Calibri" w:cs="Calibri"/>
        </w:rPr>
        <w:t>accompanying documentation and certification by the Chief Information Officer</w:t>
      </w:r>
      <w:r w:rsidR="009D1ED7">
        <w:rPr>
          <w:rFonts w:ascii="Calibri" w:hAnsi="Calibri" w:cs="Calibri"/>
        </w:rPr>
        <w:t xml:space="preserve"> through the </w:t>
      </w:r>
      <w:proofErr w:type="gramStart"/>
      <w:r w:rsidR="009D1ED7">
        <w:rPr>
          <w:rFonts w:ascii="Calibri" w:hAnsi="Calibri" w:cs="Calibri"/>
        </w:rPr>
        <w:t>PCC</w:t>
      </w:r>
      <w:r w:rsidRPr="00014A7C">
        <w:rPr>
          <w:rFonts w:ascii="Calibri" w:hAnsi="Calibri" w:cs="Calibri"/>
        </w:rPr>
        <w:t>;</w:t>
      </w:r>
      <w:proofErr w:type="gramEnd"/>
      <w:r w:rsidRPr="00014A7C">
        <w:rPr>
          <w:rFonts w:ascii="Calibri" w:hAnsi="Calibri" w:cs="Calibri"/>
        </w:rPr>
        <w:t xml:space="preserve"> </w:t>
      </w:r>
    </w:p>
    <w:p w14:paraId="52EF275D" w14:textId="5EB6FFAA" w:rsidR="00014A7C" w:rsidRPr="00014A7C" w:rsidRDefault="00014A7C" w:rsidP="001255A4">
      <w:pPr>
        <w:numPr>
          <w:ilvl w:val="0"/>
          <w:numId w:val="24"/>
        </w:numPr>
        <w:spacing w:before="120" w:after="120"/>
        <w:rPr>
          <w:rFonts w:ascii="Calibri" w:hAnsi="Calibri" w:cs="Calibri"/>
        </w:rPr>
      </w:pPr>
      <w:r w:rsidRPr="00014A7C">
        <w:rPr>
          <w:rFonts w:ascii="Calibri" w:hAnsi="Calibri" w:cs="Calibri"/>
        </w:rPr>
        <w:t xml:space="preserve">an OPBUD-4 </w:t>
      </w:r>
      <w:proofErr w:type="gramStart"/>
      <w:r w:rsidRPr="00014A7C">
        <w:rPr>
          <w:rFonts w:ascii="Calibri" w:hAnsi="Calibri" w:cs="Calibri"/>
        </w:rPr>
        <w:t>form;</w:t>
      </w:r>
      <w:proofErr w:type="gramEnd"/>
      <w:r w:rsidRPr="00014A7C">
        <w:rPr>
          <w:rFonts w:ascii="Calibri" w:hAnsi="Calibri" w:cs="Calibri"/>
        </w:rPr>
        <w:t xml:space="preserve"> </w:t>
      </w:r>
    </w:p>
    <w:p w14:paraId="3BC5F1DA" w14:textId="1D5C4415" w:rsidR="00014A7C" w:rsidRPr="00014A7C" w:rsidRDefault="00014A7C" w:rsidP="001255A4">
      <w:pPr>
        <w:numPr>
          <w:ilvl w:val="0"/>
          <w:numId w:val="24"/>
        </w:numPr>
        <w:spacing w:before="120" w:after="120"/>
        <w:rPr>
          <w:rFonts w:ascii="Calibri" w:hAnsi="Calibri" w:cs="Calibri"/>
        </w:rPr>
      </w:pPr>
      <w:r w:rsidRPr="00014A7C">
        <w:rPr>
          <w:rFonts w:ascii="Calibri" w:hAnsi="Calibri" w:cs="Calibri"/>
        </w:rPr>
        <w:t xml:space="preserve">SHARE Journal entries and </w:t>
      </w:r>
    </w:p>
    <w:p w14:paraId="02CD6DC6" w14:textId="13425804" w:rsidR="001A0279" w:rsidRPr="00A73FE4" w:rsidRDefault="00014A7C" w:rsidP="00A73FE4">
      <w:pPr>
        <w:numPr>
          <w:ilvl w:val="0"/>
          <w:numId w:val="24"/>
        </w:numPr>
        <w:spacing w:before="120" w:after="240"/>
        <w:rPr>
          <w:rFonts w:ascii="Calibri" w:hAnsi="Calibri" w:cs="Calibri"/>
        </w:rPr>
      </w:pPr>
      <w:r w:rsidRPr="00014A7C">
        <w:rPr>
          <w:rFonts w:ascii="Calibri" w:hAnsi="Calibri" w:cs="Calibri"/>
        </w:rPr>
        <w:t>a General Fund Allotment Request Form. Appropriations from the Computer Systems Enhancement Fund and the Tobacco Program Fund should use revenue code 499905.</w:t>
      </w:r>
    </w:p>
    <w:p w14:paraId="48BD3E45" w14:textId="58107E51" w:rsidR="00806B1E" w:rsidRDefault="00806B1E" w:rsidP="00806B1E">
      <w:pPr>
        <w:spacing w:before="120" w:after="240"/>
        <w:rPr>
          <w:rFonts w:ascii="Calibri" w:hAnsi="Calibri" w:cs="Calibri"/>
        </w:rPr>
      </w:pPr>
      <w:r>
        <w:rPr>
          <w:rFonts w:ascii="Calibri" w:hAnsi="Calibri" w:cs="Calibri"/>
          <w:noProof/>
        </w:rPr>
        <w:lastRenderedPageBreak/>
        <mc:AlternateContent>
          <mc:Choice Requires="wps">
            <w:drawing>
              <wp:inline distT="0" distB="0" distL="0" distR="0" wp14:anchorId="0BCAD553" wp14:editId="047944F2">
                <wp:extent cx="6858000" cy="365760"/>
                <wp:effectExtent l="0" t="0" r="19050" b="15240"/>
                <wp:docPr id="1721068400" name="Text Box 36"/>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3A0B217D" w14:textId="0B4AE7F1" w:rsidR="00806B1E" w:rsidRPr="00806B1E" w:rsidRDefault="00A1421A" w:rsidP="00806B1E">
                            <w:pPr>
                              <w:pStyle w:val="Heading2"/>
                              <w:spacing w:before="0" w:after="0"/>
                              <w:rPr>
                                <w:rFonts w:ascii="Calibri" w:hAnsi="Calibri" w:cs="Calibri"/>
                                <w:b/>
                                <w:bCs/>
                                <w:color w:val="FFFFFF" w:themeColor="background1"/>
                              </w:rPr>
                            </w:pPr>
                            <w:bookmarkStart w:id="208" w:name="_Toc194486003"/>
                            <w:r>
                              <w:rPr>
                                <w:rFonts w:ascii="Calibri" w:hAnsi="Calibri" w:cs="Calibri"/>
                                <w:b/>
                                <w:bCs/>
                                <w:color w:val="FFFFFF" w:themeColor="background1"/>
                              </w:rPr>
                              <w:t>APPROPRIATION EXTENSIONS (REAUTHORIZATIONS)</w:t>
                            </w:r>
                            <w:bookmarkEnd w:id="2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CAD553" id="Text Box 36" o:spid="_x0000_s1040"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VwOQ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HTP1GzgmJPjCEcmslZOa+orIVw/lkgdQ8xQRPhn2gpNVBWcNxxtgH8+afzEE+ikpez&#10;hrox5+7HVqDiTH83JPddt98P7RuN/uC2RwZee1bXHrOtZ0BsdWn2rIzbEO/1aVsi1G80ONPwKrmE&#10;kfR2zqXHkzHzhymh0ZNqOo1h1LJW+IVZWhnAgzpBtpf2TaA9auupKx7h1Lki+yDxITbcNDDdeiir&#10;qH+g+sDrUQFq96jxcTTDPF3bMeryA5n8Ag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B4EWVwOQIAAIgEAAAOAAAAAAAAAAAAAAAA&#10;AC4CAABkcnMvZTJvRG9jLnhtbFBLAQItABQABgAIAAAAIQDLVKEE2QAAAAUBAAAPAAAAAAAAAAAA&#10;AAAAAJMEAABkcnMvZG93bnJldi54bWxQSwUGAAAAAAQABADzAAAAmQUAAAAA&#10;" fillcolor="#215968" strokecolor="#215968" strokeweight=".5pt">
                <v:textbox>
                  <w:txbxContent>
                    <w:p w14:paraId="3A0B217D" w14:textId="0B4AE7F1" w:rsidR="00806B1E" w:rsidRPr="00806B1E" w:rsidRDefault="00A1421A" w:rsidP="00806B1E">
                      <w:pPr>
                        <w:pStyle w:val="Heading2"/>
                        <w:spacing w:before="0" w:after="0"/>
                        <w:rPr>
                          <w:rFonts w:ascii="Calibri" w:hAnsi="Calibri" w:cs="Calibri"/>
                          <w:b/>
                          <w:bCs/>
                          <w:color w:val="FFFFFF" w:themeColor="background1"/>
                        </w:rPr>
                      </w:pPr>
                      <w:bookmarkStart w:id="209" w:name="_Toc194486003"/>
                      <w:r>
                        <w:rPr>
                          <w:rFonts w:ascii="Calibri" w:hAnsi="Calibri" w:cs="Calibri"/>
                          <w:b/>
                          <w:bCs/>
                          <w:color w:val="FFFFFF" w:themeColor="background1"/>
                        </w:rPr>
                        <w:t>APPROPRIATION EXTENSIONS (REAUTHORIZATIONS)</w:t>
                      </w:r>
                      <w:bookmarkEnd w:id="209"/>
                    </w:p>
                  </w:txbxContent>
                </v:textbox>
                <w10:anchorlock/>
              </v:shape>
            </w:pict>
          </mc:Fallback>
        </mc:AlternateContent>
      </w:r>
    </w:p>
    <w:p w14:paraId="2BEA3156" w14:textId="1CC5D2B2" w:rsidR="00A1421A" w:rsidRDefault="00014A7C" w:rsidP="00A1421A">
      <w:pPr>
        <w:spacing w:before="120" w:after="240"/>
        <w:rPr>
          <w:rFonts w:ascii="Calibri" w:hAnsi="Calibri" w:cs="Calibri"/>
        </w:rPr>
      </w:pPr>
      <w:r w:rsidRPr="00806B1E">
        <w:rPr>
          <w:rFonts w:ascii="Calibri" w:hAnsi="Calibri" w:cs="Calibri"/>
        </w:rPr>
        <w:t>Special appropriations and data processing appropriations originally appropriated in a prior fiscal year that received appropriation language in the 202</w:t>
      </w:r>
      <w:r w:rsidR="009D1ED7">
        <w:rPr>
          <w:rFonts w:ascii="Calibri" w:hAnsi="Calibri" w:cs="Calibri"/>
        </w:rPr>
        <w:t>6</w:t>
      </w:r>
      <w:r w:rsidRPr="00806B1E">
        <w:rPr>
          <w:rFonts w:ascii="Calibri" w:hAnsi="Calibri" w:cs="Calibri"/>
        </w:rPr>
        <w:t xml:space="preserve"> Legislative session to extend the time to expend the appropriation are commonly called reauthorizations. Reauthorizations are to be budgeted on an OPBUD-4 form using the unexpended amount of the original appropriation and the original Z-Code assigned to the special appropriation in the prior year. To justify the amount of carryover being budgeted agencies must include a reconciliation of the original appropriation prior amounts budgeted and expended and supporting financial statements or SHARE reports to support the reconciliation. In addition, if the extension relates to a data processing appropriation, submit a copy of the certification letter and approval by the Chief Information Officer.</w:t>
      </w:r>
    </w:p>
    <w:p w14:paraId="6B4F1134" w14:textId="77777777" w:rsidR="002401FC" w:rsidRPr="002401FC" w:rsidRDefault="002401FC" w:rsidP="002401FC">
      <w:pPr>
        <w:spacing w:after="0" w:line="240" w:lineRule="auto"/>
        <w:contextualSpacing/>
        <w:rPr>
          <w:rFonts w:ascii="Calibri" w:hAnsi="Calibri" w:cs="Calibri"/>
        </w:rPr>
      </w:pPr>
      <w:r w:rsidRPr="002401FC">
        <w:rPr>
          <w:rFonts w:ascii="Calibri" w:hAnsi="Calibri" w:cs="Calibri"/>
          <w:b/>
          <w:bCs/>
        </w:rPr>
        <w:t>New requirement</w:t>
      </w:r>
      <w:r w:rsidRPr="002401FC">
        <w:rPr>
          <w:rFonts w:ascii="Calibri" w:hAnsi="Calibri" w:cs="Calibri"/>
        </w:rPr>
        <w:t xml:space="preserve"> for appropriation reauthorization extensions:</w:t>
      </w:r>
    </w:p>
    <w:p w14:paraId="5353EF53" w14:textId="2D529CF7" w:rsidR="002401FC" w:rsidRPr="002401FC" w:rsidRDefault="002401FC" w:rsidP="002401FC">
      <w:pPr>
        <w:spacing w:after="0" w:line="240" w:lineRule="auto"/>
        <w:ind w:left="720"/>
        <w:contextualSpacing/>
        <w:rPr>
          <w:rFonts w:ascii="Calibri" w:hAnsi="Calibri" w:cs="Calibri"/>
        </w:rPr>
      </w:pPr>
      <w:r w:rsidRPr="002401FC">
        <w:rPr>
          <w:rFonts w:ascii="Calibri" w:hAnsi="Calibri" w:cs="Calibri"/>
        </w:rPr>
        <w:t xml:space="preserve">Submit budget decrease journals (revenue and expenditure) to zero out remaining balance in old class code and </w:t>
      </w:r>
      <w:proofErr w:type="spellStart"/>
      <w:r w:rsidRPr="002401FC">
        <w:rPr>
          <w:rFonts w:ascii="Calibri" w:hAnsi="Calibri" w:cs="Calibri"/>
        </w:rPr>
        <w:t>budref</w:t>
      </w:r>
      <w:proofErr w:type="spellEnd"/>
    </w:p>
    <w:p w14:paraId="561131AC" w14:textId="77777777" w:rsidR="002401FC" w:rsidRDefault="002401FC" w:rsidP="002401FC">
      <w:pPr>
        <w:spacing w:after="0" w:line="240" w:lineRule="auto"/>
        <w:ind w:firstLine="720"/>
        <w:contextualSpacing/>
        <w:rPr>
          <w:rFonts w:ascii="Calibri" w:hAnsi="Calibri" w:cs="Calibri"/>
        </w:rPr>
      </w:pPr>
      <w:r w:rsidRPr="002401FC">
        <w:rPr>
          <w:rFonts w:ascii="Calibri" w:hAnsi="Calibri" w:cs="Calibri"/>
        </w:rPr>
        <w:t xml:space="preserve">Submit budget journals to budget under new class code and </w:t>
      </w:r>
      <w:proofErr w:type="spellStart"/>
      <w:r w:rsidRPr="002401FC">
        <w:rPr>
          <w:rFonts w:ascii="Calibri" w:hAnsi="Calibri" w:cs="Calibri"/>
        </w:rPr>
        <w:t>budref</w:t>
      </w:r>
      <w:proofErr w:type="spellEnd"/>
      <w:r w:rsidRPr="002401FC">
        <w:rPr>
          <w:rFonts w:ascii="Calibri" w:hAnsi="Calibri" w:cs="Calibri"/>
        </w:rPr>
        <w:t xml:space="preserve"> as usual</w:t>
      </w:r>
    </w:p>
    <w:p w14:paraId="42174739" w14:textId="77777777" w:rsidR="002401FC" w:rsidRDefault="002401FC" w:rsidP="002401FC">
      <w:pPr>
        <w:spacing w:after="0" w:line="240" w:lineRule="auto"/>
        <w:contextualSpacing/>
        <w:rPr>
          <w:rFonts w:ascii="Calibri" w:hAnsi="Calibri" w:cs="Calibri"/>
        </w:rPr>
      </w:pPr>
    </w:p>
    <w:p w14:paraId="02FCC799" w14:textId="77777777" w:rsidR="002401FC" w:rsidRDefault="002401FC" w:rsidP="002401FC">
      <w:pPr>
        <w:spacing w:after="0" w:line="240" w:lineRule="auto"/>
        <w:contextualSpacing/>
        <w:rPr>
          <w:rFonts w:ascii="Calibri" w:hAnsi="Calibri" w:cs="Calibri"/>
        </w:rPr>
      </w:pPr>
      <w:r w:rsidRPr="002401FC">
        <w:rPr>
          <w:rFonts w:ascii="Calibri" w:hAnsi="Calibri" w:cs="Calibri"/>
          <w:b/>
          <w:bCs/>
        </w:rPr>
        <w:t>Optional:</w:t>
      </w:r>
      <w:r w:rsidRPr="002401FC">
        <w:rPr>
          <w:rFonts w:ascii="Calibri" w:hAnsi="Calibri" w:cs="Calibri"/>
        </w:rPr>
        <w:t xml:space="preserve"> You may budget reauthorizations before June 30.  Ensure all transactions utilizing old class code and </w:t>
      </w:r>
      <w:proofErr w:type="spellStart"/>
      <w:r w:rsidRPr="002401FC">
        <w:rPr>
          <w:rFonts w:ascii="Calibri" w:hAnsi="Calibri" w:cs="Calibri"/>
        </w:rPr>
        <w:t>budref</w:t>
      </w:r>
      <w:proofErr w:type="spellEnd"/>
      <w:r w:rsidRPr="002401FC">
        <w:rPr>
          <w:rFonts w:ascii="Calibri" w:hAnsi="Calibri" w:cs="Calibri"/>
        </w:rPr>
        <w:t xml:space="preserve"> are complete before doing so.</w:t>
      </w:r>
    </w:p>
    <w:p w14:paraId="688BAED2" w14:textId="77777777" w:rsidR="002401FC" w:rsidRPr="002401FC" w:rsidRDefault="002401FC" w:rsidP="002401FC">
      <w:pPr>
        <w:spacing w:after="0" w:line="240" w:lineRule="auto"/>
        <w:contextualSpacing/>
        <w:rPr>
          <w:rFonts w:ascii="Calibri" w:hAnsi="Calibri" w:cs="Calibri"/>
        </w:rPr>
      </w:pPr>
    </w:p>
    <w:p w14:paraId="5068C5E3" w14:textId="1A8C34C2" w:rsidR="002401FC" w:rsidRDefault="002401FC" w:rsidP="002401FC">
      <w:pPr>
        <w:spacing w:after="0" w:line="240" w:lineRule="auto"/>
        <w:contextualSpacing/>
        <w:rPr>
          <w:rFonts w:ascii="Calibri" w:hAnsi="Calibri" w:cs="Calibri"/>
        </w:rPr>
      </w:pPr>
      <w:r w:rsidRPr="002401FC">
        <w:rPr>
          <w:rFonts w:ascii="Calibri" w:hAnsi="Calibri" w:cs="Calibri"/>
          <w:b/>
          <w:bCs/>
        </w:rPr>
        <w:t>All reauthorizations</w:t>
      </w:r>
      <w:r w:rsidRPr="002401FC">
        <w:rPr>
          <w:rFonts w:ascii="Calibri" w:hAnsi="Calibri" w:cs="Calibri"/>
        </w:rPr>
        <w:t xml:space="preserve"> for FY2</w:t>
      </w:r>
      <w:r w:rsidR="009D1ED7">
        <w:rPr>
          <w:rFonts w:ascii="Calibri" w:hAnsi="Calibri" w:cs="Calibri"/>
        </w:rPr>
        <w:t>7</w:t>
      </w:r>
      <w:r w:rsidRPr="002401FC">
        <w:rPr>
          <w:rFonts w:ascii="Calibri" w:hAnsi="Calibri" w:cs="Calibri"/>
        </w:rPr>
        <w:t xml:space="preserve"> will have the </w:t>
      </w:r>
      <w:proofErr w:type="spellStart"/>
      <w:r w:rsidRPr="002401FC">
        <w:rPr>
          <w:rFonts w:ascii="Calibri" w:hAnsi="Calibri" w:cs="Calibri"/>
        </w:rPr>
        <w:t>budref</w:t>
      </w:r>
      <w:proofErr w:type="spellEnd"/>
      <w:r w:rsidRPr="002401FC">
        <w:rPr>
          <w:rFonts w:ascii="Calibri" w:hAnsi="Calibri" w:cs="Calibri"/>
        </w:rPr>
        <w:t xml:space="preserve"> 92</w:t>
      </w:r>
      <w:r w:rsidR="009D1ED7">
        <w:rPr>
          <w:rFonts w:ascii="Calibri" w:hAnsi="Calibri" w:cs="Calibri"/>
        </w:rPr>
        <w:t>6</w:t>
      </w:r>
      <w:r w:rsidRPr="002401FC">
        <w:rPr>
          <w:rFonts w:ascii="Calibri" w:hAnsi="Calibri" w:cs="Calibri"/>
        </w:rPr>
        <w:t>24 to account for the possibility of budgeting the extension in the closing months of FY2</w:t>
      </w:r>
      <w:r w:rsidR="009D1ED7">
        <w:rPr>
          <w:rFonts w:ascii="Calibri" w:hAnsi="Calibri" w:cs="Calibri"/>
        </w:rPr>
        <w:t>6</w:t>
      </w:r>
      <w:r w:rsidRPr="002401FC">
        <w:rPr>
          <w:rFonts w:ascii="Calibri" w:hAnsi="Calibri" w:cs="Calibri"/>
        </w:rPr>
        <w:t>.</w:t>
      </w:r>
    </w:p>
    <w:p w14:paraId="345FE67E" w14:textId="4E9A01A2" w:rsidR="00A1421A" w:rsidRDefault="00D71F3C" w:rsidP="00A1421A">
      <w:pPr>
        <w:spacing w:before="120" w:after="240"/>
        <w:rPr>
          <w:rFonts w:ascii="Calibri" w:hAnsi="Calibri" w:cs="Calibri"/>
        </w:rPr>
      </w:pPr>
      <w:r>
        <w:rPr>
          <w:rFonts w:ascii="Calibri" w:hAnsi="Calibri" w:cs="Calibri"/>
          <w:noProof/>
        </w:rPr>
        <mc:AlternateContent>
          <mc:Choice Requires="wps">
            <w:drawing>
              <wp:inline distT="0" distB="0" distL="0" distR="0" wp14:anchorId="053D7201" wp14:editId="47A9BF3F">
                <wp:extent cx="6858000" cy="365760"/>
                <wp:effectExtent l="0" t="0" r="19050" b="15240"/>
                <wp:docPr id="1924717055" name="Text Box 37"/>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07291868" w14:textId="13F1D06E" w:rsidR="00D71F3C" w:rsidRPr="00D71F3C" w:rsidRDefault="008479C9" w:rsidP="00D71F3C">
                            <w:pPr>
                              <w:pStyle w:val="Heading2"/>
                              <w:spacing w:before="0" w:after="0"/>
                              <w:rPr>
                                <w:rFonts w:ascii="Calibri" w:hAnsi="Calibri" w:cs="Calibri"/>
                                <w:b/>
                                <w:bCs/>
                                <w:color w:val="FFFFFF" w:themeColor="background1"/>
                              </w:rPr>
                            </w:pPr>
                            <w:bookmarkStart w:id="210" w:name="_Toc194486004"/>
                            <w:r>
                              <w:rPr>
                                <w:rFonts w:ascii="Calibri" w:hAnsi="Calibri" w:cs="Calibri"/>
                                <w:b/>
                                <w:bCs/>
                                <w:color w:val="FFFFFF" w:themeColor="background1"/>
                              </w:rPr>
                              <w:t>BUDGETING FROM THE LAND OF ENCHANTMENT PROGRAM FUND</w:t>
                            </w:r>
                            <w:bookmarkEnd w:id="2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3D7201" id="Text Box 37" o:spid="_x0000_s1041"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39OQ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EzOFGzgmJPjCEcmslZOa+orIVw/lkgdQ8xQRPhn2gpNVBWcNxxtgH8+afzEE+ikpez&#10;hrox5+7HVqDiTH83JPddt98P7RuN/uC2RwZee1bXHrOtZ0BsdWn2rIzbEO/1aVsi1G80ONPwKrmE&#10;kfR2zqXHkzHzhymh0ZNqOo1h1LJW+IVZWhnAgzpBtpf2TaA9auupKx7h1Lki+yDxITbcNDDdeiir&#10;qH+g+sDrUQFq96jxcTTDPF3bMeryA5n8Ag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Cuc639OQIAAIgEAAAOAAAAAAAAAAAAAAAA&#10;AC4CAABkcnMvZTJvRG9jLnhtbFBLAQItABQABgAIAAAAIQDLVKEE2QAAAAUBAAAPAAAAAAAAAAAA&#10;AAAAAJMEAABkcnMvZG93bnJldi54bWxQSwUGAAAAAAQABADzAAAAmQUAAAAA&#10;" fillcolor="#215968" strokecolor="#215968" strokeweight=".5pt">
                <v:textbox>
                  <w:txbxContent>
                    <w:p w14:paraId="07291868" w14:textId="13F1D06E" w:rsidR="00D71F3C" w:rsidRPr="00D71F3C" w:rsidRDefault="008479C9" w:rsidP="00D71F3C">
                      <w:pPr>
                        <w:pStyle w:val="Heading2"/>
                        <w:spacing w:before="0" w:after="0"/>
                        <w:rPr>
                          <w:rFonts w:ascii="Calibri" w:hAnsi="Calibri" w:cs="Calibri"/>
                          <w:b/>
                          <w:bCs/>
                          <w:color w:val="FFFFFF" w:themeColor="background1"/>
                        </w:rPr>
                      </w:pPr>
                      <w:bookmarkStart w:id="211" w:name="_Toc194486004"/>
                      <w:r>
                        <w:rPr>
                          <w:rFonts w:ascii="Calibri" w:hAnsi="Calibri" w:cs="Calibri"/>
                          <w:b/>
                          <w:bCs/>
                          <w:color w:val="FFFFFF" w:themeColor="background1"/>
                        </w:rPr>
                        <w:t>BUDGETING FROM THE LAND OF ENCHANTMENT PROGRAM FUND</w:t>
                      </w:r>
                      <w:bookmarkEnd w:id="211"/>
                    </w:p>
                  </w:txbxContent>
                </v:textbox>
                <w10:anchorlock/>
              </v:shape>
            </w:pict>
          </mc:Fallback>
        </mc:AlternateContent>
      </w:r>
    </w:p>
    <w:p w14:paraId="7DB863BE" w14:textId="2DEFE7A0" w:rsidR="00014A7C" w:rsidRPr="00014A7C" w:rsidRDefault="00014A7C" w:rsidP="00A1421A">
      <w:pPr>
        <w:spacing w:before="120" w:after="240"/>
        <w:rPr>
          <w:rFonts w:ascii="Calibri" w:hAnsi="Calibri" w:cs="Calibri"/>
        </w:rPr>
      </w:pPr>
      <w:r w:rsidRPr="00014A7C">
        <w:rPr>
          <w:rFonts w:ascii="Calibri" w:hAnsi="Calibri" w:cs="Calibri"/>
        </w:rPr>
        <w:t>There are only six agencies receiving funding from the Land of Enchantment Program</w:t>
      </w:r>
      <w:r w:rsidR="009D1ED7">
        <w:rPr>
          <w:rFonts w:ascii="Calibri" w:hAnsi="Calibri" w:cs="Calibri"/>
        </w:rPr>
        <w:t xml:space="preserve"> (</w:t>
      </w:r>
      <w:proofErr w:type="spellStart"/>
      <w:r w:rsidR="009D1ED7">
        <w:rPr>
          <w:rFonts w:ascii="Calibri" w:hAnsi="Calibri" w:cs="Calibri"/>
        </w:rPr>
        <w:t>LoE</w:t>
      </w:r>
      <w:proofErr w:type="spellEnd"/>
      <w:r w:rsidR="009D1ED7">
        <w:rPr>
          <w:rFonts w:ascii="Calibri" w:hAnsi="Calibri" w:cs="Calibri"/>
        </w:rPr>
        <w:t>)</w:t>
      </w:r>
      <w:r w:rsidRPr="00014A7C">
        <w:rPr>
          <w:rFonts w:ascii="Calibri" w:hAnsi="Calibri" w:cs="Calibri"/>
        </w:rPr>
        <w:t xml:space="preserve"> fund. These agencies include the Cultural Affairs Department; Energy, Minerals and Natural Resources Department; Department of Environment; Department of Game and Fish; Economic Development Department; and the New Mexico State University Department of Agriculture. The process for budgeting these appropriations is </w:t>
      </w:r>
      <w:r w:rsidR="009D1ED7">
        <w:rPr>
          <w:rFonts w:ascii="Calibri" w:hAnsi="Calibri" w:cs="Calibri"/>
        </w:rPr>
        <w:t xml:space="preserve">changing somewhat in FY27 due to enactment of 2026 SB 184 and is </w:t>
      </w:r>
      <w:r w:rsidRPr="00014A7C">
        <w:rPr>
          <w:rFonts w:ascii="Calibri" w:hAnsi="Calibri" w:cs="Calibri"/>
        </w:rPr>
        <w:t>as follows:</w:t>
      </w:r>
    </w:p>
    <w:p w14:paraId="43C3DAFB" w14:textId="11DADD74" w:rsidR="009D1ED7" w:rsidRDefault="009D1ED7" w:rsidP="002401FC">
      <w:pPr>
        <w:numPr>
          <w:ilvl w:val="0"/>
          <w:numId w:val="2"/>
        </w:numPr>
        <w:spacing w:before="120" w:after="120"/>
        <w:rPr>
          <w:rFonts w:ascii="Calibri" w:hAnsi="Calibri" w:cs="Calibri"/>
        </w:rPr>
      </w:pPr>
      <w:r>
        <w:rPr>
          <w:rFonts w:ascii="Calibri" w:hAnsi="Calibri" w:cs="Calibri"/>
        </w:rPr>
        <w:t xml:space="preserve">During the operating budget process, these agencies should reduce their P-code budget on the revenue and expenditure side by the amount of the </w:t>
      </w:r>
      <w:proofErr w:type="spellStart"/>
      <w:r>
        <w:rPr>
          <w:rFonts w:ascii="Calibri" w:hAnsi="Calibri" w:cs="Calibri"/>
        </w:rPr>
        <w:t>LoE</w:t>
      </w:r>
      <w:proofErr w:type="spellEnd"/>
      <w:r>
        <w:rPr>
          <w:rFonts w:ascii="Calibri" w:hAnsi="Calibri" w:cs="Calibri"/>
        </w:rPr>
        <w:t xml:space="preserve"> distribution.</w:t>
      </w:r>
    </w:p>
    <w:p w14:paraId="6CEDF101" w14:textId="02D4F8EE" w:rsidR="009D1ED7" w:rsidRDefault="009D1ED7" w:rsidP="002401FC">
      <w:pPr>
        <w:numPr>
          <w:ilvl w:val="0"/>
          <w:numId w:val="2"/>
        </w:numPr>
        <w:spacing w:before="120" w:after="120"/>
        <w:rPr>
          <w:rFonts w:ascii="Calibri" w:hAnsi="Calibri" w:cs="Calibri"/>
        </w:rPr>
      </w:pPr>
      <w:r>
        <w:rPr>
          <w:rFonts w:ascii="Calibri" w:hAnsi="Calibri" w:cs="Calibri"/>
        </w:rPr>
        <w:t xml:space="preserve">Agencies will be </w:t>
      </w:r>
      <w:proofErr w:type="gramStart"/>
      <w:r>
        <w:rPr>
          <w:rFonts w:ascii="Calibri" w:hAnsi="Calibri" w:cs="Calibri"/>
        </w:rPr>
        <w:t>provided</w:t>
      </w:r>
      <w:proofErr w:type="gramEnd"/>
      <w:r>
        <w:rPr>
          <w:rFonts w:ascii="Calibri" w:hAnsi="Calibri" w:cs="Calibri"/>
        </w:rPr>
        <w:t xml:space="preserve"> </w:t>
      </w:r>
      <w:proofErr w:type="gramStart"/>
      <w:r>
        <w:rPr>
          <w:rFonts w:ascii="Calibri" w:hAnsi="Calibri" w:cs="Calibri"/>
        </w:rPr>
        <w:t>an</w:t>
      </w:r>
      <w:proofErr w:type="gramEnd"/>
      <w:r>
        <w:rPr>
          <w:rFonts w:ascii="Calibri" w:hAnsi="Calibri" w:cs="Calibri"/>
        </w:rPr>
        <w:t xml:space="preserve"> </w:t>
      </w:r>
      <w:proofErr w:type="spellStart"/>
      <w:r>
        <w:rPr>
          <w:rFonts w:ascii="Calibri" w:hAnsi="Calibri" w:cs="Calibri"/>
        </w:rPr>
        <w:t>Scode</w:t>
      </w:r>
      <w:proofErr w:type="spellEnd"/>
      <w:r>
        <w:rPr>
          <w:rFonts w:ascii="Calibri" w:hAnsi="Calibri" w:cs="Calibri"/>
        </w:rPr>
        <w:t xml:space="preserve"> and class code to establish budget for these distributions.  Expenditure budget must correspond to the categories identified by GAA language.  The </w:t>
      </w:r>
      <w:proofErr w:type="spellStart"/>
      <w:r>
        <w:rPr>
          <w:rFonts w:ascii="Calibri" w:hAnsi="Calibri" w:cs="Calibri"/>
        </w:rPr>
        <w:t>budref</w:t>
      </w:r>
      <w:proofErr w:type="spellEnd"/>
      <w:r>
        <w:rPr>
          <w:rFonts w:ascii="Calibri" w:hAnsi="Calibri" w:cs="Calibri"/>
        </w:rPr>
        <w:t xml:space="preserve"> should be </w:t>
      </w:r>
      <w:proofErr w:type="gramStart"/>
      <w:r>
        <w:rPr>
          <w:rFonts w:ascii="Calibri" w:hAnsi="Calibri" w:cs="Calibri"/>
        </w:rPr>
        <w:t>92748</w:t>
      </w:r>
      <w:proofErr w:type="gramEnd"/>
      <w:r>
        <w:rPr>
          <w:rFonts w:ascii="Calibri" w:hAnsi="Calibri" w:cs="Calibri"/>
        </w:rPr>
        <w:t xml:space="preserve"> which is indicative of the 4-year timeframe for these distributions authorized by SB 184.</w:t>
      </w:r>
    </w:p>
    <w:p w14:paraId="27986F04" w14:textId="16F103CB" w:rsidR="009D1ED7" w:rsidRDefault="009D1ED7" w:rsidP="002401FC">
      <w:pPr>
        <w:numPr>
          <w:ilvl w:val="0"/>
          <w:numId w:val="2"/>
        </w:numPr>
        <w:spacing w:before="120" w:after="120"/>
        <w:rPr>
          <w:rFonts w:ascii="Calibri" w:hAnsi="Calibri" w:cs="Calibri"/>
        </w:rPr>
      </w:pPr>
      <w:r>
        <w:rPr>
          <w:rFonts w:ascii="Calibri" w:hAnsi="Calibri" w:cs="Calibri"/>
        </w:rPr>
        <w:t>Agencies should submit an OPBUD-3 form (created outside of BFM) with this information in their May 1 operating budget submission.</w:t>
      </w:r>
    </w:p>
    <w:p w14:paraId="76EE0AA2" w14:textId="0E4E1EB4" w:rsidR="002401FC" w:rsidRPr="009D1ED7" w:rsidRDefault="009D1ED7" w:rsidP="002401FC">
      <w:pPr>
        <w:numPr>
          <w:ilvl w:val="0"/>
          <w:numId w:val="2"/>
        </w:numPr>
        <w:spacing w:before="120" w:after="120"/>
        <w:rPr>
          <w:rFonts w:ascii="Calibri" w:hAnsi="Calibri" w:cs="Calibri"/>
        </w:rPr>
      </w:pPr>
      <w:r>
        <w:rPr>
          <w:rFonts w:ascii="Calibri" w:hAnsi="Calibri" w:cs="Calibri"/>
        </w:rPr>
        <w:t>FY26 remaining funds</w:t>
      </w:r>
      <w:r w:rsidR="002401FC" w:rsidRPr="002401FC">
        <w:rPr>
          <w:rFonts w:ascii="Calibri" w:hAnsi="Calibri" w:cs="Calibri"/>
        </w:rPr>
        <w:t xml:space="preserve">: At the beginning of </w:t>
      </w:r>
      <w:r>
        <w:rPr>
          <w:rFonts w:ascii="Calibri" w:hAnsi="Calibri" w:cs="Calibri"/>
        </w:rPr>
        <w:t>FY27,</w:t>
      </w:r>
      <w:r w:rsidR="002401FC" w:rsidRPr="002401FC">
        <w:rPr>
          <w:rFonts w:ascii="Calibri" w:hAnsi="Calibri" w:cs="Calibri"/>
        </w:rPr>
        <w:t xml:space="preserve"> agencies may submit a BAR to budget any remaining balance from the</w:t>
      </w:r>
      <w:r w:rsidR="00AF0366">
        <w:rPr>
          <w:rFonts w:ascii="Calibri" w:hAnsi="Calibri" w:cs="Calibri"/>
        </w:rPr>
        <w:t>ir</w:t>
      </w:r>
      <w:r w:rsidR="002401FC" w:rsidRPr="002401FC">
        <w:rPr>
          <w:rFonts w:ascii="Calibri" w:hAnsi="Calibri" w:cs="Calibri"/>
        </w:rPr>
        <w:t xml:space="preserve"> FY26 distribution.</w:t>
      </w:r>
      <w:r w:rsidR="00AF0366">
        <w:rPr>
          <w:rFonts w:ascii="Calibri" w:hAnsi="Calibri" w:cs="Calibri"/>
        </w:rPr>
        <w:t xml:space="preserve">  Note that this option will be eliminated in future years due to the process changes outlined above.</w:t>
      </w:r>
    </w:p>
    <w:p w14:paraId="7A848542" w14:textId="5A2274F7" w:rsidR="00014A7C" w:rsidRPr="00014A7C" w:rsidRDefault="00014A7C" w:rsidP="002017B4">
      <w:pPr>
        <w:numPr>
          <w:ilvl w:val="0"/>
          <w:numId w:val="2"/>
        </w:numPr>
        <w:spacing w:before="120" w:after="120"/>
        <w:rPr>
          <w:rFonts w:ascii="Calibri" w:hAnsi="Calibri" w:cs="Calibri"/>
        </w:rPr>
      </w:pPr>
      <w:r w:rsidRPr="00014A7C">
        <w:rPr>
          <w:rFonts w:ascii="Calibri" w:hAnsi="Calibri" w:cs="Calibri"/>
        </w:rPr>
        <w:lastRenderedPageBreak/>
        <w:t>Allotment form</w:t>
      </w:r>
    </w:p>
    <w:p w14:paraId="594C2230" w14:textId="02C48938" w:rsidR="008479C9" w:rsidRDefault="00014A7C" w:rsidP="008479C9">
      <w:pPr>
        <w:numPr>
          <w:ilvl w:val="1"/>
          <w:numId w:val="2"/>
        </w:numPr>
        <w:spacing w:before="120" w:after="240"/>
        <w:rPr>
          <w:rFonts w:ascii="Calibri" w:hAnsi="Calibri" w:cs="Calibri"/>
        </w:rPr>
      </w:pPr>
      <w:r w:rsidRPr="00014A7C">
        <w:rPr>
          <w:rFonts w:ascii="Calibri" w:hAnsi="Calibri" w:cs="Calibri"/>
        </w:rPr>
        <w:t>Submit an allotment request form (created outside of BFM and available on the SBD website) for the Land of Enchantment Program fund which is distributed by DFA to the receiving agencies.</w:t>
      </w:r>
    </w:p>
    <w:p w14:paraId="1AA8A90E" w14:textId="7A9B9B0B" w:rsidR="008479C9" w:rsidRDefault="008479C9" w:rsidP="008479C9">
      <w:pPr>
        <w:spacing w:before="120" w:after="240"/>
        <w:rPr>
          <w:rFonts w:ascii="Calibri" w:hAnsi="Calibri" w:cs="Calibri"/>
        </w:rPr>
      </w:pPr>
      <w:r>
        <w:rPr>
          <w:rFonts w:ascii="Calibri" w:hAnsi="Calibri" w:cs="Calibri"/>
          <w:noProof/>
        </w:rPr>
        <mc:AlternateContent>
          <mc:Choice Requires="wps">
            <w:drawing>
              <wp:inline distT="0" distB="0" distL="0" distR="0" wp14:anchorId="3E97DBB9" wp14:editId="6CF0A5CA">
                <wp:extent cx="6858000" cy="365760"/>
                <wp:effectExtent l="0" t="0" r="19050" b="15240"/>
                <wp:docPr id="1912715659" name="Text Box 38"/>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74264114" w14:textId="3608F102" w:rsidR="008479C9" w:rsidRPr="008479C9" w:rsidRDefault="008479C9" w:rsidP="008479C9">
                            <w:pPr>
                              <w:pStyle w:val="Heading2"/>
                              <w:spacing w:before="0" w:after="0"/>
                              <w:rPr>
                                <w:rFonts w:ascii="Calibri" w:hAnsi="Calibri" w:cs="Calibri"/>
                                <w:b/>
                                <w:bCs/>
                                <w:color w:val="FFFFFF" w:themeColor="background1"/>
                              </w:rPr>
                            </w:pPr>
                            <w:bookmarkStart w:id="212" w:name="_Toc194486005"/>
                            <w:r>
                              <w:rPr>
                                <w:rFonts w:ascii="Calibri" w:hAnsi="Calibri" w:cs="Calibri"/>
                                <w:b/>
                                <w:bCs/>
                                <w:color w:val="FFFFFF" w:themeColor="background1"/>
                              </w:rPr>
                              <w:t>BUDGETING SECTION 9 GRO FUND APPROPRIATIONS</w:t>
                            </w:r>
                            <w:bookmarkEnd w:id="2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97DBB9" id="Text Box 38" o:spid="_x0000_s1042"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SwOQ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EzPFGzgmJPjCEcmslZOa+orIVw/lkgdQ8xQRPhn2gpNVBWcNxxtgH8+afzEE+ikpez&#10;hrox5+7HVqDiTH83JPddt98P7RuN/uC2RwZee1bXHrOtZ0BsdWn2rIzbEO/1aVsi1G80ONPwKrmE&#10;kfR2zqXHkzHzhymh0ZNqOo1h1LJW+IVZWhnAgzpBtpf2TaA9auupKx7h1Lki+yDxITbcNDDdeiir&#10;qH+g+sDrUQFq96jxcTTDPF3bMeryA5n8Ag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CV0oSwOQIAAIgEAAAOAAAAAAAAAAAAAAAA&#10;AC4CAABkcnMvZTJvRG9jLnhtbFBLAQItABQABgAIAAAAIQDLVKEE2QAAAAUBAAAPAAAAAAAAAAAA&#10;AAAAAJMEAABkcnMvZG93bnJldi54bWxQSwUGAAAAAAQABADzAAAAmQUAAAAA&#10;" fillcolor="#215968" strokecolor="#215968" strokeweight=".5pt">
                <v:textbox>
                  <w:txbxContent>
                    <w:p w14:paraId="74264114" w14:textId="3608F102" w:rsidR="008479C9" w:rsidRPr="008479C9" w:rsidRDefault="008479C9" w:rsidP="008479C9">
                      <w:pPr>
                        <w:pStyle w:val="Heading2"/>
                        <w:spacing w:before="0" w:after="0"/>
                        <w:rPr>
                          <w:rFonts w:ascii="Calibri" w:hAnsi="Calibri" w:cs="Calibri"/>
                          <w:b/>
                          <w:bCs/>
                          <w:color w:val="FFFFFF" w:themeColor="background1"/>
                        </w:rPr>
                      </w:pPr>
                      <w:bookmarkStart w:id="213" w:name="_Toc194486005"/>
                      <w:r>
                        <w:rPr>
                          <w:rFonts w:ascii="Calibri" w:hAnsi="Calibri" w:cs="Calibri"/>
                          <w:b/>
                          <w:bCs/>
                          <w:color w:val="FFFFFF" w:themeColor="background1"/>
                        </w:rPr>
                        <w:t>BUDGETING SECTION 9 GRO FUND APPROPRIATIONS</w:t>
                      </w:r>
                      <w:bookmarkEnd w:id="213"/>
                    </w:p>
                  </w:txbxContent>
                </v:textbox>
                <w10:anchorlock/>
              </v:shape>
            </w:pict>
          </mc:Fallback>
        </mc:AlternateContent>
      </w:r>
    </w:p>
    <w:p w14:paraId="6755955D" w14:textId="425B9E05" w:rsidR="00014A7C" w:rsidRPr="008479C9" w:rsidRDefault="00014A7C" w:rsidP="008479C9">
      <w:pPr>
        <w:spacing w:before="120" w:after="240"/>
        <w:rPr>
          <w:rFonts w:ascii="Calibri" w:hAnsi="Calibri" w:cs="Calibri"/>
        </w:rPr>
      </w:pPr>
      <w:r w:rsidRPr="008479C9">
        <w:rPr>
          <w:rFonts w:ascii="Calibri" w:hAnsi="Calibri" w:cs="Calibri"/>
        </w:rPr>
        <w:t>The 202</w:t>
      </w:r>
      <w:r w:rsidR="00A73FE4">
        <w:rPr>
          <w:rFonts w:ascii="Calibri" w:hAnsi="Calibri" w:cs="Calibri"/>
        </w:rPr>
        <w:t>6</w:t>
      </w:r>
      <w:r w:rsidRPr="008479C9">
        <w:rPr>
          <w:rFonts w:ascii="Calibri" w:hAnsi="Calibri" w:cs="Calibri"/>
        </w:rPr>
        <w:t xml:space="preserve"> legislature passed Government Results and Opportunity (GRO) fund appropriations that are contained in Section 9 of the General Appropriations Act of 202</w:t>
      </w:r>
      <w:r w:rsidR="00A73FE4">
        <w:rPr>
          <w:rFonts w:ascii="Calibri" w:hAnsi="Calibri" w:cs="Calibri"/>
        </w:rPr>
        <w:t>6</w:t>
      </w:r>
      <w:r w:rsidRPr="008479C9">
        <w:rPr>
          <w:rFonts w:ascii="Calibri" w:hAnsi="Calibri" w:cs="Calibri"/>
        </w:rPr>
        <w:t xml:space="preserve">. This section of the bill contains numerous </w:t>
      </w:r>
      <w:proofErr w:type="gramStart"/>
      <w:r w:rsidRPr="008479C9">
        <w:rPr>
          <w:rFonts w:ascii="Calibri" w:hAnsi="Calibri" w:cs="Calibri"/>
        </w:rPr>
        <w:t>appropriations</w:t>
      </w:r>
      <w:proofErr w:type="gramEnd"/>
      <w:r w:rsidRPr="008479C9">
        <w:rPr>
          <w:rFonts w:ascii="Calibri" w:hAnsi="Calibri" w:cs="Calibri"/>
        </w:rPr>
        <w:t xml:space="preserve"> </w:t>
      </w:r>
      <w:r w:rsidR="002401FC">
        <w:rPr>
          <w:rFonts w:ascii="Calibri" w:hAnsi="Calibri" w:cs="Calibri"/>
        </w:rPr>
        <w:t xml:space="preserve">that several agencies will </w:t>
      </w:r>
      <w:r w:rsidRPr="008479C9">
        <w:rPr>
          <w:rFonts w:ascii="Calibri" w:hAnsi="Calibri" w:cs="Calibri"/>
        </w:rPr>
        <w:t>need to incorporate into your agency’s budget. Section 9A appropriations are valid in FY2</w:t>
      </w:r>
      <w:r w:rsidR="00A73FE4">
        <w:rPr>
          <w:rFonts w:ascii="Calibri" w:hAnsi="Calibri" w:cs="Calibri"/>
        </w:rPr>
        <w:t>7</w:t>
      </w:r>
      <w:r w:rsidRPr="008479C9">
        <w:rPr>
          <w:rFonts w:ascii="Calibri" w:hAnsi="Calibri" w:cs="Calibri"/>
        </w:rPr>
        <w:t>. Sections 9B and 9C are valid in FY2</w:t>
      </w:r>
      <w:r w:rsidR="00A73FE4">
        <w:rPr>
          <w:rFonts w:ascii="Calibri" w:hAnsi="Calibri" w:cs="Calibri"/>
        </w:rPr>
        <w:t>8</w:t>
      </w:r>
      <w:r w:rsidRPr="008479C9">
        <w:rPr>
          <w:rFonts w:ascii="Calibri" w:hAnsi="Calibri" w:cs="Calibri"/>
        </w:rPr>
        <w:t xml:space="preserve"> and FY2</w:t>
      </w:r>
      <w:r w:rsidR="00A73FE4">
        <w:rPr>
          <w:rFonts w:ascii="Calibri" w:hAnsi="Calibri" w:cs="Calibri"/>
        </w:rPr>
        <w:t>9</w:t>
      </w:r>
      <w:r w:rsidRPr="008479C9">
        <w:rPr>
          <w:rFonts w:ascii="Calibri" w:hAnsi="Calibri" w:cs="Calibri"/>
        </w:rPr>
        <w:t xml:space="preserve">, respectively, and are not to be budgeted yet. </w:t>
      </w:r>
      <w:r w:rsidR="00A73FE4">
        <w:rPr>
          <w:rFonts w:ascii="Calibri" w:hAnsi="Calibri" w:cs="Calibri"/>
        </w:rPr>
        <w:t xml:space="preserve">  Section 9D appropriations are valid in FY27 and FY28.</w:t>
      </w:r>
    </w:p>
    <w:p w14:paraId="6B6CDC56" w14:textId="5CFAF565" w:rsidR="00014A7C" w:rsidRPr="00A73FE4" w:rsidRDefault="00A73FE4" w:rsidP="00A73FE4">
      <w:pPr>
        <w:spacing w:after="120"/>
        <w:rPr>
          <w:rFonts w:ascii="Calibri" w:hAnsi="Calibri" w:cs="Calibri"/>
          <w:b/>
          <w:bCs/>
        </w:rPr>
      </w:pPr>
      <w:r w:rsidRPr="00A73FE4">
        <w:rPr>
          <w:rFonts w:ascii="Calibri" w:hAnsi="Calibri" w:cs="Calibri"/>
          <w:b/>
          <w:bCs/>
        </w:rPr>
        <w:t>GRO appropriations will be included in the mass budget upload process described above.</w:t>
      </w:r>
    </w:p>
    <w:p w14:paraId="32033506" w14:textId="77777777" w:rsidR="00A73FE4" w:rsidRPr="00A73FE4" w:rsidRDefault="00014A7C" w:rsidP="002017B4">
      <w:pPr>
        <w:numPr>
          <w:ilvl w:val="0"/>
          <w:numId w:val="12"/>
        </w:numPr>
        <w:spacing w:after="120"/>
        <w:rPr>
          <w:rFonts w:ascii="Calibri" w:hAnsi="Calibri" w:cs="Calibri"/>
        </w:rPr>
      </w:pPr>
      <w:r w:rsidRPr="00014A7C">
        <w:rPr>
          <w:rFonts w:ascii="Calibri" w:hAnsi="Calibri" w:cs="Calibri"/>
          <w:b/>
        </w:rPr>
        <w:t xml:space="preserve">Revenues will be budgeted under 499905 </w:t>
      </w:r>
      <w:r w:rsidRPr="00014A7C">
        <w:rPr>
          <w:rFonts w:ascii="Calibri" w:hAnsi="Calibri" w:cs="Calibri"/>
          <w:bCs/>
        </w:rPr>
        <w:t xml:space="preserve">– these appropriations are transfers from the GRO fund. </w:t>
      </w:r>
    </w:p>
    <w:p w14:paraId="4A4DBBBD" w14:textId="22A51429" w:rsidR="00014A7C" w:rsidRPr="00014A7C" w:rsidRDefault="00014A7C" w:rsidP="002017B4">
      <w:pPr>
        <w:numPr>
          <w:ilvl w:val="0"/>
          <w:numId w:val="12"/>
        </w:numPr>
        <w:spacing w:after="120"/>
        <w:rPr>
          <w:rFonts w:ascii="Calibri" w:hAnsi="Calibri" w:cs="Calibri"/>
        </w:rPr>
      </w:pPr>
      <w:r w:rsidRPr="00A73FE4">
        <w:rPr>
          <w:rFonts w:ascii="Calibri" w:hAnsi="Calibri" w:cs="Calibri"/>
          <w:b/>
        </w:rPr>
        <w:t>Include an allotment request form</w:t>
      </w:r>
      <w:r w:rsidRPr="00014A7C">
        <w:rPr>
          <w:rFonts w:ascii="Calibri" w:hAnsi="Calibri" w:cs="Calibri"/>
          <w:bCs/>
        </w:rPr>
        <w:t xml:space="preserve"> for all GRO appropriations in your operating budget submission</w:t>
      </w:r>
      <w:bookmarkStart w:id="214" w:name="_Toc290039998"/>
      <w:bookmarkStart w:id="215" w:name="_Toc320540229"/>
      <w:bookmarkStart w:id="216" w:name="_Toc320630832"/>
    </w:p>
    <w:p w14:paraId="23281C1A" w14:textId="471D5744" w:rsidR="00014A7C" w:rsidRPr="00014A7C" w:rsidRDefault="00014A7C" w:rsidP="002017B4">
      <w:pPr>
        <w:numPr>
          <w:ilvl w:val="0"/>
          <w:numId w:val="12"/>
        </w:numPr>
        <w:spacing w:after="240"/>
        <w:rPr>
          <w:rFonts w:ascii="Calibri" w:hAnsi="Calibri" w:cs="Calibri"/>
        </w:rPr>
      </w:pPr>
      <w:r w:rsidRPr="00014A7C">
        <w:rPr>
          <w:rFonts w:ascii="Calibri" w:hAnsi="Calibri" w:cs="Calibri"/>
        </w:rPr>
        <w:t>Agencies who received Section 9 GRO appropriations in the General Appropriations Act</w:t>
      </w:r>
      <w:r w:rsidR="00A73FE4">
        <w:rPr>
          <w:rFonts w:ascii="Calibri" w:hAnsi="Calibri" w:cs="Calibri"/>
        </w:rPr>
        <w:t>s</w:t>
      </w:r>
      <w:r w:rsidRPr="00014A7C">
        <w:rPr>
          <w:rFonts w:ascii="Calibri" w:hAnsi="Calibri" w:cs="Calibri"/>
        </w:rPr>
        <w:t xml:space="preserve"> of 2024</w:t>
      </w:r>
      <w:r w:rsidR="00A73FE4">
        <w:rPr>
          <w:rFonts w:ascii="Calibri" w:hAnsi="Calibri" w:cs="Calibri"/>
        </w:rPr>
        <w:t xml:space="preserve"> and 2025</w:t>
      </w:r>
      <w:r w:rsidRPr="00014A7C">
        <w:rPr>
          <w:rFonts w:ascii="Calibri" w:hAnsi="Calibri" w:cs="Calibri"/>
        </w:rPr>
        <w:t xml:space="preserve"> will also receive a form to budget </w:t>
      </w:r>
      <w:r w:rsidR="00A73FE4">
        <w:rPr>
          <w:rFonts w:ascii="Calibri" w:hAnsi="Calibri" w:cs="Calibri"/>
        </w:rPr>
        <w:t>2024 Section 9C and 2025 Section 9B</w:t>
      </w:r>
      <w:r w:rsidRPr="00014A7C">
        <w:rPr>
          <w:rFonts w:ascii="Calibri" w:hAnsi="Calibri" w:cs="Calibri"/>
        </w:rPr>
        <w:t xml:space="preserve"> that are valid in FY2</w:t>
      </w:r>
      <w:r w:rsidR="00A73FE4">
        <w:rPr>
          <w:rFonts w:ascii="Calibri" w:hAnsi="Calibri" w:cs="Calibri"/>
        </w:rPr>
        <w:t>7</w:t>
      </w:r>
      <w:r w:rsidRPr="00014A7C">
        <w:rPr>
          <w:rFonts w:ascii="Calibri" w:hAnsi="Calibri" w:cs="Calibri"/>
        </w:rPr>
        <w:t>.</w:t>
      </w:r>
    </w:p>
    <w:p w14:paraId="4828FB9F" w14:textId="77777777" w:rsidR="001C1E34" w:rsidRDefault="001C1E34">
      <w:pPr>
        <w:rPr>
          <w:rFonts w:ascii="Calibri" w:hAnsi="Calibri" w:cs="Calibri"/>
        </w:rPr>
      </w:pPr>
      <w:r>
        <w:rPr>
          <w:rFonts w:ascii="Calibri" w:hAnsi="Calibri" w:cs="Calibri"/>
        </w:rPr>
        <w:br w:type="page"/>
      </w:r>
    </w:p>
    <w:p w14:paraId="2FB13AE7" w14:textId="77777777" w:rsidR="00F24536" w:rsidRPr="001D388A" w:rsidRDefault="00F24536" w:rsidP="00F24536">
      <w:pPr>
        <w:pStyle w:val="Heading1"/>
        <w:rPr>
          <w:rFonts w:ascii="Calibri" w:hAnsi="Calibri" w:cs="Calibri"/>
          <w:b/>
          <w:bCs/>
          <w:color w:val="BF4E14" w:themeColor="accent2" w:themeShade="BF"/>
        </w:rPr>
      </w:pPr>
      <w:bookmarkStart w:id="217" w:name="_Toc194486006"/>
      <w:r w:rsidRPr="001D388A">
        <w:rPr>
          <w:rFonts w:ascii="Calibri" w:hAnsi="Calibri" w:cs="Calibri"/>
          <w:b/>
          <w:bCs/>
          <w:color w:val="BF4E14" w:themeColor="accent2" w:themeShade="BF"/>
        </w:rPr>
        <w:lastRenderedPageBreak/>
        <w:t>End of Year Notices and Future Training</w:t>
      </w:r>
      <w:bookmarkEnd w:id="217"/>
    </w:p>
    <w:p w14:paraId="3D2D8F14" w14:textId="77777777" w:rsidR="00F24536" w:rsidRPr="00014A7C" w:rsidRDefault="00F24536" w:rsidP="00F24536">
      <w:pPr>
        <w:rPr>
          <w:rFonts w:ascii="Calibri" w:hAnsi="Calibri" w:cs="Calibri"/>
        </w:rPr>
      </w:pPr>
      <w:r>
        <w:rPr>
          <w:rFonts w:ascii="Calibri" w:hAnsi="Calibri" w:cs="Calibri"/>
          <w:b/>
          <w:bCs/>
          <w:noProof/>
          <w:color w:val="E97132" w:themeColor="accent2"/>
        </w:rPr>
        <mc:AlternateContent>
          <mc:Choice Requires="wps">
            <w:drawing>
              <wp:inline distT="0" distB="0" distL="0" distR="0" wp14:anchorId="736CF00A" wp14:editId="3541B72E">
                <wp:extent cx="6858000" cy="365760"/>
                <wp:effectExtent l="0" t="0" r="19050" b="15240"/>
                <wp:docPr id="1604450543" name="Text Box 22"/>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6C2BA6C1" w14:textId="77777777" w:rsidR="00F24536" w:rsidRPr="00B83FD0" w:rsidRDefault="00F24536" w:rsidP="00F24536">
                            <w:pPr>
                              <w:pStyle w:val="Heading2"/>
                              <w:spacing w:before="0" w:after="0"/>
                              <w:rPr>
                                <w:rFonts w:ascii="Calibri" w:hAnsi="Calibri" w:cs="Calibri"/>
                                <w:b/>
                                <w:bCs/>
                                <w:color w:val="FFFFFF" w:themeColor="background1"/>
                              </w:rPr>
                            </w:pPr>
                            <w:bookmarkStart w:id="218" w:name="_Toc194486007"/>
                            <w:r>
                              <w:rPr>
                                <w:rFonts w:ascii="Calibri" w:hAnsi="Calibri" w:cs="Calibri"/>
                                <w:b/>
                                <w:bCs/>
                                <w:color w:val="FFFFFF" w:themeColor="background1"/>
                              </w:rPr>
                              <w:t>BAR MORATORIUM</w:t>
                            </w:r>
                            <w:bookmarkEnd w:id="2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6CF00A" id="Text Box 22" o:spid="_x0000_s1043"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BDsEw9OQIAAIgEAAAOAAAAAAAAAAAAAAAA&#10;AC4CAABkcnMvZTJvRG9jLnhtbFBLAQItABQABgAIAAAAIQDLVKEE2QAAAAUBAAAPAAAAAAAAAAAA&#10;AAAAAJMEAABkcnMvZG93bnJldi54bWxQSwUGAAAAAAQABADzAAAAmQUAAAAA&#10;" fillcolor="#215968" strokecolor="#215968" strokeweight=".5pt">
                <v:textbox>
                  <w:txbxContent>
                    <w:p w14:paraId="6C2BA6C1" w14:textId="77777777" w:rsidR="00F24536" w:rsidRPr="00B83FD0" w:rsidRDefault="00F24536" w:rsidP="00F24536">
                      <w:pPr>
                        <w:pStyle w:val="Heading2"/>
                        <w:spacing w:before="0" w:after="0"/>
                        <w:rPr>
                          <w:rFonts w:ascii="Calibri" w:hAnsi="Calibri" w:cs="Calibri"/>
                          <w:b/>
                          <w:bCs/>
                          <w:color w:val="FFFFFF" w:themeColor="background1"/>
                        </w:rPr>
                      </w:pPr>
                      <w:bookmarkStart w:id="219" w:name="_Toc194486007"/>
                      <w:r>
                        <w:rPr>
                          <w:rFonts w:ascii="Calibri" w:hAnsi="Calibri" w:cs="Calibri"/>
                          <w:b/>
                          <w:bCs/>
                          <w:color w:val="FFFFFF" w:themeColor="background1"/>
                        </w:rPr>
                        <w:t>BAR MORATORIUM</w:t>
                      </w:r>
                      <w:bookmarkEnd w:id="219"/>
                    </w:p>
                  </w:txbxContent>
                </v:textbox>
                <w10:anchorlock/>
              </v:shape>
            </w:pict>
          </mc:Fallback>
        </mc:AlternateContent>
      </w:r>
    </w:p>
    <w:p w14:paraId="17D6BFF8" w14:textId="5329BEF5" w:rsidR="00F24536" w:rsidRPr="00014A7C" w:rsidRDefault="00F24536" w:rsidP="00F24536">
      <w:pPr>
        <w:spacing w:before="120" w:after="240"/>
        <w:rPr>
          <w:rFonts w:ascii="Calibri" w:hAnsi="Calibri" w:cs="Calibri"/>
          <w:b/>
          <w:bCs/>
          <w:u w:val="single"/>
        </w:rPr>
      </w:pPr>
      <w:r w:rsidRPr="00014A7C">
        <w:rPr>
          <w:rFonts w:ascii="Calibri" w:hAnsi="Calibri" w:cs="Calibri"/>
        </w:rPr>
        <w:t xml:space="preserve">BARs may be submitted at this time. The End of Fiscal Year deadline is </w:t>
      </w:r>
      <w:r w:rsidRPr="00014A7C">
        <w:rPr>
          <w:rFonts w:ascii="Calibri" w:hAnsi="Calibri" w:cs="Calibri"/>
          <w:b/>
          <w:bCs/>
        </w:rPr>
        <w:t xml:space="preserve">Friday, June </w:t>
      </w:r>
      <w:r w:rsidR="00EC6E8E">
        <w:rPr>
          <w:rFonts w:ascii="Calibri" w:hAnsi="Calibri" w:cs="Calibri"/>
          <w:b/>
          <w:bCs/>
        </w:rPr>
        <w:t>5</w:t>
      </w:r>
      <w:r w:rsidRPr="00014A7C">
        <w:rPr>
          <w:rFonts w:ascii="Calibri" w:hAnsi="Calibri" w:cs="Calibri"/>
        </w:rPr>
        <w:t>. Beginning Saturday, June 7, a moratorium on BARs will be in place until the beginning of the new fiscal year. Exceptions may be granted for emergencies. A separate memo with additional information regarding the deadline and potential exceptions will be emailed to agencies at a future date.</w:t>
      </w:r>
    </w:p>
    <w:p w14:paraId="781FD326" w14:textId="77777777" w:rsidR="00F24536" w:rsidRPr="00014A7C" w:rsidRDefault="00F24536" w:rsidP="00F24536">
      <w:pPr>
        <w:rPr>
          <w:rFonts w:ascii="Calibri" w:hAnsi="Calibri" w:cs="Calibri"/>
        </w:rPr>
      </w:pPr>
      <w:r>
        <w:rPr>
          <w:rFonts w:ascii="Calibri" w:hAnsi="Calibri" w:cs="Calibri"/>
          <w:noProof/>
        </w:rPr>
        <mc:AlternateContent>
          <mc:Choice Requires="wps">
            <w:drawing>
              <wp:inline distT="0" distB="0" distL="0" distR="0" wp14:anchorId="351D29D1" wp14:editId="3ADA030E">
                <wp:extent cx="6858000" cy="365760"/>
                <wp:effectExtent l="0" t="0" r="19050" b="15240"/>
                <wp:docPr id="238460056" name="Text Box 23"/>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61A91C58" w14:textId="77777777" w:rsidR="00F24536" w:rsidRPr="008C6418" w:rsidRDefault="00F24536" w:rsidP="00F24536">
                            <w:pPr>
                              <w:pStyle w:val="Heading2"/>
                              <w:spacing w:before="0" w:after="0"/>
                              <w:rPr>
                                <w:rFonts w:ascii="Calibri" w:hAnsi="Calibri" w:cs="Calibri"/>
                                <w:b/>
                                <w:bCs/>
                                <w:color w:val="FFFFFF" w:themeColor="background1"/>
                              </w:rPr>
                            </w:pPr>
                            <w:bookmarkStart w:id="220" w:name="_Toc194486008"/>
                            <w:r>
                              <w:rPr>
                                <w:rFonts w:ascii="Calibri" w:hAnsi="Calibri" w:cs="Calibri"/>
                                <w:b/>
                                <w:bCs/>
                                <w:color w:val="FFFFFF" w:themeColor="background1"/>
                              </w:rPr>
                              <w:t>FUTURE TRAINING OPPORTUNITIES</w:t>
                            </w:r>
                            <w:bookmarkEnd w:id="2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1D29D1" id="Text Box 23" o:spid="_x0000_s1044"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NWTsp84AgAAiAQAAA4AAAAAAAAAAAAAAAAA&#10;LgIAAGRycy9lMm9Eb2MueG1sUEsBAi0AFAAGAAgAAAAhAMtUoQTZAAAABQEAAA8AAAAAAAAAAAAA&#10;AAAAkgQAAGRycy9kb3ducmV2LnhtbFBLBQYAAAAABAAEAPMAAACYBQAAAAA=&#10;" fillcolor="#215968" strokecolor="#215968" strokeweight=".5pt">
                <v:textbox>
                  <w:txbxContent>
                    <w:p w14:paraId="61A91C58" w14:textId="77777777" w:rsidR="00F24536" w:rsidRPr="008C6418" w:rsidRDefault="00F24536" w:rsidP="00F24536">
                      <w:pPr>
                        <w:pStyle w:val="Heading2"/>
                        <w:spacing w:before="0" w:after="0"/>
                        <w:rPr>
                          <w:rFonts w:ascii="Calibri" w:hAnsi="Calibri" w:cs="Calibri"/>
                          <w:b/>
                          <w:bCs/>
                          <w:color w:val="FFFFFF" w:themeColor="background1"/>
                        </w:rPr>
                      </w:pPr>
                      <w:bookmarkStart w:id="221" w:name="_Toc194486008"/>
                      <w:r>
                        <w:rPr>
                          <w:rFonts w:ascii="Calibri" w:hAnsi="Calibri" w:cs="Calibri"/>
                          <w:b/>
                          <w:bCs/>
                          <w:color w:val="FFFFFF" w:themeColor="background1"/>
                        </w:rPr>
                        <w:t>FUTURE TRAINING OPPORTUNITIES</w:t>
                      </w:r>
                      <w:bookmarkEnd w:id="221"/>
                    </w:p>
                  </w:txbxContent>
                </v:textbox>
                <w10:anchorlock/>
              </v:shape>
            </w:pict>
          </mc:Fallback>
        </mc:AlternateContent>
      </w:r>
    </w:p>
    <w:p w14:paraId="77F45E06" w14:textId="77777777" w:rsidR="00F24536" w:rsidRPr="00014A7C" w:rsidRDefault="00F24536" w:rsidP="00F24536">
      <w:pPr>
        <w:spacing w:before="120" w:after="120"/>
        <w:rPr>
          <w:rFonts w:ascii="Calibri" w:hAnsi="Calibri" w:cs="Calibri"/>
          <w:b/>
          <w:bCs/>
          <w:u w:val="single"/>
        </w:rPr>
      </w:pPr>
      <w:bookmarkStart w:id="222" w:name="_Toc194486009"/>
      <w:r w:rsidRPr="00014A7C">
        <w:rPr>
          <w:rStyle w:val="Heading3Char"/>
          <w:rFonts w:ascii="Calibri" w:hAnsi="Calibri" w:cs="Calibri"/>
          <w:b/>
          <w:bCs/>
          <w:color w:val="BF4E14" w:themeColor="accent2" w:themeShade="BF"/>
        </w:rPr>
        <w:t>Budget Boot Camp</w:t>
      </w:r>
      <w:bookmarkEnd w:id="222"/>
      <w:r w:rsidRPr="00014A7C">
        <w:rPr>
          <w:rFonts w:ascii="Calibri" w:hAnsi="Calibri" w:cs="Calibri"/>
          <w:b/>
          <w:bCs/>
          <w:color w:val="BF4E14" w:themeColor="accent2" w:themeShade="BF"/>
        </w:rPr>
        <w:t xml:space="preserve"> </w:t>
      </w:r>
      <w:r w:rsidRPr="00014A7C">
        <w:rPr>
          <w:rFonts w:ascii="Calibri" w:hAnsi="Calibri" w:cs="Calibri"/>
        </w:rPr>
        <w:t>–</w:t>
      </w:r>
      <w:r w:rsidRPr="00014A7C">
        <w:rPr>
          <w:rFonts w:ascii="Calibri" w:hAnsi="Calibri" w:cs="Calibri"/>
          <w:b/>
          <w:bCs/>
        </w:rPr>
        <w:t xml:space="preserve"> </w:t>
      </w:r>
      <w:r w:rsidRPr="00014A7C">
        <w:rPr>
          <w:rFonts w:ascii="Calibri" w:hAnsi="Calibri" w:cs="Calibri"/>
          <w:b/>
          <w:bCs/>
          <w:color w:val="215968"/>
        </w:rPr>
        <w:t>between May and July</w:t>
      </w:r>
    </w:p>
    <w:p w14:paraId="74C80AE1" w14:textId="77777777" w:rsidR="00F24536" w:rsidRDefault="00F24536" w:rsidP="00F24536">
      <w:pPr>
        <w:spacing w:before="120" w:after="120"/>
        <w:rPr>
          <w:rFonts w:ascii="Calibri" w:hAnsi="Calibri" w:cs="Calibri"/>
        </w:rPr>
      </w:pPr>
      <w:r w:rsidRPr="00014A7C">
        <w:rPr>
          <w:rFonts w:ascii="Calibri" w:hAnsi="Calibri" w:cs="Calibri"/>
        </w:rPr>
        <w:t xml:space="preserve">This training consists of four modules held over a two-day period and reviews the state budget process, the SHARE system for budget analysis, the budget management documents used by agencies and SBD, and budgeting models and history.  Recordings of previous </w:t>
      </w:r>
      <w:proofErr w:type="gramStart"/>
      <w:r w:rsidRPr="00014A7C">
        <w:rPr>
          <w:rFonts w:ascii="Calibri" w:hAnsi="Calibri" w:cs="Calibri"/>
        </w:rPr>
        <w:t>trainings</w:t>
      </w:r>
      <w:proofErr w:type="gramEnd"/>
      <w:r w:rsidRPr="00014A7C">
        <w:rPr>
          <w:rFonts w:ascii="Calibri" w:hAnsi="Calibri" w:cs="Calibri"/>
        </w:rPr>
        <w:t xml:space="preserve"> are available on the SBD website. New agency budget analysts and CFOs are required to attend Budget Boot Camp and pass the final exam. Seasoned analysts and CFOs are encouraged to attend for a refresher but do not need to take the final exam if already completed during </w:t>
      </w:r>
      <w:proofErr w:type="gramStart"/>
      <w:r w:rsidRPr="00014A7C">
        <w:rPr>
          <w:rFonts w:ascii="Calibri" w:hAnsi="Calibri" w:cs="Calibri"/>
        </w:rPr>
        <w:t>a prior</w:t>
      </w:r>
      <w:proofErr w:type="gramEnd"/>
      <w:r w:rsidRPr="00014A7C">
        <w:rPr>
          <w:rFonts w:ascii="Calibri" w:hAnsi="Calibri" w:cs="Calibri"/>
        </w:rPr>
        <w:t xml:space="preserve"> training. </w:t>
      </w:r>
    </w:p>
    <w:p w14:paraId="60DB0F38" w14:textId="77777777" w:rsidR="00F24536" w:rsidRPr="00014A7C" w:rsidRDefault="00F24536" w:rsidP="00F24536">
      <w:pPr>
        <w:spacing w:before="120" w:after="120"/>
        <w:rPr>
          <w:rFonts w:ascii="Calibri" w:hAnsi="Calibri" w:cs="Calibri"/>
        </w:rPr>
      </w:pPr>
      <w:bookmarkStart w:id="223" w:name="_Toc194486010"/>
      <w:r w:rsidRPr="00014A7C">
        <w:rPr>
          <w:rStyle w:val="Heading3Char"/>
          <w:rFonts w:ascii="Calibri" w:hAnsi="Calibri" w:cs="Calibri"/>
          <w:b/>
          <w:bCs/>
          <w:color w:val="BF4E14" w:themeColor="accent2" w:themeShade="BF"/>
        </w:rPr>
        <w:t>Budget Projections</w:t>
      </w:r>
      <w:bookmarkEnd w:id="223"/>
      <w:r w:rsidRPr="00014A7C">
        <w:rPr>
          <w:rFonts w:ascii="Calibri" w:hAnsi="Calibri" w:cs="Calibri"/>
          <w:b/>
          <w:bCs/>
          <w:color w:val="BF4E14" w:themeColor="accent2" w:themeShade="BF"/>
        </w:rPr>
        <w:t xml:space="preserve"> </w:t>
      </w:r>
      <w:r w:rsidRPr="00014A7C">
        <w:rPr>
          <w:rFonts w:ascii="Calibri" w:hAnsi="Calibri" w:cs="Calibri"/>
        </w:rPr>
        <w:t>–</w:t>
      </w:r>
      <w:r w:rsidRPr="00014A7C">
        <w:rPr>
          <w:rFonts w:ascii="Calibri" w:hAnsi="Calibri" w:cs="Calibri"/>
          <w:b/>
          <w:bCs/>
        </w:rPr>
        <w:t xml:space="preserve"> </w:t>
      </w:r>
      <w:r w:rsidRPr="00014A7C">
        <w:rPr>
          <w:rFonts w:ascii="Calibri" w:hAnsi="Calibri" w:cs="Calibri"/>
          <w:b/>
          <w:bCs/>
          <w:color w:val="215968"/>
        </w:rPr>
        <w:t>June</w:t>
      </w:r>
    </w:p>
    <w:p w14:paraId="4EE3BF6B" w14:textId="555CB789" w:rsidR="00F24536" w:rsidRPr="00014A7C" w:rsidRDefault="00F24536" w:rsidP="00F24536">
      <w:pPr>
        <w:spacing w:before="120" w:after="120"/>
        <w:rPr>
          <w:rFonts w:ascii="Calibri" w:hAnsi="Calibri" w:cs="Calibri"/>
        </w:rPr>
      </w:pPr>
      <w:r w:rsidRPr="00014A7C">
        <w:rPr>
          <w:rFonts w:ascii="Calibri" w:hAnsi="Calibri" w:cs="Calibri"/>
        </w:rPr>
        <w:t xml:space="preserve">This training is intended to provide training to new analysts and CFOs on how to correctly and accurately complete – and maintain – budget projections. Budget projections are a vital tool used by SBD to determine whether agencies have sufficient budget to do things such as hire new staff, reclassify positions, provide compensation increases to existing staff, create and amend contracts, and make budget adjustments (amongst other </w:t>
      </w:r>
      <w:r w:rsidR="00EC6E8E">
        <w:rPr>
          <w:rFonts w:ascii="Calibri" w:hAnsi="Calibri" w:cs="Calibri"/>
        </w:rPr>
        <w:t>actions</w:t>
      </w:r>
      <w:r w:rsidRPr="00014A7C">
        <w:rPr>
          <w:rFonts w:ascii="Calibri" w:hAnsi="Calibri" w:cs="Calibri"/>
        </w:rPr>
        <w:t xml:space="preserve">). Seasoned analysts and CFOs are also encouraged to attend as </w:t>
      </w:r>
      <w:proofErr w:type="gramStart"/>
      <w:r w:rsidRPr="00014A7C">
        <w:rPr>
          <w:rFonts w:ascii="Calibri" w:hAnsi="Calibri" w:cs="Calibri"/>
        </w:rPr>
        <w:t>a refresher</w:t>
      </w:r>
      <w:proofErr w:type="gramEnd"/>
      <w:r w:rsidRPr="00014A7C">
        <w:rPr>
          <w:rFonts w:ascii="Calibri" w:hAnsi="Calibri" w:cs="Calibri"/>
        </w:rPr>
        <w:t>.</w:t>
      </w:r>
    </w:p>
    <w:p w14:paraId="0ADC9B80" w14:textId="3EB224F8" w:rsidR="00EC6E8E" w:rsidRPr="00014A7C" w:rsidRDefault="00EC6E8E" w:rsidP="00EC6E8E">
      <w:pPr>
        <w:spacing w:before="120" w:after="120"/>
        <w:rPr>
          <w:rFonts w:ascii="Calibri" w:hAnsi="Calibri" w:cs="Calibri"/>
        </w:rPr>
      </w:pPr>
      <w:bookmarkStart w:id="224" w:name="_Toc194486011"/>
      <w:r>
        <w:rPr>
          <w:rStyle w:val="Heading3Char"/>
          <w:rFonts w:ascii="Calibri" w:hAnsi="Calibri" w:cs="Calibri"/>
          <w:b/>
          <w:bCs/>
          <w:color w:val="BF4E14" w:themeColor="accent2" w:themeShade="BF"/>
        </w:rPr>
        <w:t>Performance Measures and the AGA</w:t>
      </w:r>
      <w:r w:rsidRPr="00014A7C">
        <w:rPr>
          <w:rFonts w:ascii="Calibri" w:hAnsi="Calibri" w:cs="Calibri"/>
          <w:b/>
          <w:bCs/>
          <w:color w:val="BF4E14" w:themeColor="accent2" w:themeShade="BF"/>
        </w:rPr>
        <w:t xml:space="preserve"> </w:t>
      </w:r>
      <w:r w:rsidRPr="00014A7C">
        <w:rPr>
          <w:rFonts w:ascii="Calibri" w:hAnsi="Calibri" w:cs="Calibri"/>
        </w:rPr>
        <w:t xml:space="preserve">– </w:t>
      </w:r>
      <w:r>
        <w:rPr>
          <w:rFonts w:ascii="Calibri" w:hAnsi="Calibri" w:cs="Calibri"/>
          <w:b/>
          <w:bCs/>
          <w:color w:val="215968"/>
        </w:rPr>
        <w:t>June</w:t>
      </w:r>
    </w:p>
    <w:p w14:paraId="6953339A" w14:textId="44181C0C" w:rsidR="00EC6E8E" w:rsidRPr="00EC6E8E" w:rsidRDefault="00EC6E8E" w:rsidP="00F24536">
      <w:pPr>
        <w:spacing w:before="120" w:after="120"/>
        <w:rPr>
          <w:rStyle w:val="Heading3Char"/>
          <w:rFonts w:ascii="Calibri" w:eastAsiaTheme="minorHAnsi" w:hAnsi="Calibri" w:cs="Calibri"/>
          <w:color w:val="auto"/>
          <w:sz w:val="24"/>
          <w:szCs w:val="24"/>
        </w:rPr>
      </w:pPr>
      <w:r w:rsidRPr="00014A7C">
        <w:rPr>
          <w:rFonts w:ascii="Calibri" w:hAnsi="Calibri" w:cs="Calibri"/>
        </w:rPr>
        <w:t xml:space="preserve">This training </w:t>
      </w:r>
      <w:r>
        <w:rPr>
          <w:rFonts w:ascii="Calibri" w:hAnsi="Calibri" w:cs="Calibri"/>
        </w:rPr>
        <w:t>covers the annual process for reviewing and updating agency performance measures as outlined in the Accountability in Government Act (AGA).  Topics include forming good performance measures, tying them to agency strategic plans, methodology and data collection and reporting, program change requests, and the technical aspects of executing these actions in BFM.  Agency staff who are charged with oversight of performance measures and data reporting are strongly encouraged to attend this training.</w:t>
      </w:r>
    </w:p>
    <w:p w14:paraId="1233512D" w14:textId="1D51E1E1" w:rsidR="00F24536" w:rsidRPr="00014A7C" w:rsidRDefault="00F24536" w:rsidP="00F24536">
      <w:pPr>
        <w:spacing w:before="120" w:after="120"/>
        <w:rPr>
          <w:rFonts w:ascii="Calibri" w:hAnsi="Calibri" w:cs="Calibri"/>
        </w:rPr>
      </w:pPr>
      <w:r w:rsidRPr="00014A7C">
        <w:rPr>
          <w:rStyle w:val="Heading3Char"/>
          <w:rFonts w:ascii="Calibri" w:hAnsi="Calibri" w:cs="Calibri"/>
          <w:b/>
          <w:bCs/>
          <w:color w:val="BF4E14" w:themeColor="accent2" w:themeShade="BF"/>
        </w:rPr>
        <w:t>FY2</w:t>
      </w:r>
      <w:r w:rsidR="00EC6E8E">
        <w:rPr>
          <w:rStyle w:val="Heading3Char"/>
          <w:rFonts w:ascii="Calibri" w:hAnsi="Calibri" w:cs="Calibri"/>
          <w:b/>
          <w:bCs/>
          <w:color w:val="BF4E14" w:themeColor="accent2" w:themeShade="BF"/>
        </w:rPr>
        <w:t>7</w:t>
      </w:r>
      <w:r w:rsidRPr="00014A7C">
        <w:rPr>
          <w:rStyle w:val="Heading3Char"/>
          <w:rFonts w:ascii="Calibri" w:hAnsi="Calibri" w:cs="Calibri"/>
          <w:b/>
          <w:bCs/>
          <w:color w:val="BF4E14" w:themeColor="accent2" w:themeShade="BF"/>
        </w:rPr>
        <w:t xml:space="preserve"> BAR/BRF Training</w:t>
      </w:r>
      <w:bookmarkEnd w:id="224"/>
      <w:r w:rsidRPr="00014A7C">
        <w:rPr>
          <w:rFonts w:ascii="Calibri" w:hAnsi="Calibri" w:cs="Calibri"/>
          <w:b/>
          <w:bCs/>
          <w:color w:val="BF4E14" w:themeColor="accent2" w:themeShade="BF"/>
        </w:rPr>
        <w:t xml:space="preserve"> </w:t>
      </w:r>
      <w:r w:rsidRPr="00014A7C">
        <w:rPr>
          <w:rFonts w:ascii="Calibri" w:hAnsi="Calibri" w:cs="Calibri"/>
        </w:rPr>
        <w:t xml:space="preserve">– </w:t>
      </w:r>
      <w:r w:rsidRPr="00014A7C">
        <w:rPr>
          <w:rFonts w:ascii="Calibri" w:hAnsi="Calibri" w:cs="Calibri"/>
          <w:b/>
          <w:bCs/>
          <w:color w:val="215968"/>
        </w:rPr>
        <w:t>Early July</w:t>
      </w:r>
    </w:p>
    <w:p w14:paraId="55BDF500" w14:textId="77777777" w:rsidR="00F24536" w:rsidRPr="00014A7C" w:rsidRDefault="00F24536" w:rsidP="00F24536">
      <w:pPr>
        <w:spacing w:before="120" w:after="120"/>
        <w:rPr>
          <w:rFonts w:ascii="Calibri" w:hAnsi="Calibri" w:cs="Calibri"/>
        </w:rPr>
      </w:pPr>
      <w:r w:rsidRPr="00014A7C">
        <w:rPr>
          <w:rFonts w:ascii="Calibri" w:hAnsi="Calibri" w:cs="Calibri"/>
        </w:rPr>
        <w:t>This training goes into detail of the BAR/BRF process, the different types of BARs and BAR authorities, how to complete the BAR and BRF forms, and what documentation is required to create a complete BAR/BRF packet for submission to SBD. Again, all budget staff are encouraged to attend as it serves as a good foundation for new staff and a refresher for seasoned staff.</w:t>
      </w:r>
    </w:p>
    <w:p w14:paraId="0B52B8C7" w14:textId="77777777" w:rsidR="00F24536" w:rsidRDefault="00F24536">
      <w:pPr>
        <w:rPr>
          <w:rFonts w:ascii="Calibri" w:eastAsiaTheme="majorEastAsia" w:hAnsi="Calibri" w:cs="Calibri"/>
          <w:b/>
          <w:bCs/>
          <w:color w:val="BF4E14" w:themeColor="accent2" w:themeShade="BF"/>
          <w:sz w:val="40"/>
          <w:szCs w:val="40"/>
        </w:rPr>
      </w:pPr>
      <w:r>
        <w:rPr>
          <w:rFonts w:ascii="Calibri" w:hAnsi="Calibri" w:cs="Calibri"/>
          <w:b/>
          <w:bCs/>
          <w:color w:val="BF4E14" w:themeColor="accent2" w:themeShade="BF"/>
        </w:rPr>
        <w:br w:type="page"/>
      </w:r>
    </w:p>
    <w:p w14:paraId="157BCA52" w14:textId="58B3F88A" w:rsidR="001C1E34" w:rsidRPr="001C1E34" w:rsidRDefault="001C1E34" w:rsidP="001C1E34">
      <w:pPr>
        <w:pStyle w:val="Heading1"/>
        <w:rPr>
          <w:rFonts w:ascii="Calibri" w:hAnsi="Calibri" w:cs="Calibri"/>
          <w:b/>
          <w:bCs/>
          <w:color w:val="BF4E14" w:themeColor="accent2" w:themeShade="BF"/>
        </w:rPr>
      </w:pPr>
      <w:bookmarkStart w:id="225" w:name="_Toc194486012"/>
      <w:r>
        <w:rPr>
          <w:rFonts w:ascii="Calibri" w:hAnsi="Calibri" w:cs="Calibri"/>
          <w:b/>
          <w:bCs/>
          <w:color w:val="BF4E14" w:themeColor="accent2" w:themeShade="BF"/>
        </w:rPr>
        <w:lastRenderedPageBreak/>
        <w:t>APPENDICES</w:t>
      </w:r>
      <w:bookmarkEnd w:id="225"/>
    </w:p>
    <w:p w14:paraId="51E198C2" w14:textId="6749CE4A" w:rsidR="00014A7C" w:rsidRPr="00014A7C" w:rsidRDefault="002017B4" w:rsidP="001C1E34">
      <w:pPr>
        <w:rPr>
          <w:rFonts w:ascii="Calibri" w:hAnsi="Calibri" w:cs="Calibri"/>
        </w:rPr>
      </w:pPr>
      <w:r>
        <w:rPr>
          <w:rFonts w:ascii="Calibri" w:hAnsi="Calibri" w:cs="Calibri"/>
          <w:b/>
          <w:bCs/>
          <w:noProof/>
        </w:rPr>
        <mc:AlternateContent>
          <mc:Choice Requires="wps">
            <w:drawing>
              <wp:inline distT="0" distB="0" distL="0" distR="0" wp14:anchorId="0431A506" wp14:editId="185E5473">
                <wp:extent cx="6858000" cy="365760"/>
                <wp:effectExtent l="0" t="0" r="19050" b="15240"/>
                <wp:docPr id="1297860157" name="Text Box 20"/>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530E8441" w14:textId="5652FFE5" w:rsidR="002017B4" w:rsidRPr="001C1E34" w:rsidRDefault="001C1E34" w:rsidP="001C1E34">
                            <w:pPr>
                              <w:pStyle w:val="Heading2"/>
                              <w:spacing w:before="0" w:after="0"/>
                              <w:rPr>
                                <w:rFonts w:ascii="Calibri" w:hAnsi="Calibri" w:cs="Calibri"/>
                                <w:b/>
                                <w:bCs/>
                                <w:color w:val="E8E8E8"/>
                              </w:rPr>
                            </w:pPr>
                            <w:bookmarkStart w:id="226" w:name="_Toc194486013"/>
                            <w:r>
                              <w:rPr>
                                <w:rFonts w:ascii="Calibri" w:hAnsi="Calibri" w:cs="Calibri"/>
                                <w:b/>
                                <w:bCs/>
                                <w:color w:val="E8E8E8"/>
                              </w:rPr>
                              <w:t>APPENDIX A: CHECK LIST OF REQUIRED ITEMS</w:t>
                            </w:r>
                            <w:bookmarkEnd w:id="2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31A506" id="Text Box 20" o:spid="_x0000_s1045"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AD8XoSOQIAAIgEAAAOAAAAAAAAAAAAAAAA&#10;AC4CAABkcnMvZTJvRG9jLnhtbFBLAQItABQABgAIAAAAIQDLVKEE2QAAAAUBAAAPAAAAAAAAAAAA&#10;AAAAAJMEAABkcnMvZG93bnJldi54bWxQSwUGAAAAAAQABADzAAAAmQUAAAAA&#10;" fillcolor="#215968" strokecolor="#215968" strokeweight=".5pt">
                <v:textbox>
                  <w:txbxContent>
                    <w:p w14:paraId="530E8441" w14:textId="5652FFE5" w:rsidR="002017B4" w:rsidRPr="001C1E34" w:rsidRDefault="001C1E34" w:rsidP="001C1E34">
                      <w:pPr>
                        <w:pStyle w:val="Heading2"/>
                        <w:spacing w:before="0" w:after="0"/>
                        <w:rPr>
                          <w:rFonts w:ascii="Calibri" w:hAnsi="Calibri" w:cs="Calibri"/>
                          <w:b/>
                          <w:bCs/>
                          <w:color w:val="E8E8E8"/>
                        </w:rPr>
                      </w:pPr>
                      <w:bookmarkStart w:id="227" w:name="_Toc194486013"/>
                      <w:r>
                        <w:rPr>
                          <w:rFonts w:ascii="Calibri" w:hAnsi="Calibri" w:cs="Calibri"/>
                          <w:b/>
                          <w:bCs/>
                          <w:color w:val="E8E8E8"/>
                        </w:rPr>
                        <w:t>APPENDIX A: CHECK LIST OF REQUIRED ITEMS</w:t>
                      </w:r>
                      <w:bookmarkEnd w:id="227"/>
                    </w:p>
                  </w:txbxContent>
                </v:textbox>
                <w10:anchorlock/>
              </v:shape>
            </w:pict>
          </mc:Fallback>
        </mc:AlternateContent>
      </w:r>
    </w:p>
    <w:p w14:paraId="73A552B9" w14:textId="32F0F24F" w:rsidR="00014A7C" w:rsidRPr="00014A7C" w:rsidRDefault="00014A7C" w:rsidP="00014A7C">
      <w:pPr>
        <w:rPr>
          <w:rFonts w:ascii="Calibri" w:hAnsi="Calibri" w:cs="Calibri"/>
          <w:b/>
        </w:rPr>
      </w:pPr>
      <w:r w:rsidRPr="00014A7C">
        <w:rPr>
          <w:rFonts w:ascii="Calibri" w:hAnsi="Calibri" w:cs="Calibri"/>
        </w:rPr>
        <w:t>Agencies must submit the operating budget at the program level as approved in the General Appropriation Act of 202</w:t>
      </w:r>
      <w:r w:rsidR="00853842">
        <w:rPr>
          <w:rFonts w:ascii="Calibri" w:hAnsi="Calibri" w:cs="Calibri"/>
        </w:rPr>
        <w:t>6</w:t>
      </w:r>
      <w:r w:rsidRPr="00014A7C">
        <w:rPr>
          <w:rFonts w:ascii="Calibri" w:hAnsi="Calibri" w:cs="Calibri"/>
        </w:rPr>
        <w:t xml:space="preserve">. All forms are either printed from BFM or downloaded from the SBD website at </w:t>
      </w:r>
      <w:hyperlink r:id="rId18" w:history="1">
        <w:r w:rsidRPr="00014A7C">
          <w:rPr>
            <w:rStyle w:val="Hyperlink"/>
            <w:rFonts w:ascii="Calibri" w:hAnsi="Calibri" w:cs="Calibri"/>
          </w:rPr>
          <w:t>http://www.budget.nmdfa.state.nm.us</w:t>
        </w:r>
      </w:hyperlink>
      <w:r w:rsidRPr="00014A7C">
        <w:rPr>
          <w:rFonts w:ascii="Calibri" w:hAnsi="Calibri" w:cs="Calibri"/>
        </w:rPr>
        <w:t xml:space="preserve">. Below </w:t>
      </w:r>
      <w:proofErr w:type="gramStart"/>
      <w:r w:rsidRPr="00014A7C">
        <w:rPr>
          <w:rFonts w:ascii="Calibri" w:hAnsi="Calibri" w:cs="Calibri"/>
        </w:rPr>
        <w:t>is</w:t>
      </w:r>
      <w:proofErr w:type="gramEnd"/>
      <w:r w:rsidRPr="00014A7C">
        <w:rPr>
          <w:rFonts w:ascii="Calibri" w:hAnsi="Calibri" w:cs="Calibri"/>
        </w:rPr>
        <w:t xml:space="preserve"> an overview of the required forms and the order in which they must be submitted in the operating budget. </w:t>
      </w:r>
      <w:r w:rsidRPr="00014A7C">
        <w:rPr>
          <w:rFonts w:ascii="Calibri" w:hAnsi="Calibri" w:cs="Calibri"/>
          <w:b/>
        </w:rPr>
        <w:t xml:space="preserve">Please include this </w:t>
      </w:r>
      <w:proofErr w:type="gramStart"/>
      <w:r w:rsidRPr="00014A7C">
        <w:rPr>
          <w:rFonts w:ascii="Calibri" w:hAnsi="Calibri" w:cs="Calibri"/>
          <w:b/>
        </w:rPr>
        <w:t>completed</w:t>
      </w:r>
      <w:proofErr w:type="gramEnd"/>
      <w:r w:rsidRPr="00014A7C">
        <w:rPr>
          <w:rFonts w:ascii="Calibri" w:hAnsi="Calibri" w:cs="Calibri"/>
          <w:b/>
        </w:rPr>
        <w:t xml:space="preserve"> form with your budget submission.</w:t>
      </w:r>
    </w:p>
    <w:p w14:paraId="5F8576CE" w14:textId="77777777" w:rsidR="00014A7C" w:rsidRPr="00014A7C" w:rsidRDefault="00014A7C" w:rsidP="00014A7C">
      <w:pPr>
        <w:rPr>
          <w:rFonts w:ascii="Calibri" w:hAnsi="Calibri" w:cs="Calibri"/>
        </w:rPr>
      </w:pPr>
    </w:p>
    <w:tbl>
      <w:tblPr>
        <w:tblStyle w:val="TableGrid"/>
        <w:tblW w:w="0" w:type="auto"/>
        <w:jc w:val="center"/>
        <w:tblLook w:val="04A0" w:firstRow="1" w:lastRow="0" w:firstColumn="1" w:lastColumn="0" w:noHBand="0" w:noVBand="1"/>
      </w:tblPr>
      <w:tblGrid>
        <w:gridCol w:w="542"/>
        <w:gridCol w:w="2697"/>
        <w:gridCol w:w="4501"/>
      </w:tblGrid>
      <w:tr w:rsidR="00C42C62" w14:paraId="330C3288" w14:textId="77777777" w:rsidTr="00C42C62">
        <w:trPr>
          <w:jc w:val="center"/>
        </w:trPr>
        <w:tc>
          <w:tcPr>
            <w:tcW w:w="542" w:type="dxa"/>
            <w:tcBorders>
              <w:top w:val="single" w:sz="24" w:space="0" w:color="215968"/>
              <w:left w:val="single" w:sz="24" w:space="0" w:color="215968"/>
              <w:bottom w:val="single" w:sz="18" w:space="0" w:color="215968"/>
              <w:right w:val="single" w:sz="12" w:space="0" w:color="215968"/>
            </w:tcBorders>
            <w:shd w:val="clear" w:color="auto" w:fill="F6C5AC" w:themeFill="accent2" w:themeFillTint="66"/>
            <w:vAlign w:val="center"/>
          </w:tcPr>
          <w:p w14:paraId="4C283BE6" w14:textId="51A347DD" w:rsidR="00C42C62" w:rsidRPr="00C42C62" w:rsidRDefault="00C42C62" w:rsidP="00C42C62">
            <w:pPr>
              <w:rPr>
                <w:rFonts w:ascii="Calibri" w:hAnsi="Calibri" w:cs="Calibri"/>
                <w:b/>
                <w:bCs/>
                <w:sz w:val="24"/>
                <w:szCs w:val="24"/>
              </w:rPr>
            </w:pPr>
            <w:r w:rsidRPr="00C42C62">
              <w:rPr>
                <w:rFonts w:ascii="Segoe UI Symbol" w:hAnsi="Segoe UI Symbol" w:cs="Segoe UI Symbol"/>
                <w:b/>
                <w:bCs/>
                <w:sz w:val="24"/>
                <w:szCs w:val="24"/>
              </w:rPr>
              <w:t>✓</w:t>
            </w:r>
          </w:p>
        </w:tc>
        <w:tc>
          <w:tcPr>
            <w:tcW w:w="2697" w:type="dxa"/>
            <w:tcBorders>
              <w:top w:val="single" w:sz="24" w:space="0" w:color="215968"/>
              <w:left w:val="single" w:sz="12" w:space="0" w:color="215968"/>
              <w:bottom w:val="single" w:sz="18" w:space="0" w:color="215968"/>
              <w:right w:val="single" w:sz="12" w:space="0" w:color="215968"/>
            </w:tcBorders>
            <w:shd w:val="clear" w:color="auto" w:fill="F6C5AC" w:themeFill="accent2" w:themeFillTint="66"/>
            <w:vAlign w:val="center"/>
          </w:tcPr>
          <w:p w14:paraId="3E8EBF45" w14:textId="65DF731A" w:rsidR="00C42C62" w:rsidRPr="00C42C62" w:rsidRDefault="00C42C62" w:rsidP="00C42C62">
            <w:pPr>
              <w:rPr>
                <w:rFonts w:ascii="Calibri" w:hAnsi="Calibri" w:cs="Calibri"/>
                <w:b/>
                <w:bCs/>
                <w:sz w:val="24"/>
                <w:szCs w:val="24"/>
              </w:rPr>
            </w:pPr>
            <w:r w:rsidRPr="00C42C62">
              <w:rPr>
                <w:rFonts w:ascii="Calibri" w:hAnsi="Calibri" w:cs="Calibri"/>
                <w:b/>
                <w:bCs/>
                <w:sz w:val="24"/>
                <w:szCs w:val="24"/>
              </w:rPr>
              <w:t>Report #</w:t>
            </w:r>
          </w:p>
        </w:tc>
        <w:tc>
          <w:tcPr>
            <w:tcW w:w="4501" w:type="dxa"/>
            <w:tcBorders>
              <w:top w:val="single" w:sz="24" w:space="0" w:color="215968"/>
              <w:left w:val="single" w:sz="12" w:space="0" w:color="215968"/>
              <w:bottom w:val="single" w:sz="18" w:space="0" w:color="215968"/>
              <w:right w:val="single" w:sz="24" w:space="0" w:color="215968"/>
            </w:tcBorders>
            <w:shd w:val="clear" w:color="auto" w:fill="F6C5AC" w:themeFill="accent2" w:themeFillTint="66"/>
            <w:vAlign w:val="center"/>
          </w:tcPr>
          <w:p w14:paraId="054C964F" w14:textId="484F9951" w:rsidR="00C42C62" w:rsidRPr="00C42C62" w:rsidRDefault="00C42C62" w:rsidP="00C42C62">
            <w:pPr>
              <w:rPr>
                <w:rFonts w:ascii="Calibri" w:hAnsi="Calibri" w:cs="Calibri"/>
                <w:b/>
                <w:bCs/>
                <w:sz w:val="24"/>
                <w:szCs w:val="24"/>
              </w:rPr>
            </w:pPr>
            <w:r w:rsidRPr="00C42C62">
              <w:rPr>
                <w:rFonts w:ascii="Calibri" w:hAnsi="Calibri" w:cs="Calibri"/>
                <w:b/>
                <w:bCs/>
                <w:sz w:val="24"/>
                <w:szCs w:val="24"/>
              </w:rPr>
              <w:t>Title</w:t>
            </w:r>
          </w:p>
        </w:tc>
      </w:tr>
      <w:tr w:rsidR="00D306D0" w14:paraId="3A9F54B2" w14:textId="77777777" w:rsidTr="0092357D">
        <w:trPr>
          <w:jc w:val="center"/>
        </w:trPr>
        <w:tc>
          <w:tcPr>
            <w:tcW w:w="542" w:type="dxa"/>
            <w:tcBorders>
              <w:top w:val="single" w:sz="18" w:space="0" w:color="215968"/>
              <w:left w:val="single" w:sz="24" w:space="0" w:color="215968"/>
              <w:bottom w:val="single" w:sz="12" w:space="0" w:color="215968"/>
              <w:right w:val="single" w:sz="12" w:space="0" w:color="215968"/>
            </w:tcBorders>
            <w:shd w:val="clear" w:color="auto" w:fill="FAE2D5" w:themeFill="accent2" w:themeFillTint="33"/>
          </w:tcPr>
          <w:p w14:paraId="58299207" w14:textId="77777777" w:rsidR="00D306D0" w:rsidRDefault="00D306D0" w:rsidP="00C42C62">
            <w:pPr>
              <w:rPr>
                <w:rFonts w:ascii="Calibri" w:hAnsi="Calibri" w:cs="Calibri"/>
              </w:rPr>
            </w:pPr>
          </w:p>
        </w:tc>
        <w:tc>
          <w:tcPr>
            <w:tcW w:w="2697" w:type="dxa"/>
            <w:tcBorders>
              <w:top w:val="single" w:sz="18" w:space="0" w:color="215968"/>
              <w:left w:val="single" w:sz="12" w:space="0" w:color="215968"/>
              <w:bottom w:val="single" w:sz="12" w:space="0" w:color="215968"/>
              <w:right w:val="single" w:sz="12" w:space="0" w:color="215968"/>
            </w:tcBorders>
            <w:shd w:val="clear" w:color="auto" w:fill="FAE2D5" w:themeFill="accent2" w:themeFillTint="33"/>
          </w:tcPr>
          <w:p w14:paraId="4DD3EFC8" w14:textId="77777777" w:rsidR="00D306D0" w:rsidRPr="00C42C62" w:rsidRDefault="00D306D0" w:rsidP="00C42C62">
            <w:pPr>
              <w:rPr>
                <w:rFonts w:ascii="Calibri" w:hAnsi="Calibri" w:cs="Calibri"/>
              </w:rPr>
            </w:pPr>
          </w:p>
        </w:tc>
        <w:tc>
          <w:tcPr>
            <w:tcW w:w="4501" w:type="dxa"/>
            <w:tcBorders>
              <w:top w:val="single" w:sz="18" w:space="0" w:color="215968"/>
              <w:left w:val="single" w:sz="12" w:space="0" w:color="215968"/>
              <w:bottom w:val="single" w:sz="12" w:space="0" w:color="215968"/>
              <w:right w:val="single" w:sz="24" w:space="0" w:color="215968"/>
            </w:tcBorders>
            <w:shd w:val="clear" w:color="auto" w:fill="FAE2D5" w:themeFill="accent2" w:themeFillTint="33"/>
          </w:tcPr>
          <w:p w14:paraId="56A2B24F" w14:textId="37837402" w:rsidR="00D306D0" w:rsidRPr="0092357D" w:rsidRDefault="00D306D0" w:rsidP="00C42C62">
            <w:pPr>
              <w:rPr>
                <w:rFonts w:ascii="Calibri" w:hAnsi="Calibri" w:cs="Calibri"/>
                <w:b/>
                <w:bCs/>
              </w:rPr>
            </w:pPr>
            <w:r w:rsidRPr="0092357D">
              <w:rPr>
                <w:rFonts w:ascii="Calibri" w:hAnsi="Calibri" w:cs="Calibri"/>
                <w:b/>
                <w:bCs/>
                <w:color w:val="000000" w:themeColor="text1"/>
                <w:sz w:val="24"/>
                <w:szCs w:val="24"/>
              </w:rPr>
              <w:t>Reports Generated In</w:t>
            </w:r>
            <w:r w:rsidR="0092357D" w:rsidRPr="0092357D">
              <w:rPr>
                <w:rFonts w:ascii="Calibri" w:hAnsi="Calibri" w:cs="Calibri"/>
                <w:b/>
                <w:bCs/>
                <w:color w:val="000000" w:themeColor="text1"/>
                <w:sz w:val="24"/>
                <w:szCs w:val="24"/>
              </w:rPr>
              <w:t>side of BFM</w:t>
            </w:r>
          </w:p>
        </w:tc>
      </w:tr>
      <w:tr w:rsidR="00C42C62" w14:paraId="5718EF04" w14:textId="77777777" w:rsidTr="00C42C62">
        <w:trPr>
          <w:jc w:val="center"/>
        </w:trPr>
        <w:tc>
          <w:tcPr>
            <w:tcW w:w="542" w:type="dxa"/>
            <w:tcBorders>
              <w:top w:val="single" w:sz="18" w:space="0" w:color="215968"/>
              <w:left w:val="single" w:sz="24" w:space="0" w:color="215968"/>
              <w:bottom w:val="single" w:sz="12" w:space="0" w:color="215968"/>
              <w:right w:val="single" w:sz="12" w:space="0" w:color="215968"/>
            </w:tcBorders>
          </w:tcPr>
          <w:p w14:paraId="75FB659E" w14:textId="131314E3" w:rsidR="00C42C62" w:rsidRDefault="00C42C62" w:rsidP="00C42C62">
            <w:pPr>
              <w:rPr>
                <w:rFonts w:ascii="Calibri" w:hAnsi="Calibri" w:cs="Calibri"/>
              </w:rPr>
            </w:pPr>
          </w:p>
        </w:tc>
        <w:tc>
          <w:tcPr>
            <w:tcW w:w="2697" w:type="dxa"/>
            <w:tcBorders>
              <w:top w:val="single" w:sz="18" w:space="0" w:color="215968"/>
              <w:left w:val="single" w:sz="12" w:space="0" w:color="215968"/>
              <w:bottom w:val="single" w:sz="12" w:space="0" w:color="215968"/>
              <w:right w:val="single" w:sz="12" w:space="0" w:color="215968"/>
            </w:tcBorders>
          </w:tcPr>
          <w:p w14:paraId="487652E9" w14:textId="59BCF16B" w:rsidR="00C42C62" w:rsidRPr="00C42C62" w:rsidRDefault="00C42C62" w:rsidP="00C42C62">
            <w:pPr>
              <w:rPr>
                <w:rFonts w:ascii="Calibri" w:hAnsi="Calibri" w:cs="Calibri"/>
                <w:sz w:val="24"/>
                <w:szCs w:val="24"/>
              </w:rPr>
            </w:pPr>
            <w:r w:rsidRPr="00C42C62">
              <w:rPr>
                <w:rFonts w:ascii="Calibri" w:hAnsi="Calibri" w:cs="Calibri"/>
                <w:sz w:val="24"/>
                <w:szCs w:val="24"/>
              </w:rPr>
              <w:t>S-1</w:t>
            </w:r>
          </w:p>
        </w:tc>
        <w:tc>
          <w:tcPr>
            <w:tcW w:w="4501" w:type="dxa"/>
            <w:tcBorders>
              <w:top w:val="single" w:sz="18" w:space="0" w:color="215968"/>
              <w:left w:val="single" w:sz="12" w:space="0" w:color="215968"/>
              <w:bottom w:val="single" w:sz="12" w:space="0" w:color="215968"/>
              <w:right w:val="single" w:sz="24" w:space="0" w:color="215968"/>
            </w:tcBorders>
          </w:tcPr>
          <w:p w14:paraId="7E579FDD" w14:textId="40867687" w:rsidR="00C42C62" w:rsidRPr="00C42C62" w:rsidRDefault="00C42C62" w:rsidP="00C42C62">
            <w:pPr>
              <w:rPr>
                <w:rFonts w:ascii="Calibri" w:hAnsi="Calibri" w:cs="Calibri"/>
                <w:sz w:val="24"/>
                <w:szCs w:val="24"/>
              </w:rPr>
            </w:pPr>
            <w:r w:rsidRPr="00C42C62">
              <w:rPr>
                <w:rFonts w:ascii="Calibri" w:hAnsi="Calibri" w:cs="Calibri"/>
                <w:sz w:val="24"/>
                <w:szCs w:val="24"/>
              </w:rPr>
              <w:t>Certification</w:t>
            </w:r>
          </w:p>
        </w:tc>
      </w:tr>
      <w:tr w:rsidR="00C42C62" w14:paraId="619C8BCC"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729652CE" w14:textId="4E0A54E3"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0BF39E54" w14:textId="59AD44D2" w:rsidR="00C42C62" w:rsidRPr="00C42C62" w:rsidRDefault="00C42C62" w:rsidP="00C42C62">
            <w:pPr>
              <w:rPr>
                <w:rFonts w:ascii="Calibri" w:hAnsi="Calibri" w:cs="Calibri"/>
                <w:sz w:val="24"/>
                <w:szCs w:val="24"/>
              </w:rPr>
            </w:pPr>
            <w:r w:rsidRPr="00C42C62">
              <w:rPr>
                <w:rFonts w:ascii="Calibri" w:hAnsi="Calibri" w:cs="Calibri"/>
                <w:sz w:val="24"/>
                <w:szCs w:val="24"/>
              </w:rPr>
              <w:t>OPBUD S-8</w:t>
            </w:r>
          </w:p>
        </w:tc>
        <w:tc>
          <w:tcPr>
            <w:tcW w:w="4501" w:type="dxa"/>
            <w:tcBorders>
              <w:top w:val="single" w:sz="12" w:space="0" w:color="215968"/>
              <w:left w:val="single" w:sz="12" w:space="0" w:color="215968"/>
              <w:bottom w:val="single" w:sz="12" w:space="0" w:color="215968"/>
              <w:right w:val="single" w:sz="24" w:space="0" w:color="215968"/>
            </w:tcBorders>
          </w:tcPr>
          <w:p w14:paraId="1C0DA8CD" w14:textId="67361C9B" w:rsidR="00C42C62" w:rsidRPr="00C42C62" w:rsidRDefault="00C42C62" w:rsidP="00C42C62">
            <w:pPr>
              <w:rPr>
                <w:rFonts w:ascii="Calibri" w:hAnsi="Calibri" w:cs="Calibri"/>
                <w:sz w:val="24"/>
                <w:szCs w:val="24"/>
              </w:rPr>
            </w:pPr>
            <w:r w:rsidRPr="00C42C62">
              <w:rPr>
                <w:rFonts w:ascii="Calibri" w:hAnsi="Calibri" w:cs="Calibri"/>
                <w:sz w:val="24"/>
                <w:szCs w:val="24"/>
              </w:rPr>
              <w:t>Financial Summary (BFM)</w:t>
            </w:r>
          </w:p>
        </w:tc>
      </w:tr>
      <w:tr w:rsidR="00C42C62" w14:paraId="677E269F"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4DAC0818" w14:textId="09B63935"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5BBF6BA4" w14:textId="35A09D32" w:rsidR="00C42C62" w:rsidRPr="00C42C62" w:rsidRDefault="00C42C62" w:rsidP="00C42C62">
            <w:pPr>
              <w:rPr>
                <w:rFonts w:ascii="Calibri" w:hAnsi="Calibri" w:cs="Calibri"/>
                <w:sz w:val="24"/>
                <w:szCs w:val="24"/>
              </w:rPr>
            </w:pPr>
            <w:r w:rsidRPr="00C42C62">
              <w:rPr>
                <w:rFonts w:ascii="Calibri" w:hAnsi="Calibri" w:cs="Calibri"/>
                <w:sz w:val="24"/>
                <w:szCs w:val="24"/>
              </w:rPr>
              <w:t>OPBUD S-8</w:t>
            </w:r>
          </w:p>
        </w:tc>
        <w:tc>
          <w:tcPr>
            <w:tcW w:w="4501" w:type="dxa"/>
            <w:tcBorders>
              <w:top w:val="single" w:sz="12" w:space="0" w:color="215968"/>
              <w:left w:val="single" w:sz="12" w:space="0" w:color="215968"/>
              <w:bottom w:val="single" w:sz="12" w:space="0" w:color="215968"/>
              <w:right w:val="single" w:sz="24" w:space="0" w:color="215968"/>
            </w:tcBorders>
          </w:tcPr>
          <w:p w14:paraId="59915422" w14:textId="6DBB6858" w:rsidR="00C42C62" w:rsidRPr="00C42C62" w:rsidRDefault="00C42C62" w:rsidP="00C42C62">
            <w:pPr>
              <w:rPr>
                <w:rFonts w:ascii="Calibri" w:hAnsi="Calibri" w:cs="Calibri"/>
                <w:sz w:val="24"/>
                <w:szCs w:val="24"/>
              </w:rPr>
            </w:pPr>
            <w:r w:rsidRPr="00C42C62">
              <w:rPr>
                <w:rFonts w:ascii="Calibri" w:hAnsi="Calibri" w:cs="Calibri"/>
                <w:sz w:val="24"/>
                <w:szCs w:val="24"/>
              </w:rPr>
              <w:t>Financial Summary S-8 by Fund Level and Column/Rows</w:t>
            </w:r>
          </w:p>
        </w:tc>
      </w:tr>
      <w:tr w:rsidR="00C42C62" w14:paraId="71CBDE0B"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6D9C9693" w14:textId="64ADFCF1"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2B496610" w14:textId="7044FCF1" w:rsidR="00C42C62" w:rsidRPr="00C42C62" w:rsidRDefault="00C42C62" w:rsidP="00C42C62">
            <w:pPr>
              <w:rPr>
                <w:rFonts w:ascii="Calibri" w:hAnsi="Calibri" w:cs="Calibri"/>
                <w:sz w:val="24"/>
                <w:szCs w:val="24"/>
              </w:rPr>
            </w:pPr>
            <w:r w:rsidRPr="00C42C62">
              <w:rPr>
                <w:rFonts w:ascii="Calibri" w:hAnsi="Calibri" w:cs="Calibri"/>
                <w:sz w:val="24"/>
                <w:szCs w:val="24"/>
              </w:rPr>
              <w:t>OPBUD S-9</w:t>
            </w:r>
          </w:p>
        </w:tc>
        <w:tc>
          <w:tcPr>
            <w:tcW w:w="4501" w:type="dxa"/>
            <w:tcBorders>
              <w:top w:val="single" w:sz="12" w:space="0" w:color="215968"/>
              <w:left w:val="single" w:sz="12" w:space="0" w:color="215968"/>
              <w:bottom w:val="single" w:sz="12" w:space="0" w:color="215968"/>
              <w:right w:val="single" w:sz="24" w:space="0" w:color="215968"/>
            </w:tcBorders>
          </w:tcPr>
          <w:p w14:paraId="39DD3394" w14:textId="21A89C7E" w:rsidR="00C42C62" w:rsidRPr="00C42C62" w:rsidRDefault="00C42C62" w:rsidP="00C42C62">
            <w:pPr>
              <w:rPr>
                <w:rFonts w:ascii="Calibri" w:hAnsi="Calibri" w:cs="Calibri"/>
                <w:sz w:val="24"/>
                <w:szCs w:val="24"/>
              </w:rPr>
            </w:pPr>
            <w:r w:rsidRPr="00C42C62">
              <w:rPr>
                <w:rFonts w:ascii="Calibri" w:hAnsi="Calibri" w:cs="Calibri"/>
                <w:sz w:val="24"/>
                <w:szCs w:val="24"/>
              </w:rPr>
              <w:t xml:space="preserve">Account Code Revenue / Expenditure Report </w:t>
            </w:r>
          </w:p>
        </w:tc>
      </w:tr>
      <w:tr w:rsidR="00C42C62" w14:paraId="772C2B6F"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35123160" w14:textId="317B76B1"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15FD0093" w14:textId="76989F5C" w:rsidR="00C42C62" w:rsidRPr="00C42C62" w:rsidRDefault="00E76D70" w:rsidP="00C42C62">
            <w:pPr>
              <w:rPr>
                <w:rFonts w:ascii="Calibri" w:hAnsi="Calibri" w:cs="Calibri"/>
                <w:sz w:val="24"/>
                <w:szCs w:val="24"/>
              </w:rPr>
            </w:pPr>
            <w:r>
              <w:rPr>
                <w:rFonts w:ascii="Calibri" w:hAnsi="Calibri" w:cs="Calibri"/>
                <w:sz w:val="24"/>
                <w:szCs w:val="24"/>
              </w:rPr>
              <w:t>Rate Report</w:t>
            </w:r>
          </w:p>
        </w:tc>
        <w:tc>
          <w:tcPr>
            <w:tcW w:w="4501" w:type="dxa"/>
            <w:tcBorders>
              <w:top w:val="single" w:sz="12" w:space="0" w:color="215968"/>
              <w:left w:val="single" w:sz="12" w:space="0" w:color="215968"/>
              <w:bottom w:val="single" w:sz="12" w:space="0" w:color="215968"/>
              <w:right w:val="single" w:sz="24" w:space="0" w:color="215968"/>
            </w:tcBorders>
          </w:tcPr>
          <w:p w14:paraId="260BD2EF" w14:textId="5AF61BF9" w:rsidR="00C42C62" w:rsidRPr="00C42C62" w:rsidRDefault="00C42C62" w:rsidP="00C42C62">
            <w:pPr>
              <w:rPr>
                <w:rFonts w:ascii="Calibri" w:hAnsi="Calibri" w:cs="Calibri"/>
                <w:sz w:val="24"/>
                <w:szCs w:val="24"/>
              </w:rPr>
            </w:pPr>
            <w:r w:rsidRPr="00C42C62">
              <w:rPr>
                <w:rFonts w:ascii="Calibri" w:hAnsi="Calibri" w:cs="Calibri"/>
                <w:sz w:val="24"/>
                <w:szCs w:val="24"/>
              </w:rPr>
              <w:t xml:space="preserve">Detail of Rate Line Items </w:t>
            </w:r>
          </w:p>
        </w:tc>
      </w:tr>
      <w:tr w:rsidR="00C42C62" w14:paraId="214C7F46"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748B3B14" w14:textId="5826D001"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1C6674EA" w14:textId="43E924D9" w:rsidR="00C42C62" w:rsidRPr="00C42C62" w:rsidRDefault="00C42C62" w:rsidP="00C42C62">
            <w:pPr>
              <w:rPr>
                <w:rFonts w:ascii="Calibri" w:hAnsi="Calibri" w:cs="Calibri"/>
                <w:sz w:val="24"/>
                <w:szCs w:val="24"/>
              </w:rPr>
            </w:pPr>
            <w:r w:rsidRPr="00C42C62">
              <w:rPr>
                <w:rFonts w:ascii="Calibri" w:hAnsi="Calibri" w:cs="Calibri"/>
                <w:sz w:val="24"/>
                <w:szCs w:val="24"/>
              </w:rPr>
              <w:t>OPBUD R-2</w:t>
            </w:r>
          </w:p>
        </w:tc>
        <w:tc>
          <w:tcPr>
            <w:tcW w:w="4501" w:type="dxa"/>
            <w:tcBorders>
              <w:top w:val="single" w:sz="12" w:space="0" w:color="215968"/>
              <w:left w:val="single" w:sz="12" w:space="0" w:color="215968"/>
              <w:bottom w:val="single" w:sz="12" w:space="0" w:color="215968"/>
              <w:right w:val="single" w:sz="24" w:space="0" w:color="215968"/>
            </w:tcBorders>
          </w:tcPr>
          <w:p w14:paraId="219FF838" w14:textId="62378075" w:rsidR="00C42C62" w:rsidRPr="00C42C62" w:rsidRDefault="00C42C62" w:rsidP="00C42C62">
            <w:pPr>
              <w:rPr>
                <w:rFonts w:ascii="Calibri" w:hAnsi="Calibri" w:cs="Calibri"/>
                <w:sz w:val="24"/>
                <w:szCs w:val="24"/>
              </w:rPr>
            </w:pPr>
            <w:r w:rsidRPr="00C42C62">
              <w:rPr>
                <w:rFonts w:ascii="Calibri" w:hAnsi="Calibri" w:cs="Calibri"/>
                <w:sz w:val="24"/>
                <w:szCs w:val="24"/>
              </w:rPr>
              <w:t>Transfer Report</w:t>
            </w:r>
          </w:p>
        </w:tc>
      </w:tr>
      <w:tr w:rsidR="00C42C62" w14:paraId="21A85D6E"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0EBB709B" w14:textId="4554B87D"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47DBAB6C" w14:textId="0FF6ADCE" w:rsidR="00C42C62" w:rsidRPr="00C42C62" w:rsidRDefault="00C42C62" w:rsidP="00C42C62">
            <w:pPr>
              <w:rPr>
                <w:rFonts w:ascii="Calibri" w:hAnsi="Calibri" w:cs="Calibri"/>
                <w:sz w:val="24"/>
                <w:szCs w:val="24"/>
              </w:rPr>
            </w:pPr>
            <w:r w:rsidRPr="00C42C62">
              <w:rPr>
                <w:rFonts w:ascii="Calibri" w:hAnsi="Calibri" w:cs="Calibri"/>
                <w:sz w:val="24"/>
                <w:szCs w:val="24"/>
              </w:rPr>
              <w:t>FTE OPBUD</w:t>
            </w:r>
          </w:p>
        </w:tc>
        <w:tc>
          <w:tcPr>
            <w:tcW w:w="4501" w:type="dxa"/>
            <w:tcBorders>
              <w:top w:val="single" w:sz="12" w:space="0" w:color="215968"/>
              <w:left w:val="single" w:sz="12" w:space="0" w:color="215968"/>
              <w:bottom w:val="single" w:sz="12" w:space="0" w:color="215968"/>
              <w:right w:val="single" w:sz="24" w:space="0" w:color="215968"/>
            </w:tcBorders>
          </w:tcPr>
          <w:p w14:paraId="514C2227" w14:textId="05767E46" w:rsidR="00C42C62" w:rsidRPr="00C42C62" w:rsidRDefault="00C42C62" w:rsidP="00C42C62">
            <w:pPr>
              <w:rPr>
                <w:rFonts w:ascii="Calibri" w:hAnsi="Calibri" w:cs="Calibri"/>
                <w:sz w:val="24"/>
                <w:szCs w:val="24"/>
              </w:rPr>
            </w:pPr>
            <w:r w:rsidRPr="00C42C62">
              <w:rPr>
                <w:rFonts w:ascii="Calibri" w:hAnsi="Calibri" w:cs="Calibri"/>
                <w:sz w:val="24"/>
                <w:szCs w:val="24"/>
              </w:rPr>
              <w:t>FTE Reconciliation Report</w:t>
            </w:r>
          </w:p>
        </w:tc>
      </w:tr>
      <w:tr w:rsidR="00C42C62" w14:paraId="7D7B85A5"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53151C1A" w14:textId="3557356B"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6BE3F4CC" w14:textId="294F8507" w:rsidR="00C42C62" w:rsidRPr="00C42C62" w:rsidRDefault="00C42C62" w:rsidP="00C42C62">
            <w:pPr>
              <w:rPr>
                <w:rFonts w:ascii="Calibri" w:hAnsi="Calibri" w:cs="Calibri"/>
                <w:sz w:val="24"/>
                <w:szCs w:val="24"/>
              </w:rPr>
            </w:pPr>
            <w:r w:rsidRPr="00C42C62">
              <w:rPr>
                <w:rFonts w:ascii="Calibri" w:hAnsi="Calibri" w:cs="Calibri"/>
                <w:sz w:val="24"/>
                <w:szCs w:val="24"/>
              </w:rPr>
              <w:t>OPBUD-3</w:t>
            </w:r>
          </w:p>
        </w:tc>
        <w:tc>
          <w:tcPr>
            <w:tcW w:w="4501" w:type="dxa"/>
            <w:tcBorders>
              <w:top w:val="single" w:sz="12" w:space="0" w:color="215968"/>
              <w:left w:val="single" w:sz="12" w:space="0" w:color="215968"/>
              <w:bottom w:val="single" w:sz="12" w:space="0" w:color="215968"/>
              <w:right w:val="single" w:sz="24" w:space="0" w:color="215968"/>
            </w:tcBorders>
          </w:tcPr>
          <w:p w14:paraId="233330C5" w14:textId="6AAF1776" w:rsidR="00C42C62" w:rsidRPr="00C42C62" w:rsidRDefault="00C42C62" w:rsidP="00C42C62">
            <w:pPr>
              <w:rPr>
                <w:rFonts w:ascii="Calibri" w:hAnsi="Calibri" w:cs="Calibri"/>
                <w:sz w:val="24"/>
                <w:szCs w:val="24"/>
              </w:rPr>
            </w:pPr>
            <w:r w:rsidRPr="00C42C62">
              <w:rPr>
                <w:rFonts w:ascii="Calibri" w:hAnsi="Calibri" w:cs="Calibri"/>
                <w:sz w:val="24"/>
                <w:szCs w:val="24"/>
              </w:rPr>
              <w:t>Operating Budget Report</w:t>
            </w:r>
          </w:p>
        </w:tc>
      </w:tr>
      <w:tr w:rsidR="00C42C62" w14:paraId="4EBF7D05"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06C3060D" w14:textId="5FBFBCCE"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02CBE4FD" w14:textId="303C2D66" w:rsidR="00C42C62" w:rsidRPr="00C42C62" w:rsidRDefault="00C42C62" w:rsidP="00C42C62">
            <w:pPr>
              <w:rPr>
                <w:rFonts w:ascii="Calibri" w:hAnsi="Calibri" w:cs="Calibri"/>
                <w:sz w:val="24"/>
                <w:szCs w:val="24"/>
              </w:rPr>
            </w:pPr>
            <w:r w:rsidRPr="00C42C62">
              <w:rPr>
                <w:rFonts w:ascii="Calibri" w:hAnsi="Calibri" w:cs="Calibri"/>
                <w:sz w:val="24"/>
                <w:szCs w:val="24"/>
              </w:rPr>
              <w:t>GF Allotments</w:t>
            </w:r>
          </w:p>
        </w:tc>
        <w:tc>
          <w:tcPr>
            <w:tcW w:w="4501" w:type="dxa"/>
            <w:tcBorders>
              <w:top w:val="single" w:sz="12" w:space="0" w:color="215968"/>
              <w:left w:val="single" w:sz="12" w:space="0" w:color="215968"/>
              <w:bottom w:val="single" w:sz="12" w:space="0" w:color="215968"/>
              <w:right w:val="single" w:sz="24" w:space="0" w:color="215968"/>
            </w:tcBorders>
          </w:tcPr>
          <w:p w14:paraId="631C5D3A" w14:textId="0FA66A24" w:rsidR="00C42C62" w:rsidRPr="00C42C62" w:rsidRDefault="00C42C62" w:rsidP="00C42C62">
            <w:pPr>
              <w:rPr>
                <w:rFonts w:ascii="Calibri" w:hAnsi="Calibri" w:cs="Calibri"/>
                <w:sz w:val="24"/>
                <w:szCs w:val="24"/>
              </w:rPr>
            </w:pPr>
            <w:r w:rsidRPr="00C42C62">
              <w:rPr>
                <w:rFonts w:ascii="Calibri" w:hAnsi="Calibri" w:cs="Calibri"/>
                <w:sz w:val="24"/>
                <w:szCs w:val="24"/>
              </w:rPr>
              <w:t xml:space="preserve">Allotment Report for Section 4 General Fund </w:t>
            </w:r>
            <w:proofErr w:type="spellStart"/>
            <w:r w:rsidRPr="00C42C62">
              <w:rPr>
                <w:rFonts w:ascii="Calibri" w:hAnsi="Calibri" w:cs="Calibri"/>
                <w:sz w:val="24"/>
                <w:szCs w:val="24"/>
              </w:rPr>
              <w:t>Approps</w:t>
            </w:r>
            <w:proofErr w:type="spellEnd"/>
          </w:p>
        </w:tc>
      </w:tr>
      <w:tr w:rsidR="00C42C62" w14:paraId="41EC8F7D"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232BFC4A" w14:textId="77777777"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697A63B2" w14:textId="77777777" w:rsidR="00C42C62" w:rsidRPr="00C42C62" w:rsidRDefault="00C42C62" w:rsidP="00C42C62">
            <w:pPr>
              <w:rPr>
                <w:rFonts w:ascii="Calibri" w:hAnsi="Calibri" w:cs="Calibri"/>
                <w:sz w:val="24"/>
                <w:szCs w:val="24"/>
              </w:rPr>
            </w:pPr>
          </w:p>
        </w:tc>
        <w:tc>
          <w:tcPr>
            <w:tcW w:w="4501" w:type="dxa"/>
            <w:tcBorders>
              <w:top w:val="single" w:sz="12" w:space="0" w:color="215968"/>
              <w:left w:val="single" w:sz="12" w:space="0" w:color="215968"/>
              <w:bottom w:val="single" w:sz="12" w:space="0" w:color="215968"/>
              <w:right w:val="single" w:sz="24" w:space="0" w:color="215968"/>
            </w:tcBorders>
          </w:tcPr>
          <w:p w14:paraId="174F8214" w14:textId="77777777" w:rsidR="00C42C62" w:rsidRPr="00C42C62" w:rsidRDefault="00C42C62" w:rsidP="00C42C62">
            <w:pPr>
              <w:rPr>
                <w:rFonts w:ascii="Calibri" w:hAnsi="Calibri" w:cs="Calibri"/>
                <w:sz w:val="24"/>
                <w:szCs w:val="24"/>
              </w:rPr>
            </w:pPr>
          </w:p>
        </w:tc>
      </w:tr>
      <w:tr w:rsidR="00C42C62" w14:paraId="176C7C4D" w14:textId="77777777" w:rsidTr="0092357D">
        <w:trPr>
          <w:jc w:val="center"/>
        </w:trPr>
        <w:tc>
          <w:tcPr>
            <w:tcW w:w="542" w:type="dxa"/>
            <w:tcBorders>
              <w:top w:val="single" w:sz="12" w:space="0" w:color="215968"/>
              <w:left w:val="single" w:sz="24" w:space="0" w:color="215968"/>
              <w:bottom w:val="single" w:sz="12" w:space="0" w:color="215968"/>
              <w:right w:val="single" w:sz="12" w:space="0" w:color="215968"/>
            </w:tcBorders>
            <w:shd w:val="clear" w:color="auto" w:fill="FAE2D5" w:themeFill="accent2" w:themeFillTint="33"/>
          </w:tcPr>
          <w:p w14:paraId="2B49937D" w14:textId="77777777"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shd w:val="clear" w:color="auto" w:fill="FAE2D5" w:themeFill="accent2" w:themeFillTint="33"/>
          </w:tcPr>
          <w:p w14:paraId="40ABFD86" w14:textId="7E429083" w:rsidR="00C42C62" w:rsidRPr="00C42C62" w:rsidRDefault="00C42C62" w:rsidP="00C42C62">
            <w:pPr>
              <w:rPr>
                <w:rFonts w:ascii="Calibri" w:hAnsi="Calibri" w:cs="Calibri"/>
                <w:sz w:val="24"/>
                <w:szCs w:val="24"/>
              </w:rPr>
            </w:pPr>
          </w:p>
        </w:tc>
        <w:tc>
          <w:tcPr>
            <w:tcW w:w="4501" w:type="dxa"/>
            <w:tcBorders>
              <w:top w:val="single" w:sz="12" w:space="0" w:color="215968"/>
              <w:left w:val="single" w:sz="12" w:space="0" w:color="215968"/>
              <w:bottom w:val="single" w:sz="12" w:space="0" w:color="215968"/>
              <w:right w:val="single" w:sz="24" w:space="0" w:color="215968"/>
            </w:tcBorders>
            <w:shd w:val="clear" w:color="auto" w:fill="FAE2D5" w:themeFill="accent2" w:themeFillTint="33"/>
          </w:tcPr>
          <w:p w14:paraId="2129D2BA" w14:textId="5AAEDC96" w:rsidR="00C42C62" w:rsidRPr="00D306D0" w:rsidRDefault="00C42C62" w:rsidP="00C42C62">
            <w:pPr>
              <w:rPr>
                <w:rFonts w:ascii="Calibri" w:hAnsi="Calibri" w:cs="Calibri"/>
                <w:b/>
                <w:bCs/>
                <w:sz w:val="24"/>
                <w:szCs w:val="24"/>
              </w:rPr>
            </w:pPr>
            <w:r w:rsidRPr="00D306D0">
              <w:rPr>
                <w:rFonts w:ascii="Calibri" w:hAnsi="Calibri" w:cs="Calibri"/>
                <w:b/>
                <w:bCs/>
                <w:sz w:val="24"/>
                <w:szCs w:val="24"/>
              </w:rPr>
              <w:t>Reports Generated Outside of BFM</w:t>
            </w:r>
          </w:p>
        </w:tc>
      </w:tr>
      <w:tr w:rsidR="00C42C62" w14:paraId="4775AB50"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37E94C39" w14:textId="33915430"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0C1DEDAB" w14:textId="27513534" w:rsidR="00C42C62" w:rsidRPr="00C42C62" w:rsidRDefault="00C42C62" w:rsidP="00C42C62">
            <w:pPr>
              <w:rPr>
                <w:rFonts w:ascii="Calibri" w:hAnsi="Calibri" w:cs="Calibri"/>
                <w:sz w:val="24"/>
                <w:szCs w:val="24"/>
              </w:rPr>
            </w:pPr>
            <w:r w:rsidRPr="00C42C62">
              <w:rPr>
                <w:rFonts w:ascii="Calibri" w:hAnsi="Calibri" w:cs="Calibri"/>
                <w:sz w:val="24"/>
                <w:szCs w:val="24"/>
              </w:rPr>
              <w:t>Board Cert</w:t>
            </w:r>
          </w:p>
        </w:tc>
        <w:tc>
          <w:tcPr>
            <w:tcW w:w="4501" w:type="dxa"/>
            <w:tcBorders>
              <w:top w:val="single" w:sz="12" w:space="0" w:color="215968"/>
              <w:left w:val="single" w:sz="12" w:space="0" w:color="215968"/>
              <w:bottom w:val="single" w:sz="12" w:space="0" w:color="215968"/>
              <w:right w:val="single" w:sz="24" w:space="0" w:color="215968"/>
            </w:tcBorders>
          </w:tcPr>
          <w:p w14:paraId="73336D1E" w14:textId="7172E32E" w:rsidR="00C42C62" w:rsidRPr="00C42C62" w:rsidRDefault="00C42C62" w:rsidP="00C42C62">
            <w:pPr>
              <w:rPr>
                <w:rFonts w:ascii="Calibri" w:hAnsi="Calibri" w:cs="Calibri"/>
                <w:sz w:val="24"/>
                <w:szCs w:val="24"/>
              </w:rPr>
            </w:pPr>
            <w:r w:rsidRPr="00C42C62">
              <w:rPr>
                <w:rFonts w:ascii="Calibri" w:hAnsi="Calibri" w:cs="Calibri"/>
                <w:sz w:val="24"/>
                <w:szCs w:val="24"/>
              </w:rPr>
              <w:t>Board or Commission Budget Certification</w:t>
            </w:r>
          </w:p>
        </w:tc>
      </w:tr>
      <w:tr w:rsidR="00C42C62" w14:paraId="4EFF4A66"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0839F3E2" w14:textId="3A28CB8C"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324DD415" w14:textId="268A279A" w:rsidR="00C42C62" w:rsidRPr="00C42C62" w:rsidRDefault="00C42C62" w:rsidP="00C42C62">
            <w:pPr>
              <w:rPr>
                <w:rFonts w:ascii="Calibri" w:hAnsi="Calibri" w:cs="Calibri"/>
                <w:sz w:val="24"/>
                <w:szCs w:val="24"/>
              </w:rPr>
            </w:pPr>
            <w:r w:rsidRPr="00C42C62">
              <w:rPr>
                <w:rFonts w:ascii="Calibri" w:hAnsi="Calibri" w:cs="Calibri"/>
                <w:sz w:val="24"/>
                <w:szCs w:val="24"/>
              </w:rPr>
              <w:t>S-2</w:t>
            </w:r>
          </w:p>
        </w:tc>
        <w:tc>
          <w:tcPr>
            <w:tcW w:w="4501" w:type="dxa"/>
            <w:tcBorders>
              <w:top w:val="single" w:sz="12" w:space="0" w:color="215968"/>
              <w:left w:val="single" w:sz="12" w:space="0" w:color="215968"/>
              <w:bottom w:val="single" w:sz="12" w:space="0" w:color="215968"/>
              <w:right w:val="single" w:sz="24" w:space="0" w:color="215968"/>
            </w:tcBorders>
          </w:tcPr>
          <w:p w14:paraId="6ECDFF32" w14:textId="1D1E1783" w:rsidR="00C42C62" w:rsidRPr="00C42C62" w:rsidRDefault="00C42C62" w:rsidP="00C42C62">
            <w:pPr>
              <w:rPr>
                <w:rFonts w:ascii="Calibri" w:hAnsi="Calibri" w:cs="Calibri"/>
                <w:sz w:val="24"/>
                <w:szCs w:val="24"/>
              </w:rPr>
            </w:pPr>
            <w:r w:rsidRPr="00C42C62">
              <w:rPr>
                <w:rFonts w:ascii="Calibri" w:hAnsi="Calibri" w:cs="Calibri"/>
                <w:sz w:val="24"/>
                <w:szCs w:val="24"/>
              </w:rPr>
              <w:t>Organizational Chart</w:t>
            </w:r>
          </w:p>
        </w:tc>
      </w:tr>
      <w:tr w:rsidR="00C42C62" w14:paraId="107217E9"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32D61155" w14:textId="4B6C2AB5"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5963C165" w14:textId="030C5F8E" w:rsidR="00C42C62" w:rsidRPr="00C42C62" w:rsidRDefault="00C42C62" w:rsidP="00C42C62">
            <w:pPr>
              <w:rPr>
                <w:rFonts w:ascii="Calibri" w:hAnsi="Calibri" w:cs="Calibri"/>
                <w:sz w:val="24"/>
                <w:szCs w:val="24"/>
              </w:rPr>
            </w:pPr>
            <w:r w:rsidRPr="00C42C62">
              <w:rPr>
                <w:rFonts w:ascii="Calibri" w:hAnsi="Calibri" w:cs="Calibri"/>
                <w:sz w:val="24"/>
                <w:szCs w:val="24"/>
              </w:rPr>
              <w:t>Other Recon</w:t>
            </w:r>
          </w:p>
        </w:tc>
        <w:tc>
          <w:tcPr>
            <w:tcW w:w="4501" w:type="dxa"/>
            <w:tcBorders>
              <w:top w:val="single" w:sz="12" w:space="0" w:color="215968"/>
              <w:left w:val="single" w:sz="12" w:space="0" w:color="215968"/>
              <w:bottom w:val="single" w:sz="12" w:space="0" w:color="215968"/>
              <w:right w:val="single" w:sz="24" w:space="0" w:color="215968"/>
            </w:tcBorders>
          </w:tcPr>
          <w:p w14:paraId="62FF1F86" w14:textId="0CBA6C15" w:rsidR="00C42C62" w:rsidRPr="00C42C62" w:rsidRDefault="00C42C62" w:rsidP="00C42C62">
            <w:pPr>
              <w:rPr>
                <w:rFonts w:ascii="Calibri" w:hAnsi="Calibri" w:cs="Calibri"/>
                <w:sz w:val="24"/>
                <w:szCs w:val="24"/>
              </w:rPr>
            </w:pPr>
            <w:r w:rsidRPr="00C42C62">
              <w:rPr>
                <w:rFonts w:ascii="Calibri" w:hAnsi="Calibri" w:cs="Calibri"/>
                <w:sz w:val="24"/>
                <w:szCs w:val="24"/>
              </w:rPr>
              <w:t>Reconciliation of federal and GAAP adjustments to OPBUD</w:t>
            </w:r>
          </w:p>
        </w:tc>
      </w:tr>
      <w:tr w:rsidR="00C42C62" w14:paraId="39451EC8"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040C0B8E" w14:textId="23FAEB29"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5D240C1E" w14:textId="7F4028AB" w:rsidR="00C42C62" w:rsidRPr="00C42C62" w:rsidRDefault="00C42C62" w:rsidP="00C42C62">
            <w:pPr>
              <w:rPr>
                <w:rFonts w:ascii="Calibri" w:hAnsi="Calibri" w:cs="Calibri"/>
                <w:sz w:val="24"/>
                <w:szCs w:val="24"/>
              </w:rPr>
            </w:pPr>
            <w:r w:rsidRPr="00C42C62">
              <w:rPr>
                <w:rFonts w:ascii="Calibri" w:hAnsi="Calibri" w:cs="Calibri"/>
                <w:sz w:val="24"/>
                <w:szCs w:val="24"/>
              </w:rPr>
              <w:t>Allotments</w:t>
            </w:r>
          </w:p>
        </w:tc>
        <w:tc>
          <w:tcPr>
            <w:tcW w:w="4501" w:type="dxa"/>
            <w:tcBorders>
              <w:top w:val="single" w:sz="12" w:space="0" w:color="215968"/>
              <w:left w:val="single" w:sz="12" w:space="0" w:color="215968"/>
              <w:bottom w:val="single" w:sz="12" w:space="0" w:color="215968"/>
              <w:right w:val="single" w:sz="24" w:space="0" w:color="215968"/>
            </w:tcBorders>
          </w:tcPr>
          <w:p w14:paraId="4AF1CA51" w14:textId="4CE04A38" w:rsidR="00C42C62" w:rsidRPr="00C42C62" w:rsidRDefault="00C42C62" w:rsidP="00C42C62">
            <w:pPr>
              <w:rPr>
                <w:rFonts w:ascii="Calibri" w:hAnsi="Calibri" w:cs="Calibri"/>
                <w:sz w:val="24"/>
                <w:szCs w:val="24"/>
              </w:rPr>
            </w:pPr>
            <w:r w:rsidRPr="00C42C62">
              <w:rPr>
                <w:rFonts w:ascii="Calibri" w:hAnsi="Calibri" w:cs="Calibri"/>
                <w:sz w:val="24"/>
                <w:szCs w:val="24"/>
              </w:rPr>
              <w:t xml:space="preserve">Allotment forms for </w:t>
            </w:r>
            <w:r w:rsidR="00D56C42">
              <w:rPr>
                <w:rFonts w:ascii="Calibri" w:hAnsi="Calibri" w:cs="Calibri"/>
                <w:sz w:val="24"/>
                <w:szCs w:val="24"/>
              </w:rPr>
              <w:t xml:space="preserve">nonrecurring </w:t>
            </w:r>
            <w:r w:rsidRPr="00C42C62">
              <w:rPr>
                <w:rFonts w:ascii="Calibri" w:hAnsi="Calibri" w:cs="Calibri"/>
                <w:sz w:val="24"/>
                <w:szCs w:val="24"/>
              </w:rPr>
              <w:t xml:space="preserve">GF, tobacco fund, </w:t>
            </w:r>
            <w:proofErr w:type="spellStart"/>
            <w:r w:rsidRPr="00C42C62">
              <w:rPr>
                <w:rFonts w:ascii="Calibri" w:hAnsi="Calibri" w:cs="Calibri"/>
                <w:sz w:val="24"/>
                <w:szCs w:val="24"/>
              </w:rPr>
              <w:t>LoE</w:t>
            </w:r>
            <w:proofErr w:type="spellEnd"/>
            <w:r w:rsidRPr="00C42C62">
              <w:rPr>
                <w:rFonts w:ascii="Calibri" w:hAnsi="Calibri" w:cs="Calibri"/>
                <w:sz w:val="24"/>
                <w:szCs w:val="24"/>
              </w:rPr>
              <w:t xml:space="preserve"> fund, and GRO fund appropriations</w:t>
            </w:r>
          </w:p>
        </w:tc>
      </w:tr>
      <w:tr w:rsidR="00C42C62" w14:paraId="2BACDDC4"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2BBAA5B1" w14:textId="553B655F"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32733245" w14:textId="66C7F78A" w:rsidR="00C42C62" w:rsidRPr="00C42C62" w:rsidRDefault="00E76D70" w:rsidP="00C42C62">
            <w:pPr>
              <w:rPr>
                <w:rFonts w:ascii="Calibri" w:hAnsi="Calibri" w:cs="Calibri"/>
                <w:sz w:val="24"/>
                <w:szCs w:val="24"/>
              </w:rPr>
            </w:pPr>
            <w:proofErr w:type="spellStart"/>
            <w:r>
              <w:rPr>
                <w:rFonts w:ascii="Calibri" w:hAnsi="Calibri" w:cs="Calibri"/>
                <w:sz w:val="24"/>
                <w:szCs w:val="24"/>
              </w:rPr>
              <w:t>Nonrecurr</w:t>
            </w:r>
            <w:proofErr w:type="spellEnd"/>
            <w:r w:rsidR="00C42C62" w:rsidRPr="00C42C62">
              <w:rPr>
                <w:rFonts w:ascii="Calibri" w:hAnsi="Calibri" w:cs="Calibri"/>
                <w:sz w:val="24"/>
                <w:szCs w:val="24"/>
              </w:rPr>
              <w:t xml:space="preserve"> </w:t>
            </w:r>
            <w:proofErr w:type="spellStart"/>
            <w:r w:rsidR="00C42C62" w:rsidRPr="00C42C62">
              <w:rPr>
                <w:rFonts w:ascii="Calibri" w:hAnsi="Calibri" w:cs="Calibri"/>
                <w:sz w:val="24"/>
                <w:szCs w:val="24"/>
              </w:rPr>
              <w:t>Dist</w:t>
            </w:r>
            <w:proofErr w:type="spellEnd"/>
          </w:p>
        </w:tc>
        <w:tc>
          <w:tcPr>
            <w:tcW w:w="4501" w:type="dxa"/>
            <w:tcBorders>
              <w:top w:val="single" w:sz="12" w:space="0" w:color="215968"/>
              <w:left w:val="single" w:sz="12" w:space="0" w:color="215968"/>
              <w:bottom w:val="single" w:sz="12" w:space="0" w:color="215968"/>
              <w:right w:val="single" w:sz="24" w:space="0" w:color="215968"/>
            </w:tcBorders>
          </w:tcPr>
          <w:p w14:paraId="085C5909" w14:textId="74C66D3A" w:rsidR="00C42C62" w:rsidRPr="00C42C62" w:rsidRDefault="00E76D70" w:rsidP="00C42C62">
            <w:pPr>
              <w:rPr>
                <w:rFonts w:ascii="Calibri" w:hAnsi="Calibri" w:cs="Calibri"/>
                <w:sz w:val="24"/>
                <w:szCs w:val="24"/>
              </w:rPr>
            </w:pPr>
            <w:r>
              <w:rPr>
                <w:rFonts w:ascii="Calibri" w:hAnsi="Calibri" w:cs="Calibri"/>
                <w:sz w:val="24"/>
                <w:szCs w:val="24"/>
              </w:rPr>
              <w:t xml:space="preserve">Nonrecurring </w:t>
            </w:r>
            <w:r w:rsidR="00C42C62" w:rsidRPr="00C42C62">
              <w:rPr>
                <w:rFonts w:ascii="Calibri" w:hAnsi="Calibri" w:cs="Calibri"/>
                <w:sz w:val="24"/>
                <w:szCs w:val="24"/>
              </w:rPr>
              <w:t xml:space="preserve">appropriation distribution by </w:t>
            </w:r>
            <w:r>
              <w:rPr>
                <w:rFonts w:ascii="Calibri" w:hAnsi="Calibri" w:cs="Calibri"/>
                <w:sz w:val="24"/>
                <w:szCs w:val="24"/>
              </w:rPr>
              <w:t xml:space="preserve">fund and </w:t>
            </w:r>
            <w:r w:rsidR="00C42C62" w:rsidRPr="00C42C62">
              <w:rPr>
                <w:rFonts w:ascii="Calibri" w:hAnsi="Calibri" w:cs="Calibri"/>
                <w:sz w:val="24"/>
                <w:szCs w:val="24"/>
              </w:rPr>
              <w:t>expenditure category</w:t>
            </w:r>
          </w:p>
        </w:tc>
      </w:tr>
      <w:tr w:rsidR="00C42C62" w14:paraId="5109575C"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21C46D10" w14:textId="576EDE82"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0798D5E2" w14:textId="0C27528F" w:rsidR="00C42C62" w:rsidRPr="00C42C62" w:rsidRDefault="00C42C62" w:rsidP="00C42C62">
            <w:pPr>
              <w:rPr>
                <w:rFonts w:ascii="Calibri" w:hAnsi="Calibri" w:cs="Calibri"/>
                <w:sz w:val="24"/>
                <w:szCs w:val="24"/>
              </w:rPr>
            </w:pPr>
            <w:r w:rsidRPr="00C42C62">
              <w:rPr>
                <w:rFonts w:ascii="Calibri" w:hAnsi="Calibri" w:cs="Calibri"/>
                <w:sz w:val="24"/>
                <w:szCs w:val="24"/>
              </w:rPr>
              <w:t xml:space="preserve">GF Comp </w:t>
            </w:r>
            <w:proofErr w:type="spellStart"/>
            <w:r w:rsidRPr="00C42C62">
              <w:rPr>
                <w:rFonts w:ascii="Calibri" w:hAnsi="Calibri" w:cs="Calibri"/>
                <w:sz w:val="24"/>
                <w:szCs w:val="24"/>
              </w:rPr>
              <w:t>Dist</w:t>
            </w:r>
            <w:proofErr w:type="spellEnd"/>
          </w:p>
        </w:tc>
        <w:tc>
          <w:tcPr>
            <w:tcW w:w="4501" w:type="dxa"/>
            <w:tcBorders>
              <w:top w:val="single" w:sz="12" w:space="0" w:color="215968"/>
              <w:left w:val="single" w:sz="12" w:space="0" w:color="215968"/>
              <w:bottom w:val="single" w:sz="12" w:space="0" w:color="215968"/>
              <w:right w:val="single" w:sz="24" w:space="0" w:color="215968"/>
            </w:tcBorders>
          </w:tcPr>
          <w:p w14:paraId="0D51F521" w14:textId="5B96FEE8" w:rsidR="00C42C62" w:rsidRPr="00C42C62" w:rsidRDefault="00C42C62" w:rsidP="00C42C62">
            <w:pPr>
              <w:rPr>
                <w:rFonts w:ascii="Calibri" w:hAnsi="Calibri" w:cs="Calibri"/>
                <w:sz w:val="24"/>
                <w:szCs w:val="24"/>
              </w:rPr>
            </w:pPr>
            <w:r w:rsidRPr="00C42C62">
              <w:rPr>
                <w:rFonts w:ascii="Calibri" w:hAnsi="Calibri" w:cs="Calibri"/>
                <w:sz w:val="24"/>
                <w:szCs w:val="24"/>
              </w:rPr>
              <w:t>Distribution of general fund compensation among P-codes</w:t>
            </w:r>
          </w:p>
        </w:tc>
      </w:tr>
      <w:tr w:rsidR="00C42C62" w14:paraId="1FE020D3" w14:textId="77777777" w:rsidTr="00C42C62">
        <w:trPr>
          <w:jc w:val="center"/>
        </w:trPr>
        <w:tc>
          <w:tcPr>
            <w:tcW w:w="542" w:type="dxa"/>
            <w:tcBorders>
              <w:top w:val="single" w:sz="12" w:space="0" w:color="215968"/>
              <w:left w:val="single" w:sz="24" w:space="0" w:color="215968"/>
              <w:bottom w:val="single" w:sz="12" w:space="0" w:color="215968"/>
              <w:right w:val="single" w:sz="12" w:space="0" w:color="215968"/>
            </w:tcBorders>
          </w:tcPr>
          <w:p w14:paraId="6E693F62" w14:textId="040B165A" w:rsidR="00C42C62" w:rsidRDefault="00C42C62" w:rsidP="00C42C62">
            <w:pPr>
              <w:rPr>
                <w:rFonts w:ascii="Calibri" w:hAnsi="Calibri" w:cs="Calibri"/>
              </w:rPr>
            </w:pPr>
          </w:p>
        </w:tc>
        <w:tc>
          <w:tcPr>
            <w:tcW w:w="2697" w:type="dxa"/>
            <w:tcBorders>
              <w:top w:val="single" w:sz="12" w:space="0" w:color="215968"/>
              <w:left w:val="single" w:sz="12" w:space="0" w:color="215968"/>
              <w:bottom w:val="single" w:sz="12" w:space="0" w:color="215968"/>
              <w:right w:val="single" w:sz="12" w:space="0" w:color="215968"/>
            </w:tcBorders>
          </w:tcPr>
          <w:p w14:paraId="56B18012" w14:textId="71F96A07" w:rsidR="00C42C62" w:rsidRPr="00C42C62" w:rsidRDefault="00C42C62" w:rsidP="00C42C62">
            <w:pPr>
              <w:rPr>
                <w:rFonts w:ascii="Calibri" w:hAnsi="Calibri" w:cs="Calibri"/>
                <w:sz w:val="24"/>
                <w:szCs w:val="24"/>
              </w:rPr>
            </w:pPr>
            <w:r w:rsidRPr="00C42C62">
              <w:rPr>
                <w:rFonts w:ascii="Calibri" w:hAnsi="Calibri" w:cs="Calibri"/>
                <w:sz w:val="24"/>
                <w:szCs w:val="24"/>
              </w:rPr>
              <w:t>Position Ext</w:t>
            </w:r>
          </w:p>
        </w:tc>
        <w:tc>
          <w:tcPr>
            <w:tcW w:w="4501" w:type="dxa"/>
            <w:tcBorders>
              <w:top w:val="single" w:sz="12" w:space="0" w:color="215968"/>
              <w:left w:val="single" w:sz="12" w:space="0" w:color="215968"/>
              <w:bottom w:val="single" w:sz="12" w:space="0" w:color="215968"/>
              <w:right w:val="single" w:sz="24" w:space="0" w:color="215968"/>
            </w:tcBorders>
          </w:tcPr>
          <w:p w14:paraId="728B1AE9" w14:textId="08657174" w:rsidR="00C42C62" w:rsidRPr="00C42C62" w:rsidRDefault="00C42C62" w:rsidP="00C42C62">
            <w:pPr>
              <w:rPr>
                <w:rFonts w:ascii="Calibri" w:hAnsi="Calibri" w:cs="Calibri"/>
                <w:sz w:val="24"/>
                <w:szCs w:val="24"/>
              </w:rPr>
            </w:pPr>
            <w:r w:rsidRPr="00C42C62">
              <w:rPr>
                <w:rFonts w:ascii="Calibri" w:hAnsi="Calibri" w:cs="Calibri"/>
                <w:sz w:val="24"/>
                <w:szCs w:val="24"/>
              </w:rPr>
              <w:t>Position Extension Form for FY25 Term Positions</w:t>
            </w:r>
          </w:p>
        </w:tc>
      </w:tr>
      <w:tr w:rsidR="00C42C62" w14:paraId="31D47548" w14:textId="77777777" w:rsidTr="00C42C62">
        <w:trPr>
          <w:jc w:val="center"/>
        </w:trPr>
        <w:tc>
          <w:tcPr>
            <w:tcW w:w="542" w:type="dxa"/>
            <w:tcBorders>
              <w:top w:val="single" w:sz="12" w:space="0" w:color="215968"/>
              <w:left w:val="single" w:sz="24" w:space="0" w:color="215968"/>
              <w:bottom w:val="single" w:sz="24" w:space="0" w:color="215968"/>
              <w:right w:val="single" w:sz="12" w:space="0" w:color="215968"/>
            </w:tcBorders>
          </w:tcPr>
          <w:p w14:paraId="745808D4" w14:textId="4833ACB2" w:rsidR="00C42C62" w:rsidRDefault="00C42C62" w:rsidP="00C42C62">
            <w:pPr>
              <w:rPr>
                <w:rFonts w:ascii="Calibri" w:hAnsi="Calibri" w:cs="Calibri"/>
              </w:rPr>
            </w:pPr>
          </w:p>
        </w:tc>
        <w:tc>
          <w:tcPr>
            <w:tcW w:w="2697" w:type="dxa"/>
            <w:tcBorders>
              <w:top w:val="single" w:sz="12" w:space="0" w:color="215968"/>
              <w:left w:val="single" w:sz="12" w:space="0" w:color="215968"/>
              <w:bottom w:val="single" w:sz="24" w:space="0" w:color="215968"/>
              <w:right w:val="single" w:sz="12" w:space="0" w:color="215968"/>
            </w:tcBorders>
          </w:tcPr>
          <w:p w14:paraId="7057A679" w14:textId="35E9E897" w:rsidR="00C42C62" w:rsidRPr="00C42C62" w:rsidRDefault="00C42C62" w:rsidP="00C42C62">
            <w:pPr>
              <w:rPr>
                <w:rFonts w:ascii="Calibri" w:hAnsi="Calibri" w:cs="Calibri"/>
                <w:sz w:val="24"/>
                <w:szCs w:val="24"/>
              </w:rPr>
            </w:pPr>
            <w:r w:rsidRPr="00C42C62">
              <w:rPr>
                <w:rFonts w:ascii="Calibri" w:hAnsi="Calibri" w:cs="Calibri"/>
                <w:sz w:val="24"/>
                <w:szCs w:val="24"/>
              </w:rPr>
              <w:t>PARF</w:t>
            </w:r>
          </w:p>
        </w:tc>
        <w:tc>
          <w:tcPr>
            <w:tcW w:w="4501" w:type="dxa"/>
            <w:tcBorders>
              <w:top w:val="single" w:sz="12" w:space="0" w:color="215968"/>
              <w:left w:val="single" w:sz="12" w:space="0" w:color="215968"/>
              <w:bottom w:val="single" w:sz="24" w:space="0" w:color="215968"/>
              <w:right w:val="single" w:sz="24" w:space="0" w:color="215968"/>
            </w:tcBorders>
          </w:tcPr>
          <w:p w14:paraId="6D9A5ABA" w14:textId="698CBE0C" w:rsidR="00C42C62" w:rsidRPr="00C42C62" w:rsidRDefault="00C42C62" w:rsidP="00C42C62">
            <w:pPr>
              <w:rPr>
                <w:rFonts w:ascii="Calibri" w:hAnsi="Calibri" w:cs="Calibri"/>
                <w:sz w:val="24"/>
                <w:szCs w:val="24"/>
              </w:rPr>
            </w:pPr>
            <w:r w:rsidRPr="00C42C62">
              <w:rPr>
                <w:rFonts w:ascii="Calibri" w:hAnsi="Calibri" w:cs="Calibri"/>
                <w:sz w:val="24"/>
                <w:szCs w:val="24"/>
              </w:rPr>
              <w:t>PARF forms for proposed created or deleted positions</w:t>
            </w:r>
          </w:p>
        </w:tc>
      </w:tr>
    </w:tbl>
    <w:p w14:paraId="1E2BB087" w14:textId="77777777" w:rsidR="00014A7C" w:rsidRPr="00014A7C" w:rsidRDefault="00014A7C" w:rsidP="00014A7C">
      <w:pPr>
        <w:rPr>
          <w:rFonts w:ascii="Calibri" w:hAnsi="Calibri" w:cs="Calibri"/>
        </w:rPr>
      </w:pPr>
    </w:p>
    <w:p w14:paraId="127541EA" w14:textId="19575ECB" w:rsidR="00014A7C" w:rsidRPr="00014A7C" w:rsidRDefault="00C42C62" w:rsidP="00C42C62">
      <w:pPr>
        <w:spacing w:before="120" w:after="0"/>
        <w:rPr>
          <w:rFonts w:ascii="Calibri" w:hAnsi="Calibri" w:cs="Calibri"/>
          <w:b/>
          <w:bCs/>
        </w:rPr>
      </w:pPr>
      <w:bookmarkStart w:id="228" w:name="_APPENDIX_B:_FY19"/>
      <w:bookmarkEnd w:id="214"/>
      <w:bookmarkEnd w:id="215"/>
      <w:bookmarkEnd w:id="216"/>
      <w:bookmarkEnd w:id="228"/>
      <w:r>
        <w:rPr>
          <w:rFonts w:ascii="Calibri" w:hAnsi="Calibri" w:cs="Calibri"/>
          <w:b/>
          <w:bCs/>
          <w:noProof/>
        </w:rPr>
        <mc:AlternateContent>
          <mc:Choice Requires="wps">
            <w:drawing>
              <wp:inline distT="0" distB="0" distL="0" distR="0" wp14:anchorId="45B72AA6" wp14:editId="2ED93159">
                <wp:extent cx="6858000" cy="365760"/>
                <wp:effectExtent l="0" t="0" r="19050" b="15240"/>
                <wp:docPr id="2019825650" name="Text Box 21"/>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3C30135F" w14:textId="325E3745" w:rsidR="00C42C62" w:rsidRPr="00C42C62" w:rsidRDefault="00C42C62" w:rsidP="00C42C62">
                            <w:pPr>
                              <w:pStyle w:val="Heading2"/>
                              <w:spacing w:before="0" w:after="0"/>
                              <w:rPr>
                                <w:rFonts w:ascii="Calibri" w:hAnsi="Calibri" w:cs="Calibri"/>
                                <w:b/>
                                <w:bCs/>
                                <w:color w:val="FFFFFF" w:themeColor="background1"/>
                              </w:rPr>
                            </w:pPr>
                            <w:bookmarkStart w:id="229" w:name="_Toc194486014"/>
                            <w:r>
                              <w:rPr>
                                <w:rFonts w:ascii="Calibri" w:hAnsi="Calibri" w:cs="Calibri"/>
                                <w:b/>
                                <w:bCs/>
                                <w:color w:val="FFFFFF" w:themeColor="background1"/>
                              </w:rPr>
                              <w:t>APPENDIX B: FY2</w:t>
                            </w:r>
                            <w:r w:rsidR="00E76D70">
                              <w:rPr>
                                <w:rFonts w:ascii="Calibri" w:hAnsi="Calibri" w:cs="Calibri"/>
                                <w:b/>
                                <w:bCs/>
                                <w:color w:val="FFFFFF" w:themeColor="background1"/>
                              </w:rPr>
                              <w:t>7</w:t>
                            </w:r>
                            <w:r>
                              <w:rPr>
                                <w:rFonts w:ascii="Calibri" w:hAnsi="Calibri" w:cs="Calibri"/>
                                <w:b/>
                                <w:bCs/>
                                <w:color w:val="FFFFFF" w:themeColor="background1"/>
                              </w:rPr>
                              <w:t xml:space="preserve"> COMPENSATION APPROPRIATIONS</w:t>
                            </w:r>
                            <w:bookmarkEnd w:id="2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B72AA6" id="Text Box 21" o:spid="_x0000_s1046"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GZQkZs4AgAAiAQAAA4AAAAAAAAAAAAAAAAA&#10;LgIAAGRycy9lMm9Eb2MueG1sUEsBAi0AFAAGAAgAAAAhAMtUoQTZAAAABQEAAA8AAAAAAAAAAAAA&#10;AAAAkgQAAGRycy9kb3ducmV2LnhtbFBLBQYAAAAABAAEAPMAAACYBQAAAAA=&#10;" fillcolor="#215968" strokecolor="#215968" strokeweight=".5pt">
                <v:textbox>
                  <w:txbxContent>
                    <w:p w14:paraId="3C30135F" w14:textId="325E3745" w:rsidR="00C42C62" w:rsidRPr="00C42C62" w:rsidRDefault="00C42C62" w:rsidP="00C42C62">
                      <w:pPr>
                        <w:pStyle w:val="Heading2"/>
                        <w:spacing w:before="0" w:after="0"/>
                        <w:rPr>
                          <w:rFonts w:ascii="Calibri" w:hAnsi="Calibri" w:cs="Calibri"/>
                          <w:b/>
                          <w:bCs/>
                          <w:color w:val="FFFFFF" w:themeColor="background1"/>
                        </w:rPr>
                      </w:pPr>
                      <w:bookmarkStart w:id="230" w:name="_Toc194486014"/>
                      <w:r>
                        <w:rPr>
                          <w:rFonts w:ascii="Calibri" w:hAnsi="Calibri" w:cs="Calibri"/>
                          <w:b/>
                          <w:bCs/>
                          <w:color w:val="FFFFFF" w:themeColor="background1"/>
                        </w:rPr>
                        <w:t>APPENDIX B: FY2</w:t>
                      </w:r>
                      <w:r w:rsidR="00E76D70">
                        <w:rPr>
                          <w:rFonts w:ascii="Calibri" w:hAnsi="Calibri" w:cs="Calibri"/>
                          <w:b/>
                          <w:bCs/>
                          <w:color w:val="FFFFFF" w:themeColor="background1"/>
                        </w:rPr>
                        <w:t>7</w:t>
                      </w:r>
                      <w:r>
                        <w:rPr>
                          <w:rFonts w:ascii="Calibri" w:hAnsi="Calibri" w:cs="Calibri"/>
                          <w:b/>
                          <w:bCs/>
                          <w:color w:val="FFFFFF" w:themeColor="background1"/>
                        </w:rPr>
                        <w:t xml:space="preserve"> COMPENSATION APPROPRIATIONS</w:t>
                      </w:r>
                      <w:bookmarkEnd w:id="230"/>
                    </w:p>
                  </w:txbxContent>
                </v:textbox>
                <w10:anchorlock/>
              </v:shape>
            </w:pict>
          </mc:Fallback>
        </mc:AlternateContent>
      </w:r>
      <w:bookmarkStart w:id="231" w:name="_Toc194486015"/>
      <w:r w:rsidR="00014A7C" w:rsidRPr="00014A7C">
        <w:rPr>
          <w:rStyle w:val="Heading3Char"/>
          <w:rFonts w:ascii="Calibri" w:hAnsi="Calibri" w:cs="Calibri"/>
          <w:b/>
          <w:bCs/>
          <w:color w:val="BF4E14" w:themeColor="accent2" w:themeShade="BF"/>
        </w:rPr>
        <w:t>Summary</w:t>
      </w:r>
      <w:bookmarkEnd w:id="231"/>
    </w:p>
    <w:p w14:paraId="23F73D2F" w14:textId="63211F75" w:rsidR="00014A7C" w:rsidRPr="00014A7C" w:rsidRDefault="00E76D70" w:rsidP="001D388A">
      <w:pPr>
        <w:spacing w:before="120" w:after="240"/>
        <w:rPr>
          <w:rFonts w:ascii="Calibri" w:hAnsi="Calibri" w:cs="Calibri"/>
        </w:rPr>
      </w:pPr>
      <w:r>
        <w:rPr>
          <w:rFonts w:ascii="Calibri" w:hAnsi="Calibri" w:cs="Calibri"/>
        </w:rPr>
        <w:t>2026 Senate Bill 151</w:t>
      </w:r>
      <w:r w:rsidR="00014A7C" w:rsidRPr="00014A7C">
        <w:rPr>
          <w:rFonts w:ascii="Calibri" w:hAnsi="Calibri" w:cs="Calibri"/>
        </w:rPr>
        <w:t xml:space="preserve"> includes compensation increase appropriations in FY2</w:t>
      </w:r>
      <w:r>
        <w:rPr>
          <w:rFonts w:ascii="Calibri" w:hAnsi="Calibri" w:cs="Calibri"/>
        </w:rPr>
        <w:t>7</w:t>
      </w:r>
      <w:r w:rsidR="00014A7C" w:rsidRPr="00014A7C">
        <w:rPr>
          <w:rFonts w:ascii="Calibri" w:hAnsi="Calibri" w:cs="Calibri"/>
        </w:rPr>
        <w:t xml:space="preserve"> for employees who have completed their probationary period and have satisfactory job performance.  </w:t>
      </w:r>
      <w:r>
        <w:rPr>
          <w:rFonts w:ascii="Calibri" w:hAnsi="Calibri" w:cs="Calibri"/>
        </w:rPr>
        <w:t>SB 151</w:t>
      </w:r>
      <w:r w:rsidR="00014A7C" w:rsidRPr="00014A7C">
        <w:rPr>
          <w:rFonts w:ascii="Calibri" w:hAnsi="Calibri" w:cs="Calibri"/>
        </w:rPr>
        <w:t xml:space="preserve"> provides that all state employees will receive a </w:t>
      </w:r>
      <w:r>
        <w:rPr>
          <w:rFonts w:ascii="Calibri" w:hAnsi="Calibri" w:cs="Calibri"/>
        </w:rPr>
        <w:t>1</w:t>
      </w:r>
      <w:r w:rsidR="00014A7C" w:rsidRPr="00014A7C">
        <w:rPr>
          <w:rFonts w:ascii="Calibri" w:hAnsi="Calibri" w:cs="Calibri"/>
        </w:rPr>
        <w:t>% salary increase in FY2</w:t>
      </w:r>
      <w:r>
        <w:rPr>
          <w:rFonts w:ascii="Calibri" w:hAnsi="Calibri" w:cs="Calibri"/>
        </w:rPr>
        <w:t>7</w:t>
      </w:r>
      <w:r w:rsidR="00014A7C" w:rsidRPr="00014A7C">
        <w:rPr>
          <w:rFonts w:ascii="Calibri" w:hAnsi="Calibri" w:cs="Calibri"/>
        </w:rPr>
        <w:t xml:space="preserve">.  The comment sheet you were provided with includes an allocation of General Fund for the agency for salary increases, commensurate with the amount of General Fund used to pay salaries by your agency.  This allocation is at the agency level and must be distributed by program on the OPBUD-3 using revenue code 499905. </w:t>
      </w:r>
    </w:p>
    <w:p w14:paraId="27875F73" w14:textId="020430FA" w:rsidR="00014A7C" w:rsidRPr="00014A7C" w:rsidRDefault="00014A7C" w:rsidP="001D388A">
      <w:pPr>
        <w:spacing w:before="120" w:after="240"/>
        <w:rPr>
          <w:rFonts w:ascii="Calibri" w:hAnsi="Calibri" w:cs="Calibri"/>
        </w:rPr>
      </w:pPr>
      <w:r w:rsidRPr="00014A7C">
        <w:rPr>
          <w:rFonts w:ascii="Calibri" w:hAnsi="Calibri" w:cs="Calibri"/>
        </w:rPr>
        <w:t>As noted in previous sections, in BFM compensation increases should be added to your operating budget in the “Comp Adjustment” column in the OPBUD reconciliation forms.  General fund should be budgeted as 499905 in this column to properly populate the OPBUD-3 report and then moved to 499105 in the “Recurring Adjustments” column to properly incorporate it as general fund in your recurring FY2</w:t>
      </w:r>
      <w:r w:rsidR="00E76D70">
        <w:rPr>
          <w:rFonts w:ascii="Calibri" w:hAnsi="Calibri" w:cs="Calibri"/>
        </w:rPr>
        <w:t>7</w:t>
      </w:r>
      <w:r w:rsidRPr="00014A7C">
        <w:rPr>
          <w:rFonts w:ascii="Calibri" w:hAnsi="Calibri" w:cs="Calibri"/>
        </w:rPr>
        <w:t xml:space="preserve"> budget.</w:t>
      </w:r>
    </w:p>
    <w:p w14:paraId="437526EC" w14:textId="33257533" w:rsidR="00014A7C" w:rsidRPr="00014A7C" w:rsidRDefault="00014A7C" w:rsidP="00C42C62">
      <w:pPr>
        <w:spacing w:before="120" w:after="240"/>
        <w:rPr>
          <w:rFonts w:ascii="Calibri" w:hAnsi="Calibri" w:cs="Calibri"/>
        </w:rPr>
      </w:pPr>
      <w:r w:rsidRPr="00014A7C">
        <w:rPr>
          <w:rFonts w:ascii="Calibri" w:hAnsi="Calibri" w:cs="Calibri"/>
        </w:rPr>
        <w:t xml:space="preserve">The General Fund Compensation Distribution Form must be submitted to provide information required for DFA to distribute compensation appropriations included in </w:t>
      </w:r>
      <w:r w:rsidR="00E76D70">
        <w:rPr>
          <w:rFonts w:ascii="Calibri" w:hAnsi="Calibri" w:cs="Calibri"/>
        </w:rPr>
        <w:t>SB 151</w:t>
      </w:r>
      <w:r w:rsidRPr="00014A7C">
        <w:rPr>
          <w:rFonts w:ascii="Calibri" w:hAnsi="Calibri" w:cs="Calibri"/>
        </w:rPr>
        <w:t xml:space="preserve">. General Fund amounts allocated for salary increases should be listed on separate lines </w:t>
      </w:r>
      <w:proofErr w:type="gramStart"/>
      <w:r w:rsidRPr="00014A7C">
        <w:rPr>
          <w:rFonts w:ascii="Calibri" w:hAnsi="Calibri" w:cs="Calibri"/>
        </w:rPr>
        <w:t>on</w:t>
      </w:r>
      <w:proofErr w:type="gramEnd"/>
      <w:r w:rsidRPr="00014A7C">
        <w:rPr>
          <w:rFonts w:ascii="Calibri" w:hAnsi="Calibri" w:cs="Calibri"/>
        </w:rPr>
        <w:t xml:space="preserve"> the Compensation Distribution Form. Agencies are also allowed to adjust federal and other state funds sources to pay for salary increases, provided they have these funds available.  </w:t>
      </w:r>
    </w:p>
    <w:p w14:paraId="0062FB63" w14:textId="77777777" w:rsidR="00014A7C" w:rsidRPr="001D388A" w:rsidRDefault="00014A7C" w:rsidP="001D388A">
      <w:pPr>
        <w:pStyle w:val="Heading4"/>
        <w:rPr>
          <w:rFonts w:ascii="Calibri" w:hAnsi="Calibri" w:cs="Calibri"/>
          <w:b/>
          <w:bCs/>
        </w:rPr>
      </w:pPr>
      <w:bookmarkStart w:id="232" w:name="_Toc194486016"/>
      <w:r w:rsidRPr="001D388A">
        <w:rPr>
          <w:rFonts w:ascii="Calibri" w:hAnsi="Calibri" w:cs="Calibri"/>
          <w:b/>
          <w:bCs/>
        </w:rPr>
        <w:t>Further details regarding budgeting the salary and pension contribution increases:</w:t>
      </w:r>
      <w:bookmarkEnd w:id="232"/>
    </w:p>
    <w:p w14:paraId="7052BBA9" w14:textId="7442CF69" w:rsidR="00014A7C" w:rsidRPr="00014A7C" w:rsidRDefault="00014A7C" w:rsidP="00C42C62">
      <w:pPr>
        <w:numPr>
          <w:ilvl w:val="0"/>
          <w:numId w:val="11"/>
        </w:numPr>
        <w:spacing w:before="120" w:after="120"/>
        <w:rPr>
          <w:rFonts w:ascii="Calibri" w:hAnsi="Calibri" w:cs="Calibri"/>
        </w:rPr>
      </w:pPr>
      <w:r w:rsidRPr="00014A7C">
        <w:rPr>
          <w:rFonts w:ascii="Calibri" w:hAnsi="Calibri" w:cs="Calibri"/>
        </w:rPr>
        <w:t>Salary increases for all state agencies become effective the first full pay period after July 1, 202</w:t>
      </w:r>
      <w:r w:rsidR="00E76D70">
        <w:rPr>
          <w:rFonts w:ascii="Calibri" w:hAnsi="Calibri" w:cs="Calibri"/>
        </w:rPr>
        <w:t>6</w:t>
      </w:r>
      <w:r w:rsidRPr="00014A7C">
        <w:rPr>
          <w:rFonts w:ascii="Calibri" w:hAnsi="Calibri" w:cs="Calibri"/>
        </w:rPr>
        <w:t xml:space="preserve">, for employees in budgeted positions who have completed their probationary period subject to satisfactory job performance.  </w:t>
      </w:r>
    </w:p>
    <w:p w14:paraId="30F6332A" w14:textId="77777777" w:rsidR="00014A7C" w:rsidRPr="00014A7C" w:rsidRDefault="00014A7C" w:rsidP="00C42C62">
      <w:pPr>
        <w:numPr>
          <w:ilvl w:val="0"/>
          <w:numId w:val="11"/>
        </w:numPr>
        <w:spacing w:before="120" w:after="120"/>
        <w:rPr>
          <w:rFonts w:ascii="Calibri" w:hAnsi="Calibri" w:cs="Calibri"/>
        </w:rPr>
      </w:pPr>
      <w:r w:rsidRPr="00014A7C">
        <w:rPr>
          <w:rFonts w:ascii="Calibri" w:hAnsi="Calibri" w:cs="Calibri"/>
        </w:rPr>
        <w:t>If your agency receives General Fund as part of its base budget, the comment sheet provides a General Fund amount that will be received by your agency to fund salary increases.  It is the agency’s discretion to divide this amount among P-codes if your agency has more than one.</w:t>
      </w:r>
    </w:p>
    <w:p w14:paraId="7015A25B" w14:textId="421F1915" w:rsidR="00014A7C" w:rsidRPr="00014A7C" w:rsidRDefault="00014A7C" w:rsidP="00C42C62">
      <w:pPr>
        <w:numPr>
          <w:ilvl w:val="0"/>
          <w:numId w:val="11"/>
        </w:numPr>
        <w:spacing w:before="120" w:after="240"/>
        <w:rPr>
          <w:rFonts w:ascii="Calibri" w:hAnsi="Calibri" w:cs="Calibri"/>
        </w:rPr>
      </w:pPr>
      <w:r w:rsidRPr="00014A7C">
        <w:rPr>
          <w:rFonts w:ascii="Calibri" w:hAnsi="Calibri" w:cs="Calibri"/>
        </w:rPr>
        <w:t xml:space="preserve">The comment sheet will also denote an amount from “Other Sources” by which you may increase your budget to pay for compensation increases (Federal Revenues, Transfers, Other State Funds, Fund Balances) if your agency has such sources available.  </w:t>
      </w:r>
      <w:r w:rsidRPr="00014A7C">
        <w:rPr>
          <w:rFonts w:ascii="Calibri" w:hAnsi="Calibri" w:cs="Calibri"/>
          <w:b/>
          <w:bCs/>
          <w:u w:val="single"/>
        </w:rPr>
        <w:t>This amount is provided for informational purposes only.</w:t>
      </w:r>
      <w:r w:rsidRPr="00014A7C">
        <w:rPr>
          <w:rFonts w:ascii="Calibri" w:hAnsi="Calibri" w:cs="Calibri"/>
          <w:b/>
          <w:bCs/>
        </w:rPr>
        <w:t xml:space="preserve">  </w:t>
      </w:r>
      <w:r w:rsidRPr="00014A7C">
        <w:rPr>
          <w:rFonts w:ascii="Calibri" w:hAnsi="Calibri" w:cs="Calibri"/>
        </w:rPr>
        <w:t>Agencies may increase their FY2</w:t>
      </w:r>
      <w:r w:rsidR="00E76D70">
        <w:rPr>
          <w:rFonts w:ascii="Calibri" w:hAnsi="Calibri" w:cs="Calibri"/>
        </w:rPr>
        <w:t>7</w:t>
      </w:r>
      <w:r w:rsidRPr="00014A7C">
        <w:rPr>
          <w:rFonts w:ascii="Calibri" w:hAnsi="Calibri" w:cs="Calibri"/>
        </w:rPr>
        <w:t xml:space="preserve"> budget by </w:t>
      </w:r>
      <w:r w:rsidRPr="00014A7C">
        <w:rPr>
          <w:rFonts w:ascii="Calibri" w:hAnsi="Calibri" w:cs="Calibri"/>
          <w:b/>
        </w:rPr>
        <w:t>up to</w:t>
      </w:r>
      <w:r w:rsidRPr="00014A7C">
        <w:rPr>
          <w:rFonts w:ascii="Calibri" w:hAnsi="Calibri" w:cs="Calibri"/>
        </w:rPr>
        <w:t xml:space="preserve"> this amount, divided among other sources per the agency’s discretion, provided such additional revenues exist, are available for use for compensation expenses on a recurring basis, and have not been budgeted elsewhere.</w:t>
      </w:r>
    </w:p>
    <w:p w14:paraId="09025D92" w14:textId="77777777" w:rsidR="00014A7C" w:rsidRPr="00014A7C" w:rsidRDefault="00014A7C" w:rsidP="001D388A">
      <w:pPr>
        <w:spacing w:before="120" w:after="120"/>
        <w:rPr>
          <w:rFonts w:ascii="Calibri" w:hAnsi="Calibri" w:cs="Calibri"/>
        </w:rPr>
      </w:pPr>
      <w:r w:rsidRPr="00014A7C">
        <w:rPr>
          <w:rFonts w:ascii="Calibri" w:hAnsi="Calibri" w:cs="Calibri"/>
          <w:b/>
          <w:bCs/>
        </w:rPr>
        <w:t>Example:</w:t>
      </w:r>
      <w:r w:rsidRPr="00014A7C">
        <w:rPr>
          <w:rFonts w:ascii="Calibri" w:hAnsi="Calibri" w:cs="Calibri"/>
        </w:rPr>
        <w:t xml:space="preserve"> Federal grants will allow you to pass on the federal share of increased compensation expenses.  You may add these additional federal dollars to your base budget, </w:t>
      </w:r>
      <w:proofErr w:type="gramStart"/>
      <w:r w:rsidRPr="00014A7C">
        <w:rPr>
          <w:rFonts w:ascii="Calibri" w:hAnsi="Calibri" w:cs="Calibri"/>
        </w:rPr>
        <w:t>as long as</w:t>
      </w:r>
      <w:proofErr w:type="gramEnd"/>
      <w:r w:rsidRPr="00014A7C">
        <w:rPr>
          <w:rFonts w:ascii="Calibri" w:hAnsi="Calibri" w:cs="Calibri"/>
        </w:rPr>
        <w:t xml:space="preserve"> you are able to reconcile such funds on the reconciliation form described below. </w:t>
      </w:r>
    </w:p>
    <w:p w14:paraId="3ACC5BB8" w14:textId="3FD2BFC4" w:rsidR="00014A7C" w:rsidRPr="00014A7C" w:rsidRDefault="00014A7C" w:rsidP="001D388A">
      <w:pPr>
        <w:numPr>
          <w:ilvl w:val="0"/>
          <w:numId w:val="11"/>
        </w:numPr>
        <w:spacing w:before="120" w:after="120"/>
        <w:rPr>
          <w:rFonts w:ascii="Calibri" w:hAnsi="Calibri" w:cs="Calibri"/>
        </w:rPr>
      </w:pPr>
      <w:r w:rsidRPr="00014A7C">
        <w:rPr>
          <w:rFonts w:ascii="Calibri" w:hAnsi="Calibri" w:cs="Calibri"/>
        </w:rPr>
        <w:lastRenderedPageBreak/>
        <w:t>Agencies receiving General Fund will need to complete two types of allotment forms, for their Section 4 operating budget and for their S</w:t>
      </w:r>
      <w:r w:rsidR="00E76D70">
        <w:rPr>
          <w:rFonts w:ascii="Calibri" w:hAnsi="Calibri" w:cs="Calibri"/>
        </w:rPr>
        <w:t>B 151</w:t>
      </w:r>
      <w:r w:rsidRPr="00014A7C">
        <w:rPr>
          <w:rFonts w:ascii="Calibri" w:hAnsi="Calibri" w:cs="Calibri"/>
        </w:rPr>
        <w:t xml:space="preserve"> compensation increases.  These are available on the SBD website.  General Fund received for salary increases should be listed on separate lines on the Compensation Distribution Form.</w:t>
      </w:r>
    </w:p>
    <w:p w14:paraId="0AE55914" w14:textId="1D3A7F1C" w:rsidR="00BC7DF5" w:rsidRDefault="00014A7C" w:rsidP="00F253B2">
      <w:pPr>
        <w:numPr>
          <w:ilvl w:val="0"/>
          <w:numId w:val="11"/>
        </w:numPr>
        <w:spacing w:before="120" w:after="240"/>
        <w:rPr>
          <w:rFonts w:ascii="Calibri" w:hAnsi="Calibri" w:cs="Calibri"/>
        </w:rPr>
      </w:pPr>
      <w:r w:rsidRPr="00014A7C">
        <w:rPr>
          <w:rFonts w:ascii="Calibri" w:hAnsi="Calibri" w:cs="Calibri"/>
        </w:rPr>
        <w:t xml:space="preserve">Reminder: General Fund amounts received for compensation increases should be budgeted in the “Compensation Adjustments” column as 499905 and then moved to 499105 in the “Recurring Adjustments” column on the 7800 Form in BFM. </w:t>
      </w:r>
    </w:p>
    <w:p w14:paraId="15F3B75E" w14:textId="16D93E3E" w:rsidR="00E76D70" w:rsidRDefault="00E76D70" w:rsidP="00F253B2">
      <w:pPr>
        <w:numPr>
          <w:ilvl w:val="0"/>
          <w:numId w:val="11"/>
        </w:numPr>
        <w:spacing w:before="120" w:after="240"/>
        <w:rPr>
          <w:rFonts w:ascii="Calibri" w:hAnsi="Calibri" w:cs="Calibri"/>
        </w:rPr>
      </w:pPr>
      <w:r>
        <w:rPr>
          <w:rFonts w:ascii="Calibri" w:hAnsi="Calibri" w:cs="Calibri"/>
        </w:rPr>
        <w:t>Reminder for Executive branch agencies: There is no separate distribution for longevity pay costs.  Amounts were rolled into your FY27 base operating budget.</w:t>
      </w:r>
    </w:p>
    <w:p w14:paraId="682B0FEA" w14:textId="77777777" w:rsidR="00BC7DF5" w:rsidRDefault="00BC7DF5">
      <w:pPr>
        <w:rPr>
          <w:rFonts w:ascii="Calibri" w:hAnsi="Calibri" w:cs="Calibri"/>
        </w:rPr>
      </w:pPr>
      <w:r>
        <w:rPr>
          <w:rFonts w:ascii="Calibri" w:hAnsi="Calibri" w:cs="Calibri"/>
        </w:rPr>
        <w:br w:type="page"/>
      </w:r>
    </w:p>
    <w:p w14:paraId="15DEBE62" w14:textId="5CB6E705" w:rsidR="00590BCA" w:rsidRDefault="00E36389" w:rsidP="00BC7DF5">
      <w:pPr>
        <w:spacing w:before="120" w:after="240"/>
        <w:rPr>
          <w:rFonts w:ascii="Calibri" w:hAnsi="Calibri" w:cs="Calibri"/>
        </w:rPr>
      </w:pPr>
      <w:r>
        <w:rPr>
          <w:rFonts w:ascii="Calibri" w:hAnsi="Calibri" w:cs="Calibri"/>
          <w:noProof/>
        </w:rPr>
        <w:lastRenderedPageBreak/>
        <mc:AlternateContent>
          <mc:Choice Requires="wps">
            <w:drawing>
              <wp:inline distT="0" distB="0" distL="0" distR="0" wp14:anchorId="6FC98B52" wp14:editId="36AEB99E">
                <wp:extent cx="6858000" cy="365760"/>
                <wp:effectExtent l="0" t="0" r="19050" b="15240"/>
                <wp:docPr id="1352169100" name="Text Box 23"/>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104262A6" w14:textId="7B6217B1" w:rsidR="00F27535" w:rsidRPr="00F27535" w:rsidRDefault="00E36389" w:rsidP="00F27535">
                            <w:pPr>
                              <w:pStyle w:val="Heading2"/>
                              <w:spacing w:before="0" w:after="0"/>
                              <w:rPr>
                                <w:rFonts w:ascii="Calibri" w:hAnsi="Calibri" w:cs="Calibri"/>
                                <w:b/>
                                <w:bCs/>
                                <w:color w:val="FFFFFF" w:themeColor="background1"/>
                              </w:rPr>
                            </w:pPr>
                            <w:bookmarkStart w:id="233" w:name="_Toc194486017"/>
                            <w:r w:rsidRPr="00603BE6">
                              <w:rPr>
                                <w:rFonts w:ascii="Calibri" w:hAnsi="Calibri" w:cs="Calibri"/>
                                <w:b/>
                                <w:bCs/>
                                <w:color w:val="FFFFFF" w:themeColor="background1"/>
                              </w:rPr>
                              <w:t xml:space="preserve">APPENDIX </w:t>
                            </w:r>
                            <w:r w:rsidR="002014D8">
                              <w:rPr>
                                <w:rFonts w:ascii="Calibri" w:hAnsi="Calibri" w:cs="Calibri"/>
                                <w:b/>
                                <w:bCs/>
                                <w:color w:val="FFFFFF" w:themeColor="background1"/>
                              </w:rPr>
                              <w:t>C</w:t>
                            </w:r>
                            <w:r w:rsidRPr="00603BE6">
                              <w:rPr>
                                <w:rFonts w:ascii="Calibri" w:hAnsi="Calibri" w:cs="Calibri"/>
                                <w:b/>
                                <w:bCs/>
                                <w:color w:val="FFFFFF" w:themeColor="background1"/>
                              </w:rPr>
                              <w:t xml:space="preserve">: </w:t>
                            </w:r>
                            <w:r w:rsidR="00603BE6" w:rsidRPr="00603BE6">
                              <w:rPr>
                                <w:rFonts w:ascii="Calibri" w:hAnsi="Calibri" w:cs="Calibri"/>
                                <w:b/>
                                <w:bCs/>
                                <w:color w:val="FFFFFF" w:themeColor="background1"/>
                              </w:rPr>
                              <w:t>ALLOTMENT FORM COMPLETION INSTRUCTIONS</w:t>
                            </w:r>
                            <w:bookmarkEnd w:id="233"/>
                          </w:p>
                          <w:p w14:paraId="79D08D1F" w14:textId="77777777" w:rsidR="00E36389" w:rsidRDefault="00E363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C98B52" id="_x0000_s1047"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" fillcolor="#215968" strokecolor="#215968" strokeweight=".5pt">
                <v:textbox>
                  <w:txbxContent>
                    <w:p w14:paraId="104262A6" w14:textId="7B6217B1" w:rsidR="00F27535" w:rsidRPr="00F27535" w:rsidRDefault="00E36389" w:rsidP="00F27535">
                      <w:pPr>
                        <w:pStyle w:val="Heading2"/>
                        <w:spacing w:before="0" w:after="0"/>
                        <w:rPr>
                          <w:rFonts w:ascii="Calibri" w:hAnsi="Calibri" w:cs="Calibri"/>
                          <w:b/>
                          <w:bCs/>
                          <w:color w:val="FFFFFF" w:themeColor="background1"/>
                        </w:rPr>
                      </w:pPr>
                      <w:bookmarkStart w:id="234" w:name="_Toc194486017"/>
                      <w:r w:rsidRPr="00603BE6">
                        <w:rPr>
                          <w:rFonts w:ascii="Calibri" w:hAnsi="Calibri" w:cs="Calibri"/>
                          <w:b/>
                          <w:bCs/>
                          <w:color w:val="FFFFFF" w:themeColor="background1"/>
                        </w:rPr>
                        <w:t xml:space="preserve">APPENDIX </w:t>
                      </w:r>
                      <w:r w:rsidR="002014D8">
                        <w:rPr>
                          <w:rFonts w:ascii="Calibri" w:hAnsi="Calibri" w:cs="Calibri"/>
                          <w:b/>
                          <w:bCs/>
                          <w:color w:val="FFFFFF" w:themeColor="background1"/>
                        </w:rPr>
                        <w:t>C</w:t>
                      </w:r>
                      <w:r w:rsidRPr="00603BE6">
                        <w:rPr>
                          <w:rFonts w:ascii="Calibri" w:hAnsi="Calibri" w:cs="Calibri"/>
                          <w:b/>
                          <w:bCs/>
                          <w:color w:val="FFFFFF" w:themeColor="background1"/>
                        </w:rPr>
                        <w:t xml:space="preserve">: </w:t>
                      </w:r>
                      <w:r w:rsidR="00603BE6" w:rsidRPr="00603BE6">
                        <w:rPr>
                          <w:rFonts w:ascii="Calibri" w:hAnsi="Calibri" w:cs="Calibri"/>
                          <w:b/>
                          <w:bCs/>
                          <w:color w:val="FFFFFF" w:themeColor="background1"/>
                        </w:rPr>
                        <w:t>ALLOTMENT FORM COMPLETION INSTRUCTIONS</w:t>
                      </w:r>
                      <w:bookmarkEnd w:id="234"/>
                    </w:p>
                    <w:p w14:paraId="79D08D1F" w14:textId="77777777" w:rsidR="00E36389" w:rsidRDefault="00E36389"/>
                  </w:txbxContent>
                </v:textbox>
                <w10:anchorlock/>
              </v:shape>
            </w:pict>
          </mc:Fallback>
        </mc:AlternateContent>
      </w:r>
    </w:p>
    <w:p w14:paraId="63456519" w14:textId="77777777" w:rsidR="002843E0" w:rsidRPr="002843E0" w:rsidRDefault="002843E0" w:rsidP="002843E0">
      <w:pPr>
        <w:pStyle w:val="ListParagraph"/>
        <w:numPr>
          <w:ilvl w:val="0"/>
          <w:numId w:val="42"/>
        </w:numPr>
        <w:tabs>
          <w:tab w:val="left" w:pos="4140"/>
        </w:tabs>
        <w:autoSpaceDE w:val="0"/>
        <w:autoSpaceDN w:val="0"/>
        <w:adjustRightInd w:val="0"/>
        <w:spacing w:after="0" w:line="240" w:lineRule="auto"/>
        <w:ind w:left="360"/>
        <w:rPr>
          <w:rFonts w:ascii="Calibri" w:eastAsia="Times New Roman" w:hAnsi="Calibri" w:cs="Calibri"/>
          <w:color w:val="215968"/>
          <w:kern w:val="0"/>
          <w14:ligatures w14:val="none"/>
        </w:rPr>
      </w:pPr>
      <w:r w:rsidRPr="002843E0">
        <w:rPr>
          <w:rFonts w:ascii="Calibri" w:eastAsia="Times New Roman" w:hAnsi="Calibri" w:cs="Calibri"/>
          <w:b/>
          <w:bCs/>
          <w:color w:val="215968"/>
          <w:kern w:val="0"/>
          <w14:ligatures w14:val="none"/>
        </w:rPr>
        <w:t>Note:</w:t>
      </w:r>
      <w:r w:rsidRPr="002843E0">
        <w:rPr>
          <w:rFonts w:ascii="Calibri" w:eastAsia="Times New Roman" w:hAnsi="Calibri" w:cs="Calibri"/>
          <w:color w:val="215968"/>
          <w:kern w:val="0"/>
          <w14:ligatures w14:val="none"/>
        </w:rPr>
        <w:t xml:space="preserve"> There are separate allotment forms for OPBUD-3s and OPBUD-4s.</w:t>
      </w:r>
    </w:p>
    <w:p w14:paraId="78445A41" w14:textId="77777777" w:rsidR="002843E0" w:rsidRPr="002843E0" w:rsidRDefault="002843E0" w:rsidP="002843E0">
      <w:pPr>
        <w:tabs>
          <w:tab w:val="left" w:pos="4140"/>
        </w:tabs>
        <w:autoSpaceDE w:val="0"/>
        <w:autoSpaceDN w:val="0"/>
        <w:adjustRightInd w:val="0"/>
        <w:spacing w:after="0" w:line="240" w:lineRule="auto"/>
        <w:rPr>
          <w:rFonts w:ascii="Calibri" w:eastAsia="Times New Roman" w:hAnsi="Calibri" w:cs="Calibri"/>
          <w:kern w:val="0"/>
          <w14:ligatures w14:val="none"/>
        </w:rPr>
      </w:pPr>
    </w:p>
    <w:p w14:paraId="71475836" w14:textId="0AD68D23" w:rsidR="002843E0" w:rsidRPr="002843E0" w:rsidRDefault="002843E0" w:rsidP="002843E0">
      <w:pPr>
        <w:tabs>
          <w:tab w:val="left" w:pos="4140"/>
        </w:tabs>
        <w:autoSpaceDE w:val="0"/>
        <w:autoSpaceDN w:val="0"/>
        <w:adjustRightInd w:val="0"/>
        <w:spacing w:after="0" w:line="240" w:lineRule="auto"/>
        <w:rPr>
          <w:rFonts w:ascii="Calibri" w:eastAsia="Times New Roman" w:hAnsi="Calibri" w:cs="Calibri"/>
          <w:kern w:val="0"/>
          <w14:ligatures w14:val="none"/>
        </w:rPr>
      </w:pPr>
      <w:r w:rsidRPr="002843E0">
        <w:rPr>
          <w:rFonts w:ascii="Calibri" w:eastAsia="Times New Roman" w:hAnsi="Calibri" w:cs="Calibri"/>
          <w:kern w:val="0"/>
          <w14:ligatures w14:val="none"/>
        </w:rPr>
        <w:t>Only complete and accurate allotment request forms will be approved by the SBD for processing by the Financial Control Division. Allotment forms are required for General Fund, Computer Enhancement Fund, Contingency Fund, and Tobacco Settlement Fund</w:t>
      </w:r>
      <w:r w:rsidR="00E76D70">
        <w:rPr>
          <w:rFonts w:ascii="Calibri" w:eastAsia="Times New Roman" w:hAnsi="Calibri" w:cs="Calibri"/>
          <w:kern w:val="0"/>
          <w14:ligatures w14:val="none"/>
        </w:rPr>
        <w:t>, Opioid Settlement Fund, and Land of Enchantment Legacy Fund</w:t>
      </w:r>
      <w:r w:rsidRPr="002843E0">
        <w:rPr>
          <w:rFonts w:ascii="Calibri" w:eastAsia="Times New Roman" w:hAnsi="Calibri" w:cs="Calibri"/>
          <w:kern w:val="0"/>
          <w14:ligatures w14:val="none"/>
        </w:rPr>
        <w:t xml:space="preserve"> appropriations.</w:t>
      </w:r>
    </w:p>
    <w:p w14:paraId="590FFF56" w14:textId="77777777" w:rsidR="002843E0" w:rsidRPr="002843E0" w:rsidRDefault="002843E0" w:rsidP="002843E0">
      <w:pPr>
        <w:tabs>
          <w:tab w:val="left" w:pos="4140"/>
        </w:tabs>
        <w:autoSpaceDE w:val="0"/>
        <w:autoSpaceDN w:val="0"/>
        <w:adjustRightInd w:val="0"/>
        <w:spacing w:after="0" w:line="240" w:lineRule="auto"/>
        <w:rPr>
          <w:rFonts w:ascii="Calibri" w:eastAsia="Times New Roman" w:hAnsi="Calibri" w:cs="Calibri"/>
          <w:kern w:val="0"/>
          <w14:ligatures w14:val="none"/>
        </w:rPr>
      </w:pPr>
    </w:p>
    <w:p w14:paraId="55C3597D" w14:textId="032E091B" w:rsidR="002843E0" w:rsidRPr="002843E0" w:rsidRDefault="00762162" w:rsidP="00604202">
      <w:pPr>
        <w:tabs>
          <w:tab w:val="left" w:pos="4140"/>
        </w:tabs>
        <w:autoSpaceDE w:val="0"/>
        <w:autoSpaceDN w:val="0"/>
        <w:adjustRightInd w:val="0"/>
        <w:spacing w:after="0" w:line="240" w:lineRule="auto"/>
        <w:rPr>
          <w:rFonts w:ascii="Calibri" w:eastAsia="Times New Roman" w:hAnsi="Calibri" w:cs="Calibri"/>
          <w:iCs/>
          <w:color w:val="C00000"/>
          <w:kern w:val="0"/>
          <w14:ligatures w14:val="none"/>
        </w:rPr>
      </w:pPr>
      <w:r w:rsidRPr="00604202">
        <w:rPr>
          <w:rFonts w:ascii="Calibri" w:eastAsia="Times New Roman" w:hAnsi="Calibri" w:cs="Calibri"/>
          <w:b/>
          <w:bCs/>
          <w:iCs/>
          <w:color w:val="BF4E14" w:themeColor="accent2" w:themeShade="BF"/>
          <w:kern w:val="0"/>
          <w14:ligatures w14:val="none"/>
        </w:rPr>
        <w:t>Submit only</w:t>
      </w:r>
      <w:r w:rsidR="002843E0" w:rsidRPr="002843E0">
        <w:rPr>
          <w:rFonts w:ascii="Calibri" w:eastAsia="Times New Roman" w:hAnsi="Calibri" w:cs="Calibri"/>
          <w:b/>
          <w:bCs/>
          <w:iCs/>
          <w:color w:val="BF4E14" w:themeColor="accent2" w:themeShade="BF"/>
          <w:kern w:val="0"/>
          <w14:ligatures w14:val="none"/>
        </w:rPr>
        <w:t xml:space="preserve"> ONE COPY with ORIGINAL SIGNATURES</w:t>
      </w:r>
      <w:r w:rsidR="002843E0" w:rsidRPr="002843E0">
        <w:rPr>
          <w:rFonts w:ascii="Calibri" w:eastAsia="Times New Roman" w:hAnsi="Calibri" w:cs="Calibri"/>
          <w:iCs/>
          <w:color w:val="C00000"/>
          <w:kern w:val="0"/>
          <w14:ligatures w14:val="none"/>
        </w:rPr>
        <w:t>.</w:t>
      </w:r>
    </w:p>
    <w:p w14:paraId="424CE2AE" w14:textId="77777777" w:rsidR="002843E0" w:rsidRPr="002843E0" w:rsidRDefault="002843E0" w:rsidP="002843E0">
      <w:pPr>
        <w:tabs>
          <w:tab w:val="left" w:pos="4140"/>
        </w:tabs>
        <w:autoSpaceDE w:val="0"/>
        <w:autoSpaceDN w:val="0"/>
        <w:adjustRightInd w:val="0"/>
        <w:spacing w:after="0" w:line="240" w:lineRule="auto"/>
        <w:rPr>
          <w:rFonts w:ascii="Calibri" w:eastAsia="Times New Roman" w:hAnsi="Calibri" w:cs="Calibri"/>
          <w:b/>
          <w:bCs/>
          <w:kern w:val="0"/>
          <w14:ligatures w14:val="none"/>
        </w:rPr>
      </w:pPr>
    </w:p>
    <w:p w14:paraId="1AA117FD" w14:textId="77777777" w:rsidR="002843E0" w:rsidRPr="002843E0" w:rsidRDefault="002843E0" w:rsidP="00604202">
      <w:pPr>
        <w:widowControl w:val="0"/>
        <w:spacing w:before="120" w:after="120" w:line="240" w:lineRule="auto"/>
        <w:rPr>
          <w:rFonts w:ascii="Calibri" w:eastAsia="Times New Roman" w:hAnsi="Calibri" w:cs="Calibri"/>
          <w:b/>
          <w:bCs/>
          <w:snapToGrid w:val="0"/>
          <w:kern w:val="0"/>
          <w:u w:val="single"/>
          <w14:ligatures w14:val="none"/>
        </w:rPr>
      </w:pPr>
      <w:r w:rsidRPr="002843E0">
        <w:rPr>
          <w:rFonts w:ascii="Calibri" w:eastAsia="Times New Roman" w:hAnsi="Calibri" w:cs="Calibri"/>
          <w:b/>
          <w:bCs/>
          <w:snapToGrid w:val="0"/>
          <w:kern w:val="0"/>
          <w:u w:val="single"/>
          <w14:ligatures w14:val="none"/>
        </w:rPr>
        <w:t>Field Name</w:t>
      </w:r>
      <w:r w:rsidRPr="002843E0">
        <w:rPr>
          <w:rFonts w:ascii="Calibri" w:eastAsia="Times New Roman" w:hAnsi="Calibri" w:cs="Calibri"/>
          <w:b/>
          <w:snapToGrid w:val="0"/>
          <w:kern w:val="0"/>
          <w14:ligatures w14:val="none"/>
        </w:rPr>
        <w:tab/>
      </w:r>
      <w:r w:rsidRPr="002843E0">
        <w:rPr>
          <w:rFonts w:ascii="Calibri" w:eastAsia="Times New Roman" w:hAnsi="Calibri" w:cs="Calibri"/>
          <w:b/>
          <w:snapToGrid w:val="0"/>
          <w:kern w:val="0"/>
          <w14:ligatures w14:val="none"/>
        </w:rPr>
        <w:tab/>
      </w:r>
      <w:r w:rsidRPr="002843E0">
        <w:rPr>
          <w:rFonts w:ascii="Calibri" w:eastAsia="Times New Roman" w:hAnsi="Calibri" w:cs="Calibri"/>
          <w:b/>
          <w:snapToGrid w:val="0"/>
          <w:kern w:val="0"/>
          <w14:ligatures w14:val="none"/>
        </w:rPr>
        <w:tab/>
      </w:r>
      <w:r w:rsidRPr="002843E0">
        <w:rPr>
          <w:rFonts w:ascii="Calibri" w:eastAsia="Times New Roman" w:hAnsi="Calibri" w:cs="Calibri"/>
          <w:b/>
          <w:bCs/>
          <w:snapToGrid w:val="0"/>
          <w:kern w:val="0"/>
          <w:u w:val="single"/>
          <w14:ligatures w14:val="none"/>
        </w:rPr>
        <w:t>Use and Description</w:t>
      </w:r>
    </w:p>
    <w:p w14:paraId="3121F22B" w14:textId="77777777" w:rsidR="002843E0" w:rsidRPr="002843E0" w:rsidRDefault="002843E0" w:rsidP="00604202">
      <w:pPr>
        <w:tabs>
          <w:tab w:val="left" w:pos="4140"/>
        </w:tabs>
        <w:autoSpaceDE w:val="0"/>
        <w:autoSpaceDN w:val="0"/>
        <w:adjustRightInd w:val="0"/>
        <w:spacing w:before="120" w:after="120" w:line="240" w:lineRule="auto"/>
        <w:rPr>
          <w:rFonts w:ascii="Calibri" w:eastAsia="Times New Roman" w:hAnsi="Calibri" w:cs="Calibri"/>
          <w:b/>
          <w:bCs/>
          <w:snapToGrid w:val="0"/>
          <w:kern w:val="0"/>
          <w:u w:val="single"/>
          <w14:ligatures w14:val="none"/>
        </w:rPr>
      </w:pPr>
    </w:p>
    <w:p w14:paraId="7DEA54AD" w14:textId="6D720FA4"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AGENCY NAME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w:t>
      </w:r>
      <w:r w:rsidR="00762162">
        <w:rPr>
          <w:rFonts w:ascii="Calibri" w:eastAsia="Times New Roman" w:hAnsi="Calibri" w:cs="Calibri"/>
          <w:bCs/>
          <w:kern w:val="0"/>
          <w14:ligatures w14:val="none"/>
        </w:rPr>
        <w:t>.</w:t>
      </w:r>
      <w:r w:rsidRPr="002843E0">
        <w:rPr>
          <w:rFonts w:ascii="Calibri" w:eastAsia="Times New Roman" w:hAnsi="Calibri" w:cs="Calibri"/>
          <w:bCs/>
          <w:kern w:val="0"/>
          <w14:ligatures w14:val="none"/>
        </w:rPr>
        <w:t xml:space="preserve"> Enter the name of the agency initiating this document. Do not abbreviate.</w:t>
      </w:r>
    </w:p>
    <w:p w14:paraId="47BFD8B6" w14:textId="79577663" w:rsidR="002843E0" w:rsidRPr="002843E0" w:rsidRDefault="002843E0" w:rsidP="00604202">
      <w:pPr>
        <w:widowControl w:val="0"/>
        <w:spacing w:before="120" w:after="240" w:line="240" w:lineRule="auto"/>
        <w:ind w:left="2880" w:hanging="288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 xml:space="preserve">DATE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Enter the date the form is prepared.</w:t>
      </w:r>
    </w:p>
    <w:p w14:paraId="0E887765" w14:textId="6060D2B7"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BUSINESS UNIT               </w:t>
      </w:r>
      <w:r w:rsidRPr="002843E0">
        <w:rPr>
          <w:rFonts w:ascii="Calibri" w:eastAsia="Times New Roman" w:hAnsi="Calibri" w:cs="Calibri"/>
          <w:bCs/>
          <w:kern w:val="0"/>
          <w14:ligatures w14:val="none"/>
        </w:rPr>
        <w:tab/>
        <w:t>REQUIRED Five-digit Business Unit identification number. Example: 12300</w:t>
      </w:r>
    </w:p>
    <w:p w14:paraId="06B55EA7" w14:textId="267DB6C4"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FUNDING SOURCE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Indicate the source of the appropriation (e.g. General Fund, Computer Systems Enhancement Fund).</w:t>
      </w:r>
    </w:p>
    <w:p w14:paraId="76FCDCC5" w14:textId="77777777" w:rsidR="002843E0" w:rsidRPr="002843E0" w:rsidRDefault="002843E0" w:rsidP="00604202">
      <w:pPr>
        <w:widowControl w:val="0"/>
        <w:spacing w:after="0" w:line="240" w:lineRule="auto"/>
        <w:ind w:left="2880" w:hanging="288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 xml:space="preserve">ALLOTMENT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Check “REGULAR” for ALL OPBUD-3 appropriations and </w:t>
      </w:r>
    </w:p>
    <w:p w14:paraId="06163DEC" w14:textId="63D5713D" w:rsidR="002843E0" w:rsidRPr="002843E0" w:rsidRDefault="002843E0" w:rsidP="00604202">
      <w:pPr>
        <w:widowControl w:val="0"/>
        <w:spacing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DISTRIBUTION TYPE</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most OPBUD-4 appropriations.</w:t>
      </w:r>
    </w:p>
    <w:p w14:paraId="5616BE31" w14:textId="5DD9116E"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BILL SHORT TITLE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General Appropriations Act</w:t>
      </w:r>
    </w:p>
    <w:p w14:paraId="418B30AC" w14:textId="77777777" w:rsidR="002843E0" w:rsidRPr="002843E0" w:rsidRDefault="002843E0" w:rsidP="00604202">
      <w:pPr>
        <w:widowControl w:val="0"/>
        <w:spacing w:after="0" w:line="240" w:lineRule="auto"/>
        <w:ind w:left="2880" w:hanging="288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 xml:space="preserve">LAWS, CHAPTER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Enter the laws, chapter, section subsection and item number</w:t>
      </w:r>
    </w:p>
    <w:p w14:paraId="13D70C48" w14:textId="44D0FC77" w:rsidR="002843E0" w:rsidRPr="002843E0" w:rsidRDefault="002843E0" w:rsidP="00604202">
      <w:pPr>
        <w:widowControl w:val="0"/>
        <w:spacing w:after="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NUMBER, SECTION,</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of the appropriation (Laws 202</w:t>
      </w:r>
      <w:r w:rsidR="00E76D70">
        <w:rPr>
          <w:rFonts w:ascii="Calibri" w:eastAsia="Times New Roman" w:hAnsi="Calibri" w:cs="Calibri"/>
          <w:bCs/>
          <w:kern w:val="0"/>
          <w14:ligatures w14:val="none"/>
        </w:rPr>
        <w:t>6</w:t>
      </w:r>
      <w:r w:rsidRPr="002843E0">
        <w:rPr>
          <w:rFonts w:ascii="Calibri" w:eastAsia="Times New Roman" w:hAnsi="Calibri" w:cs="Calibri"/>
          <w:bCs/>
          <w:kern w:val="0"/>
          <w14:ligatures w14:val="none"/>
        </w:rPr>
        <w:t xml:space="preserve">, Chapter </w:t>
      </w:r>
      <w:r w:rsidR="00E76D70">
        <w:rPr>
          <w:rFonts w:ascii="Calibri" w:eastAsia="Times New Roman" w:hAnsi="Calibri" w:cs="Calibri"/>
          <w:bCs/>
          <w:kern w:val="0"/>
          <w14:ligatures w14:val="none"/>
        </w:rPr>
        <w:t>67</w:t>
      </w:r>
      <w:r w:rsidRPr="002843E0">
        <w:rPr>
          <w:rFonts w:ascii="Calibri" w:eastAsia="Times New Roman" w:hAnsi="Calibri" w:cs="Calibri"/>
          <w:bCs/>
          <w:kern w:val="0"/>
          <w14:ligatures w14:val="none"/>
        </w:rPr>
        <w:t xml:space="preserve">, Section 5, Item </w:t>
      </w:r>
      <w:r w:rsidR="00A10A1E">
        <w:rPr>
          <w:rFonts w:ascii="Calibri" w:eastAsia="Times New Roman" w:hAnsi="Calibri" w:cs="Calibri"/>
          <w:bCs/>
          <w:kern w:val="0"/>
          <w14:ligatures w14:val="none"/>
        </w:rPr>
        <w:t>XXX</w:t>
      </w:r>
      <w:r w:rsidRPr="002843E0">
        <w:rPr>
          <w:rFonts w:ascii="Calibri" w:eastAsia="Times New Roman" w:hAnsi="Calibri" w:cs="Calibri"/>
          <w:bCs/>
          <w:kern w:val="0"/>
          <w14:ligatures w14:val="none"/>
        </w:rPr>
        <w:t>)</w:t>
      </w:r>
    </w:p>
    <w:p w14:paraId="3AD04EF2" w14:textId="50B02DE3" w:rsidR="002843E0" w:rsidRPr="002843E0" w:rsidRDefault="002843E0" w:rsidP="00604202">
      <w:pPr>
        <w:tabs>
          <w:tab w:val="left" w:pos="4140"/>
        </w:tabs>
        <w:autoSpaceDE w:val="0"/>
        <w:autoSpaceDN w:val="0"/>
        <w:adjustRightInd w:val="0"/>
        <w:spacing w:after="0" w:line="240" w:lineRule="auto"/>
        <w:ind w:left="4140" w:hanging="414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SUBSECTION, ITEM</w:t>
      </w:r>
    </w:p>
    <w:p w14:paraId="706C9988" w14:textId="0C68CA2F"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ITEM DESCRIPTION</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Provide a short description of the </w:t>
      </w:r>
      <w:proofErr w:type="gramStart"/>
      <w:r w:rsidRPr="002843E0">
        <w:rPr>
          <w:rFonts w:ascii="Calibri" w:eastAsia="Times New Roman" w:hAnsi="Calibri" w:cs="Calibri"/>
          <w:bCs/>
          <w:kern w:val="0"/>
          <w14:ligatures w14:val="none"/>
        </w:rPr>
        <w:t>appropriation</w:t>
      </w:r>
      <w:proofErr w:type="gramEnd"/>
      <w:r w:rsidRPr="002843E0">
        <w:rPr>
          <w:rFonts w:ascii="Calibri" w:eastAsia="Times New Roman" w:hAnsi="Calibri" w:cs="Calibri"/>
          <w:bCs/>
          <w:kern w:val="0"/>
          <w14:ligatures w14:val="none"/>
        </w:rPr>
        <w:t>.</w:t>
      </w:r>
    </w:p>
    <w:p w14:paraId="6329A283" w14:textId="77777777" w:rsidR="00A10A1E" w:rsidRDefault="002843E0" w:rsidP="00604202">
      <w:pPr>
        <w:widowControl w:val="0"/>
        <w:spacing w:before="120" w:after="12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kern w:val="0"/>
          <w14:ligatures w14:val="none"/>
        </w:rPr>
        <w:t>P-CODE</w:t>
      </w:r>
      <w:r w:rsidRPr="002843E0">
        <w:rPr>
          <w:rFonts w:ascii="Calibri" w:eastAsia="Times New Roman" w:hAnsi="Calibri" w:cs="Calibri"/>
          <w:bCs/>
          <w:kern w:val="0"/>
          <w14:ligatures w14:val="none"/>
        </w:rPr>
        <w:tab/>
        <w:t xml:space="preserve">REQUIRED.  Enter the 4-digit P-code for the appropriation.  </w:t>
      </w:r>
    </w:p>
    <w:p w14:paraId="01D58804" w14:textId="342D6386" w:rsidR="002843E0" w:rsidRPr="00604202" w:rsidRDefault="002843E0" w:rsidP="00604202">
      <w:pPr>
        <w:pStyle w:val="ListParagraph"/>
        <w:widowControl w:val="0"/>
        <w:numPr>
          <w:ilvl w:val="0"/>
          <w:numId w:val="43"/>
        </w:numPr>
        <w:spacing w:before="120" w:after="240" w:line="240" w:lineRule="auto"/>
        <w:ind w:left="3240"/>
        <w:rPr>
          <w:rFonts w:ascii="Calibri" w:eastAsia="Times New Roman" w:hAnsi="Calibri" w:cs="Calibri"/>
          <w:bCs/>
          <w:color w:val="215968"/>
          <w:kern w:val="0"/>
          <w14:ligatures w14:val="none"/>
        </w:rPr>
      </w:pPr>
      <w:r w:rsidRPr="00A10A1E">
        <w:rPr>
          <w:rFonts w:ascii="Calibri" w:eastAsia="Times New Roman" w:hAnsi="Calibri" w:cs="Calibri"/>
          <w:b/>
          <w:bCs/>
          <w:color w:val="215968"/>
          <w:kern w:val="0"/>
          <w14:ligatures w14:val="none"/>
        </w:rPr>
        <w:t>Note:</w:t>
      </w:r>
      <w:r w:rsidRPr="00A10A1E">
        <w:rPr>
          <w:rFonts w:ascii="Calibri" w:eastAsia="Times New Roman" w:hAnsi="Calibri" w:cs="Calibri"/>
          <w:bCs/>
          <w:color w:val="215968"/>
          <w:kern w:val="0"/>
          <w14:ligatures w14:val="none"/>
        </w:rPr>
        <w:t xml:space="preserve"> for agencies entering S-code appropriations, leave this box blank.</w:t>
      </w:r>
    </w:p>
    <w:p w14:paraId="7454978A" w14:textId="68CA4EAB" w:rsidR="002843E0" w:rsidRPr="002843E0" w:rsidRDefault="002843E0" w:rsidP="00604202">
      <w:pPr>
        <w:widowControl w:val="0"/>
        <w:tabs>
          <w:tab w:val="left" w:pos="4140"/>
        </w:tabs>
        <w:spacing w:before="120" w:after="240" w:line="240" w:lineRule="auto"/>
        <w:ind w:left="2880" w:hanging="2880"/>
        <w:rPr>
          <w:rFonts w:ascii="Calibri" w:eastAsia="Times New Roman" w:hAnsi="Calibri" w:cs="Calibri"/>
          <w:snapToGrid w:val="0"/>
          <w:kern w:val="0"/>
          <w14:ligatures w14:val="none"/>
        </w:rPr>
      </w:pPr>
      <w:r w:rsidRPr="002843E0">
        <w:rPr>
          <w:rFonts w:ascii="Calibri" w:eastAsia="Times New Roman" w:hAnsi="Calibri" w:cs="Calibri"/>
          <w:b/>
          <w:bCs/>
          <w:kern w:val="0"/>
          <w14:ligatures w14:val="none"/>
        </w:rPr>
        <w:t>FUND</w:t>
      </w:r>
      <w:r w:rsidRPr="002843E0">
        <w:rPr>
          <w:rFonts w:ascii="Calibri" w:eastAsia="Times New Roman" w:hAnsi="Calibri" w:cs="Calibri"/>
          <w:b/>
          <w:bCs/>
          <w:kern w:val="0"/>
          <w14:ligatures w14:val="none"/>
        </w:rPr>
        <w:tab/>
      </w:r>
      <w:r w:rsidRPr="002843E0">
        <w:rPr>
          <w:rFonts w:ascii="Calibri" w:eastAsia="Times New Roman" w:hAnsi="Calibri" w:cs="Calibri"/>
          <w:snapToGrid w:val="0"/>
          <w:kern w:val="0"/>
          <w14:ligatures w14:val="none"/>
        </w:rPr>
        <w:t>REQUIRED. Enter the 5-digit fund code. Funds should be at the rollup level (not sub funds).</w:t>
      </w:r>
    </w:p>
    <w:p w14:paraId="6C468A88" w14:textId="77777777"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DEPARTMENT CODE</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w:t>
      </w:r>
      <w:r w:rsidRPr="002843E0">
        <w:rPr>
          <w:rFonts w:ascii="Calibri" w:eastAsia="Times New Roman" w:hAnsi="Calibri" w:cs="Calibri"/>
          <w:bCs/>
          <w:color w:val="BF4E14" w:themeColor="accent2" w:themeShade="BF"/>
          <w:kern w:val="0"/>
          <w14:ligatures w14:val="none"/>
        </w:rPr>
        <w:t xml:space="preserve">Enter the 10-digit department code(s) </w:t>
      </w:r>
      <w:r w:rsidRPr="002843E0">
        <w:rPr>
          <w:rFonts w:ascii="Calibri" w:eastAsia="Times New Roman" w:hAnsi="Calibri" w:cs="Calibri"/>
          <w:bCs/>
          <w:kern w:val="0"/>
          <w14:ligatures w14:val="none"/>
        </w:rPr>
        <w:t xml:space="preserve">for OPBUD-3 appropriation. </w:t>
      </w:r>
      <w:r w:rsidRPr="002843E0">
        <w:rPr>
          <w:rFonts w:ascii="Calibri" w:eastAsia="Times New Roman" w:hAnsi="Calibri" w:cs="Calibri"/>
          <w:b/>
          <w:bCs/>
          <w:kern w:val="0"/>
          <w14:ligatures w14:val="none"/>
        </w:rPr>
        <w:t>All OPBUD-3 allotments can be entered on a single allotment request form.  Only one department code should be entered for each fund and P-code</w:t>
      </w:r>
      <w:r w:rsidRPr="002843E0">
        <w:rPr>
          <w:rFonts w:ascii="Calibri" w:eastAsia="Times New Roman" w:hAnsi="Calibri" w:cs="Calibri"/>
          <w:bCs/>
          <w:kern w:val="0"/>
          <w14:ligatures w14:val="none"/>
        </w:rPr>
        <w:t xml:space="preserve">. Enter the Z code from </w:t>
      </w:r>
      <w:r w:rsidRPr="002843E0">
        <w:rPr>
          <w:rFonts w:ascii="Calibri" w:eastAsia="Times New Roman" w:hAnsi="Calibri" w:cs="Calibri"/>
          <w:bCs/>
          <w:i/>
          <w:kern w:val="0"/>
          <w14:ligatures w14:val="none"/>
        </w:rPr>
        <w:t>FY26 Table of Budget Codes</w:t>
      </w:r>
      <w:r w:rsidRPr="002843E0">
        <w:rPr>
          <w:rFonts w:ascii="Calibri" w:eastAsia="Times New Roman" w:hAnsi="Calibri" w:cs="Calibri"/>
          <w:bCs/>
          <w:kern w:val="0"/>
          <w14:ligatures w14:val="none"/>
        </w:rPr>
        <w:t xml:space="preserve"> for OPBUD-4 appropriations.</w:t>
      </w:r>
    </w:p>
    <w:p w14:paraId="762E5D97" w14:textId="3DB89CA6" w:rsidR="002843E0" w:rsidRPr="00604202" w:rsidRDefault="002843E0" w:rsidP="00604202">
      <w:pPr>
        <w:pStyle w:val="ListParagraph"/>
        <w:widowControl w:val="0"/>
        <w:numPr>
          <w:ilvl w:val="0"/>
          <w:numId w:val="44"/>
        </w:numPr>
        <w:spacing w:before="120" w:after="240" w:line="240" w:lineRule="auto"/>
        <w:ind w:left="3240"/>
        <w:rPr>
          <w:rFonts w:ascii="Calibri" w:eastAsia="Times New Roman" w:hAnsi="Calibri" w:cs="Calibri"/>
          <w:bCs/>
          <w:color w:val="215968"/>
          <w:kern w:val="0"/>
          <w14:ligatures w14:val="none"/>
        </w:rPr>
      </w:pPr>
      <w:r w:rsidRPr="00143B9C">
        <w:rPr>
          <w:rFonts w:ascii="Calibri" w:eastAsia="Times New Roman" w:hAnsi="Calibri" w:cs="Calibri"/>
          <w:b/>
          <w:bCs/>
          <w:color w:val="215968"/>
          <w:kern w:val="0"/>
          <w14:ligatures w14:val="none"/>
        </w:rPr>
        <w:t>Note:</w:t>
      </w:r>
      <w:r w:rsidRPr="00143B9C">
        <w:rPr>
          <w:rFonts w:ascii="Calibri" w:eastAsia="Times New Roman" w:hAnsi="Calibri" w:cs="Calibri"/>
          <w:bCs/>
          <w:color w:val="215968"/>
          <w:kern w:val="0"/>
          <w14:ligatures w14:val="none"/>
        </w:rPr>
        <w:t xml:space="preserve"> For agencies that have S-code appropriations, enter the S-code in the </w:t>
      </w:r>
      <w:r w:rsidRPr="00143B9C">
        <w:rPr>
          <w:rFonts w:ascii="Calibri" w:eastAsia="Times New Roman" w:hAnsi="Calibri" w:cs="Calibri"/>
          <w:bCs/>
          <w:color w:val="215968"/>
          <w:kern w:val="0"/>
          <w14:ligatures w14:val="none"/>
        </w:rPr>
        <w:lastRenderedPageBreak/>
        <w:t>department code box.  In this case, no entry is needed in the P-code box.</w:t>
      </w:r>
    </w:p>
    <w:p w14:paraId="6BC96748" w14:textId="597371A8" w:rsidR="002843E0" w:rsidRPr="002843E0" w:rsidRDefault="002843E0" w:rsidP="00604202">
      <w:pPr>
        <w:spacing w:after="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CLASS CODE</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Enter “</w:t>
      </w:r>
      <w:r w:rsidR="00E76D70">
        <w:rPr>
          <w:rFonts w:ascii="Calibri" w:eastAsia="Times New Roman" w:hAnsi="Calibri" w:cs="Calibri"/>
          <w:bCs/>
          <w:kern w:val="0"/>
          <w14:ligatures w14:val="none"/>
        </w:rPr>
        <w:t>K</w:t>
      </w:r>
      <w:r w:rsidRPr="002843E0">
        <w:rPr>
          <w:rFonts w:ascii="Calibri" w:eastAsia="Times New Roman" w:hAnsi="Calibri" w:cs="Calibri"/>
          <w:bCs/>
          <w:kern w:val="0"/>
          <w14:ligatures w14:val="none"/>
        </w:rPr>
        <w:t xml:space="preserve">0000” for OPBUD-3 appropriations and the specific   </w:t>
      </w:r>
    </w:p>
    <w:p w14:paraId="288C380F" w14:textId="65F83562" w:rsidR="002843E0" w:rsidRPr="002843E0" w:rsidRDefault="002843E0" w:rsidP="00604202">
      <w:pPr>
        <w:spacing w:after="0" w:line="240" w:lineRule="auto"/>
        <w:ind w:left="27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                                                </w:t>
      </w:r>
      <w:r w:rsidRPr="002843E0">
        <w:rPr>
          <w:rFonts w:ascii="Calibri" w:eastAsia="Times New Roman" w:hAnsi="Calibri" w:cs="Calibri"/>
          <w:bCs/>
          <w:kern w:val="0"/>
          <w14:ligatures w14:val="none"/>
        </w:rPr>
        <w:t>class code from the FY2</w:t>
      </w:r>
      <w:r w:rsidR="00E76D70">
        <w:rPr>
          <w:rFonts w:ascii="Calibri" w:eastAsia="Times New Roman" w:hAnsi="Calibri" w:cs="Calibri"/>
          <w:bCs/>
          <w:kern w:val="0"/>
          <w14:ligatures w14:val="none"/>
        </w:rPr>
        <w:t>7</w:t>
      </w:r>
      <w:r w:rsidRPr="002843E0">
        <w:rPr>
          <w:rFonts w:ascii="Calibri" w:eastAsia="Times New Roman" w:hAnsi="Calibri" w:cs="Calibri"/>
          <w:bCs/>
          <w:kern w:val="0"/>
          <w14:ligatures w14:val="none"/>
        </w:rPr>
        <w:t xml:space="preserve"> Table of Budget Codes for OPBUD-4 </w:t>
      </w:r>
    </w:p>
    <w:p w14:paraId="4CDD220B" w14:textId="651578BE" w:rsidR="002843E0" w:rsidRPr="002843E0" w:rsidRDefault="002843E0" w:rsidP="00604202">
      <w:pPr>
        <w:spacing w:after="240" w:line="240" w:lineRule="auto"/>
        <w:ind w:left="274"/>
        <w:rPr>
          <w:rFonts w:ascii="Calibri" w:eastAsia="Times New Roman" w:hAnsi="Calibri" w:cs="Calibri"/>
          <w:bCs/>
          <w:kern w:val="0"/>
          <w14:ligatures w14:val="none"/>
        </w:rPr>
      </w:pPr>
      <w:r w:rsidRPr="002843E0">
        <w:rPr>
          <w:rFonts w:ascii="Calibri" w:eastAsia="Times New Roman" w:hAnsi="Calibri" w:cs="Calibri"/>
          <w:bCs/>
          <w:kern w:val="0"/>
          <w14:ligatures w14:val="none"/>
        </w:rPr>
        <w:t xml:space="preserve">                                                appropriations.</w:t>
      </w:r>
    </w:p>
    <w:p w14:paraId="0FAE7C4C" w14:textId="334B6EB4" w:rsidR="002843E0" w:rsidRPr="002843E0" w:rsidRDefault="002843E0" w:rsidP="00604202">
      <w:pPr>
        <w:widowControl w:val="0"/>
        <w:spacing w:before="120" w:after="240" w:line="240" w:lineRule="auto"/>
        <w:ind w:left="2880" w:hanging="2880"/>
        <w:rPr>
          <w:rFonts w:ascii="Calibri" w:eastAsia="Times New Roman" w:hAnsi="Calibri" w:cs="Calibri"/>
          <w:b/>
          <w:i/>
          <w:snapToGrid w:val="0"/>
          <w:color w:val="C00000"/>
          <w:kern w:val="0"/>
          <w14:ligatures w14:val="none"/>
        </w:rPr>
      </w:pPr>
      <w:r w:rsidRPr="002843E0">
        <w:rPr>
          <w:rFonts w:ascii="Calibri" w:eastAsia="Times New Roman" w:hAnsi="Calibri" w:cs="Calibri"/>
          <w:b/>
          <w:bCs/>
          <w:kern w:val="0"/>
          <w14:ligatures w14:val="none"/>
        </w:rPr>
        <w:t xml:space="preserve">BUDGET REFERENCE </w:t>
      </w:r>
      <w:r w:rsidRPr="002843E0">
        <w:rPr>
          <w:rFonts w:ascii="Calibri" w:eastAsia="Times New Roman" w:hAnsi="Calibri" w:cs="Calibri"/>
          <w:b/>
          <w:bCs/>
          <w:kern w:val="0"/>
          <w14:ligatures w14:val="none"/>
        </w:rPr>
        <w:tab/>
      </w:r>
      <w:r w:rsidRPr="002843E0">
        <w:rPr>
          <w:rFonts w:ascii="Calibri" w:eastAsia="Times New Roman" w:hAnsi="Calibri" w:cs="Calibri"/>
          <w:snapToGrid w:val="0"/>
          <w:kern w:val="0"/>
          <w14:ligatures w14:val="none"/>
        </w:rPr>
        <w:t>REQUIRED Use “12</w:t>
      </w:r>
      <w:r w:rsidR="00E76D70">
        <w:rPr>
          <w:rFonts w:ascii="Calibri" w:eastAsia="Times New Roman" w:hAnsi="Calibri" w:cs="Calibri"/>
          <w:snapToGrid w:val="0"/>
          <w:kern w:val="0"/>
          <w14:ligatures w14:val="none"/>
        </w:rPr>
        <w:t>7</w:t>
      </w:r>
      <w:r w:rsidRPr="002843E0">
        <w:rPr>
          <w:rFonts w:ascii="Calibri" w:eastAsia="Times New Roman" w:hAnsi="Calibri" w:cs="Calibri"/>
          <w:snapToGrid w:val="0"/>
          <w:kern w:val="0"/>
          <w14:ligatures w14:val="none"/>
        </w:rPr>
        <w:t xml:space="preserve">” for operating (Section 4). See </w:t>
      </w:r>
      <w:r w:rsidRPr="002843E0">
        <w:rPr>
          <w:rFonts w:ascii="Calibri" w:eastAsia="Times New Roman" w:hAnsi="Calibri" w:cs="Calibri"/>
          <w:i/>
          <w:snapToGrid w:val="0"/>
          <w:kern w:val="0"/>
          <w14:ligatures w14:val="none"/>
        </w:rPr>
        <w:t>FY2</w:t>
      </w:r>
      <w:r w:rsidR="00E76D70">
        <w:rPr>
          <w:rFonts w:ascii="Calibri" w:eastAsia="Times New Roman" w:hAnsi="Calibri" w:cs="Calibri"/>
          <w:i/>
          <w:snapToGrid w:val="0"/>
          <w:kern w:val="0"/>
          <w14:ligatures w14:val="none"/>
        </w:rPr>
        <w:t>7</w:t>
      </w:r>
      <w:r w:rsidRPr="002843E0">
        <w:rPr>
          <w:rFonts w:ascii="Calibri" w:eastAsia="Times New Roman" w:hAnsi="Calibri" w:cs="Calibri"/>
          <w:i/>
          <w:snapToGrid w:val="0"/>
          <w:kern w:val="0"/>
          <w14:ligatures w14:val="none"/>
        </w:rPr>
        <w:t xml:space="preserve"> Table of Budget Codes</w:t>
      </w:r>
      <w:r w:rsidRPr="002843E0">
        <w:rPr>
          <w:rFonts w:ascii="Calibri" w:eastAsia="Times New Roman" w:hAnsi="Calibri" w:cs="Calibri"/>
          <w:snapToGrid w:val="0"/>
          <w:kern w:val="0"/>
          <w14:ligatures w14:val="none"/>
        </w:rPr>
        <w:t xml:space="preserve"> for nonrecurring (Section 5, 6, and 7) appropriations. </w:t>
      </w:r>
    </w:p>
    <w:p w14:paraId="2CFC46B3" w14:textId="53449DF8" w:rsidR="002843E0" w:rsidRPr="002843E0" w:rsidRDefault="002843E0" w:rsidP="00604202">
      <w:pPr>
        <w:tabs>
          <w:tab w:val="left" w:pos="4140"/>
        </w:tabs>
        <w:autoSpaceDE w:val="0"/>
        <w:autoSpaceDN w:val="0"/>
        <w:adjustRightInd w:val="0"/>
        <w:spacing w:before="120" w:after="240" w:line="240" w:lineRule="auto"/>
        <w:ind w:left="2880" w:hanging="288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 xml:space="preserve">AMOUNT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Indicate the amount of the appropriation </w:t>
      </w:r>
      <w:r w:rsidRPr="002843E0">
        <w:rPr>
          <w:rFonts w:ascii="Calibri" w:eastAsia="Times New Roman" w:hAnsi="Calibri" w:cs="Calibri"/>
          <w:b/>
          <w:bCs/>
          <w:i/>
          <w:color w:val="BF4E14" w:themeColor="accent2" w:themeShade="BF"/>
          <w:kern w:val="0"/>
          <w14:ligatures w14:val="none"/>
        </w:rPr>
        <w:t xml:space="preserve">in whole dollars only </w:t>
      </w:r>
      <w:r w:rsidRPr="002843E0">
        <w:rPr>
          <w:rFonts w:ascii="Calibri" w:eastAsia="Times New Roman" w:hAnsi="Calibri" w:cs="Calibri"/>
          <w:bCs/>
          <w:kern w:val="0"/>
          <w14:ligatures w14:val="none"/>
        </w:rPr>
        <w:t>(e.g. if 1.3, enter 1,300)</w:t>
      </w:r>
    </w:p>
    <w:p w14:paraId="2459F0EE" w14:textId="3A091AC2"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TOTAL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Provide a total of the appropriations listed on the form. If more than one page is required, type "Continued" in the TOTAL box on page one and provide a total on the final page.</w:t>
      </w:r>
    </w:p>
    <w:p w14:paraId="2E7FD245" w14:textId="5AECD296" w:rsidR="002843E0" w:rsidRPr="002843E0"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REAUTHORIZATION</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If this is a reauthorization of a prior year appropriation, check yes and site the legislative reference which provides authority for the reauthorization.</w:t>
      </w:r>
    </w:p>
    <w:p w14:paraId="78B26612" w14:textId="77777777" w:rsidR="002843E0" w:rsidRPr="002843E0" w:rsidRDefault="002843E0" w:rsidP="00604202">
      <w:pPr>
        <w:widowControl w:val="0"/>
        <w:spacing w:after="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STATE BUDGET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LEAVE BLANK for DFA Use Only.</w:t>
      </w:r>
    </w:p>
    <w:p w14:paraId="6F02CBE7" w14:textId="77777777" w:rsidR="002843E0" w:rsidRPr="002843E0" w:rsidRDefault="002843E0" w:rsidP="00604202">
      <w:pPr>
        <w:tabs>
          <w:tab w:val="left" w:pos="4140"/>
        </w:tabs>
        <w:autoSpaceDE w:val="0"/>
        <w:autoSpaceDN w:val="0"/>
        <w:adjustRightInd w:val="0"/>
        <w:spacing w:after="0" w:line="240" w:lineRule="auto"/>
        <w:ind w:left="4140" w:hanging="414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DIVISION/ CAPITAL</w:t>
      </w:r>
      <w:r w:rsidRPr="002843E0">
        <w:rPr>
          <w:rFonts w:ascii="Calibri" w:eastAsia="Times New Roman" w:hAnsi="Calibri" w:cs="Calibri"/>
          <w:b/>
          <w:bCs/>
          <w:kern w:val="0"/>
          <w14:ligatures w14:val="none"/>
        </w:rPr>
        <w:tab/>
      </w:r>
    </w:p>
    <w:p w14:paraId="3A07C9D7" w14:textId="6BB7F131" w:rsidR="002843E0" w:rsidRPr="002843E0" w:rsidRDefault="002843E0" w:rsidP="00604202">
      <w:pPr>
        <w:tabs>
          <w:tab w:val="left" w:pos="4140"/>
        </w:tabs>
        <w:autoSpaceDE w:val="0"/>
        <w:autoSpaceDN w:val="0"/>
        <w:adjustRightInd w:val="0"/>
        <w:spacing w:after="240" w:line="240" w:lineRule="auto"/>
        <w:ind w:left="4147" w:hanging="4147"/>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PROJECTS UNIT USE</w:t>
      </w:r>
    </w:p>
    <w:p w14:paraId="2A6AFEF9" w14:textId="77777777" w:rsidR="00143B9C"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CERTIFICATION BOX</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Mark the certification box if the appropriation requires an agency certification stating that no other funds are available to meet the purpose of the appropriation. </w:t>
      </w:r>
    </w:p>
    <w:p w14:paraId="6DC3DFAF" w14:textId="65B516EC" w:rsidR="002843E0" w:rsidRPr="00604202" w:rsidRDefault="002843E0" w:rsidP="00604202">
      <w:pPr>
        <w:pStyle w:val="ListParagraph"/>
        <w:widowControl w:val="0"/>
        <w:numPr>
          <w:ilvl w:val="0"/>
          <w:numId w:val="43"/>
        </w:numPr>
        <w:spacing w:before="120" w:after="240" w:line="240" w:lineRule="auto"/>
        <w:ind w:left="3240"/>
        <w:rPr>
          <w:rFonts w:ascii="Calibri" w:eastAsia="Times New Roman" w:hAnsi="Calibri" w:cs="Calibri"/>
          <w:b/>
          <w:bCs/>
          <w:iCs/>
          <w:color w:val="C00000"/>
          <w:kern w:val="0"/>
          <w14:ligatures w14:val="none"/>
        </w:rPr>
      </w:pPr>
      <w:r w:rsidRPr="00143B9C">
        <w:rPr>
          <w:rFonts w:ascii="Calibri" w:eastAsia="Times New Roman" w:hAnsi="Calibri" w:cs="Calibri"/>
          <w:b/>
          <w:bCs/>
          <w:iCs/>
          <w:color w:val="215968"/>
          <w:kern w:val="0"/>
          <w14:ligatures w14:val="none"/>
        </w:rPr>
        <w:t xml:space="preserve">NOTE: </w:t>
      </w:r>
      <w:r w:rsidRPr="00143B9C">
        <w:rPr>
          <w:rFonts w:ascii="Calibri" w:eastAsia="Times New Roman" w:hAnsi="Calibri" w:cs="Calibri"/>
          <w:iCs/>
          <w:color w:val="215968"/>
          <w:kern w:val="0"/>
          <w14:ligatures w14:val="none"/>
        </w:rPr>
        <w:t xml:space="preserve">All Section 6 appropriations </w:t>
      </w:r>
      <w:r w:rsidRPr="00143B9C">
        <w:rPr>
          <w:rFonts w:ascii="Calibri" w:eastAsia="Times New Roman" w:hAnsi="Calibri" w:cs="Calibri"/>
          <w:b/>
          <w:bCs/>
          <w:iCs/>
          <w:color w:val="215968"/>
          <w:kern w:val="0"/>
          <w:u w:val="single"/>
          <w14:ligatures w14:val="none"/>
        </w:rPr>
        <w:t>require</w:t>
      </w:r>
      <w:r w:rsidRPr="00143B9C">
        <w:rPr>
          <w:rFonts w:ascii="Calibri" w:eastAsia="Times New Roman" w:hAnsi="Calibri" w:cs="Calibri"/>
          <w:iCs/>
          <w:color w:val="215968"/>
          <w:kern w:val="0"/>
          <w14:ligatures w14:val="none"/>
        </w:rPr>
        <w:t xml:space="preserve"> certification.</w:t>
      </w:r>
    </w:p>
    <w:p w14:paraId="0E692E2B" w14:textId="77777777" w:rsidR="002843E0" w:rsidRPr="002843E0" w:rsidRDefault="002843E0" w:rsidP="00604202">
      <w:pPr>
        <w:widowControl w:val="0"/>
        <w:spacing w:after="0" w:line="240" w:lineRule="auto"/>
        <w:ind w:left="2880" w:hanging="2880"/>
        <w:rPr>
          <w:rFonts w:ascii="Calibri" w:eastAsia="Times New Roman" w:hAnsi="Calibri" w:cs="Calibri"/>
          <w:b/>
          <w:bCs/>
          <w:kern w:val="0"/>
          <w14:ligatures w14:val="none"/>
        </w:rPr>
      </w:pPr>
      <w:r w:rsidRPr="002843E0">
        <w:rPr>
          <w:rFonts w:ascii="Calibri" w:eastAsia="Times New Roman" w:hAnsi="Calibri" w:cs="Calibri"/>
          <w:b/>
          <w:bCs/>
          <w:kern w:val="0"/>
          <w14:ligatures w14:val="none"/>
        </w:rPr>
        <w:t>AUTHORIZED</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 xml:space="preserve">REQUIRED. Form </w:t>
      </w:r>
      <w:r w:rsidRPr="002843E0">
        <w:rPr>
          <w:rFonts w:ascii="Calibri" w:eastAsia="Times New Roman" w:hAnsi="Calibri" w:cs="Calibri"/>
          <w:b/>
          <w:kern w:val="0"/>
          <w14:ligatures w14:val="none"/>
        </w:rPr>
        <w:t>must</w:t>
      </w:r>
      <w:r w:rsidRPr="002843E0">
        <w:rPr>
          <w:rFonts w:ascii="Calibri" w:eastAsia="Times New Roman" w:hAnsi="Calibri" w:cs="Calibri"/>
          <w:bCs/>
          <w:kern w:val="0"/>
          <w14:ligatures w14:val="none"/>
        </w:rPr>
        <w:t xml:space="preserve"> be signed by agency’s Chief Financial Officer</w:t>
      </w:r>
      <w:r w:rsidRPr="002843E0">
        <w:rPr>
          <w:rFonts w:ascii="Calibri" w:eastAsia="Times New Roman" w:hAnsi="Calibri" w:cs="Calibri"/>
          <w:b/>
          <w:bCs/>
          <w:kern w:val="0"/>
          <w14:ligatures w14:val="none"/>
        </w:rPr>
        <w:t>.</w:t>
      </w:r>
    </w:p>
    <w:p w14:paraId="142A8772" w14:textId="36833496" w:rsidR="002843E0" w:rsidRPr="002843E0" w:rsidRDefault="002843E0" w:rsidP="00604202">
      <w:pPr>
        <w:widowControl w:val="0"/>
        <w:spacing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SIGNATURE </w:t>
      </w:r>
      <w:r w:rsidRPr="002843E0">
        <w:rPr>
          <w:rFonts w:ascii="Calibri" w:eastAsia="Times New Roman" w:hAnsi="Calibri" w:cs="Calibri"/>
          <w:b/>
          <w:bCs/>
          <w:kern w:val="0"/>
          <w14:ligatures w14:val="none"/>
        </w:rPr>
        <w:tab/>
      </w:r>
    </w:p>
    <w:p w14:paraId="3E9ACC19" w14:textId="66406356" w:rsidR="00787D7C" w:rsidRDefault="002843E0" w:rsidP="00604202">
      <w:pPr>
        <w:widowControl w:val="0"/>
        <w:spacing w:before="120" w:after="240" w:line="240" w:lineRule="auto"/>
        <w:ind w:left="2880" w:hanging="2880"/>
        <w:rPr>
          <w:rFonts w:ascii="Calibri" w:eastAsia="Times New Roman" w:hAnsi="Calibri" w:cs="Calibri"/>
          <w:bCs/>
          <w:kern w:val="0"/>
          <w14:ligatures w14:val="none"/>
        </w:rPr>
      </w:pPr>
      <w:r w:rsidRPr="002843E0">
        <w:rPr>
          <w:rFonts w:ascii="Calibri" w:eastAsia="Times New Roman" w:hAnsi="Calibri" w:cs="Calibri"/>
          <w:b/>
          <w:bCs/>
          <w:kern w:val="0"/>
          <w14:ligatures w14:val="none"/>
        </w:rPr>
        <w:t xml:space="preserve">PRINT NAME OF CFO </w:t>
      </w:r>
      <w:r w:rsidRPr="002843E0">
        <w:rPr>
          <w:rFonts w:ascii="Calibri" w:eastAsia="Times New Roman" w:hAnsi="Calibri" w:cs="Calibri"/>
          <w:b/>
          <w:bCs/>
          <w:kern w:val="0"/>
          <w14:ligatures w14:val="none"/>
        </w:rPr>
        <w:tab/>
      </w:r>
      <w:r w:rsidRPr="002843E0">
        <w:rPr>
          <w:rFonts w:ascii="Calibri" w:eastAsia="Times New Roman" w:hAnsi="Calibri" w:cs="Calibri"/>
          <w:bCs/>
          <w:kern w:val="0"/>
          <w14:ligatures w14:val="none"/>
        </w:rPr>
        <w:t>REQUIRED. Print out the name of the CFO signing the form.</w:t>
      </w:r>
    </w:p>
    <w:p w14:paraId="4F2FB787" w14:textId="77777777" w:rsidR="00787D7C" w:rsidRDefault="00787D7C">
      <w:pPr>
        <w:rPr>
          <w:rFonts w:ascii="Calibri" w:eastAsia="Times New Roman" w:hAnsi="Calibri" w:cs="Calibri"/>
          <w:bCs/>
          <w:kern w:val="0"/>
          <w14:ligatures w14:val="none"/>
        </w:rPr>
      </w:pPr>
      <w:r>
        <w:rPr>
          <w:rFonts w:ascii="Calibri" w:eastAsia="Times New Roman" w:hAnsi="Calibri" w:cs="Calibri"/>
          <w:bCs/>
          <w:kern w:val="0"/>
          <w14:ligatures w14:val="none"/>
        </w:rPr>
        <w:br w:type="page"/>
      </w:r>
    </w:p>
    <w:p w14:paraId="46091A3D" w14:textId="20F74B3C" w:rsidR="002843E0" w:rsidRDefault="00B62AE1" w:rsidP="002843E0">
      <w:pPr>
        <w:widowControl w:val="0"/>
        <w:spacing w:after="0" w:line="240" w:lineRule="auto"/>
        <w:ind w:left="2880" w:hanging="2880"/>
        <w:rPr>
          <w:rFonts w:ascii="Calibri" w:eastAsia="Times New Roman" w:hAnsi="Calibri" w:cs="Calibri"/>
          <w:kern w:val="0"/>
          <w14:ligatures w14:val="none"/>
        </w:rPr>
      </w:pPr>
      <w:r>
        <w:rPr>
          <w:rFonts w:ascii="Calibri" w:eastAsia="Times New Roman" w:hAnsi="Calibri" w:cs="Calibri"/>
          <w:noProof/>
          <w:kern w:val="0"/>
        </w:rPr>
        <w:lastRenderedPageBreak/>
        <mc:AlternateContent>
          <mc:Choice Requires="wps">
            <w:drawing>
              <wp:inline distT="0" distB="0" distL="0" distR="0" wp14:anchorId="4A0DFBB3" wp14:editId="6B6703C9">
                <wp:extent cx="6858000" cy="365760"/>
                <wp:effectExtent l="0" t="0" r="19050" b="15240"/>
                <wp:docPr id="1719403054" name="Text Box 24"/>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215968"/>
                        </a:solidFill>
                        <a:ln w="6350">
                          <a:solidFill>
                            <a:srgbClr val="215968"/>
                          </a:solidFill>
                        </a:ln>
                      </wps:spPr>
                      <wps:txbx>
                        <w:txbxContent>
                          <w:p w14:paraId="34D2D3D3" w14:textId="139B7305" w:rsidR="00B62AE1" w:rsidRPr="00B62AE1" w:rsidRDefault="00B62AE1" w:rsidP="00B62AE1">
                            <w:pPr>
                              <w:pStyle w:val="Heading2"/>
                              <w:spacing w:before="0" w:after="0"/>
                              <w:rPr>
                                <w:rFonts w:ascii="Calibri" w:hAnsi="Calibri" w:cs="Calibri"/>
                                <w:b/>
                                <w:bCs/>
                                <w:color w:val="FFFFFF" w:themeColor="background1"/>
                              </w:rPr>
                            </w:pPr>
                            <w:bookmarkStart w:id="235" w:name="_Toc194486018"/>
                            <w:r>
                              <w:rPr>
                                <w:rFonts w:ascii="Calibri" w:hAnsi="Calibri" w:cs="Calibri"/>
                                <w:b/>
                                <w:bCs/>
                                <w:color w:val="FFFFFF" w:themeColor="background1"/>
                              </w:rPr>
                              <w:t xml:space="preserve">APPENDIX D: </w:t>
                            </w:r>
                            <w:r w:rsidR="009A7C71">
                              <w:rPr>
                                <w:rFonts w:ascii="Calibri" w:hAnsi="Calibri" w:cs="Calibri"/>
                                <w:b/>
                                <w:bCs/>
                                <w:color w:val="FFFFFF" w:themeColor="background1"/>
                              </w:rPr>
                              <w:t>GENERAL FUND COMP DISTRIBUTION FORM INSTRUCTIONS</w:t>
                            </w:r>
                            <w:bookmarkEnd w:id="2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0DFBB3" id="_x0000_s1048"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" fillcolor="#215968" strokecolor="#215968" strokeweight=".5pt">
                <v:textbox>
                  <w:txbxContent>
                    <w:p w14:paraId="34D2D3D3" w14:textId="139B7305" w:rsidR="00B62AE1" w:rsidRPr="00B62AE1" w:rsidRDefault="00B62AE1" w:rsidP="00B62AE1">
                      <w:pPr>
                        <w:pStyle w:val="Heading2"/>
                        <w:spacing w:before="0" w:after="0"/>
                        <w:rPr>
                          <w:rFonts w:ascii="Calibri" w:hAnsi="Calibri" w:cs="Calibri"/>
                          <w:b/>
                          <w:bCs/>
                          <w:color w:val="FFFFFF" w:themeColor="background1"/>
                        </w:rPr>
                      </w:pPr>
                      <w:bookmarkStart w:id="236" w:name="_Toc194486018"/>
                      <w:r>
                        <w:rPr>
                          <w:rFonts w:ascii="Calibri" w:hAnsi="Calibri" w:cs="Calibri"/>
                          <w:b/>
                          <w:bCs/>
                          <w:color w:val="FFFFFF" w:themeColor="background1"/>
                        </w:rPr>
                        <w:t xml:space="preserve">APPENDIX D: </w:t>
                      </w:r>
                      <w:r w:rsidR="009A7C71">
                        <w:rPr>
                          <w:rFonts w:ascii="Calibri" w:hAnsi="Calibri" w:cs="Calibri"/>
                          <w:b/>
                          <w:bCs/>
                          <w:color w:val="FFFFFF" w:themeColor="background1"/>
                        </w:rPr>
                        <w:t>GENERAL FUND COMP DISTRIBUTION FORM INSTRUCTIONS</w:t>
                      </w:r>
                      <w:bookmarkEnd w:id="236"/>
                    </w:p>
                  </w:txbxContent>
                </v:textbox>
                <w10:anchorlock/>
              </v:shape>
            </w:pict>
          </mc:Fallback>
        </mc:AlternateContent>
      </w:r>
    </w:p>
    <w:p w14:paraId="661EE05A" w14:textId="030E7340" w:rsidR="009A7C71" w:rsidRDefault="009A7C71" w:rsidP="009A7C71">
      <w:pPr>
        <w:widowControl w:val="0"/>
        <w:spacing w:after="0" w:line="240" w:lineRule="auto"/>
        <w:rPr>
          <w:rFonts w:ascii="Calibri" w:eastAsia="Times New Roman" w:hAnsi="Calibri" w:cs="Calibri"/>
          <w:kern w:val="0"/>
          <w14:ligatures w14:val="none"/>
        </w:rPr>
      </w:pPr>
    </w:p>
    <w:p w14:paraId="77902B7B" w14:textId="52EBF22E" w:rsidR="00A21B52" w:rsidRPr="00A21B52" w:rsidRDefault="00A21B52" w:rsidP="00A21B52">
      <w:pPr>
        <w:rPr>
          <w:rFonts w:ascii="Calibri" w:hAnsi="Calibri" w:cs="Calibri"/>
        </w:rPr>
      </w:pPr>
      <w:r w:rsidRPr="00A21B52">
        <w:rPr>
          <w:rFonts w:ascii="Calibri" w:hAnsi="Calibri" w:cs="Calibri"/>
        </w:rPr>
        <w:t xml:space="preserve">Agencies with questions should contact </w:t>
      </w:r>
      <w:r w:rsidR="00A06E32">
        <w:rPr>
          <w:rFonts w:ascii="Calibri" w:hAnsi="Calibri" w:cs="Calibri"/>
        </w:rPr>
        <w:t>your state budget analyst</w:t>
      </w:r>
      <w:r w:rsidRPr="00A21B52">
        <w:rPr>
          <w:rFonts w:ascii="Calibri" w:hAnsi="Calibri" w:cs="Calibri"/>
        </w:rPr>
        <w:t xml:space="preserve">. Only complete and accurate General Fund Compensation Distribution forms will be approved by SBD for processing. Do not include any other fund sources, balances, or interagency transfers on this form. </w:t>
      </w:r>
    </w:p>
    <w:p w14:paraId="04ECEE7E" w14:textId="3E203EB8" w:rsidR="00A21B52" w:rsidRPr="00227B29" w:rsidRDefault="00A21B52" w:rsidP="00227B29">
      <w:pPr>
        <w:rPr>
          <w:rFonts w:ascii="Calibri" w:hAnsi="Calibri" w:cs="Calibri"/>
          <w:b/>
          <w:color w:val="BF4E14" w:themeColor="accent2" w:themeShade="BF"/>
        </w:rPr>
      </w:pPr>
      <w:proofErr w:type="gramStart"/>
      <w:r w:rsidRPr="00A21B52">
        <w:rPr>
          <w:rFonts w:ascii="Calibri" w:hAnsi="Calibri" w:cs="Calibri"/>
          <w:b/>
          <w:color w:val="BF4E14" w:themeColor="accent2" w:themeShade="BF"/>
        </w:rPr>
        <w:t>RETURN</w:t>
      </w:r>
      <w:proofErr w:type="gramEnd"/>
      <w:r w:rsidRPr="00A21B52">
        <w:rPr>
          <w:rFonts w:ascii="Calibri" w:hAnsi="Calibri" w:cs="Calibri"/>
          <w:b/>
          <w:color w:val="BF4E14" w:themeColor="accent2" w:themeShade="BF"/>
        </w:rPr>
        <w:t xml:space="preserve"> THE ORIGINAL</w:t>
      </w:r>
    </w:p>
    <w:p w14:paraId="040549EC" w14:textId="728A9520" w:rsidR="00A21B52" w:rsidRPr="00BC4938" w:rsidRDefault="00A21B52" w:rsidP="00BC4938">
      <w:pPr>
        <w:spacing w:before="120" w:after="120"/>
        <w:jc w:val="both"/>
        <w:rPr>
          <w:rFonts w:ascii="Calibri" w:hAnsi="Calibri" w:cs="Calibri"/>
          <w:b/>
        </w:rPr>
      </w:pPr>
      <w:r w:rsidRPr="00A21B52">
        <w:rPr>
          <w:rFonts w:ascii="Calibri" w:hAnsi="Calibri" w:cs="Calibri"/>
          <w:b/>
          <w:bCs/>
          <w:u w:val="single"/>
        </w:rPr>
        <w:t>Field Name</w:t>
      </w:r>
      <w:r w:rsidRPr="00A21B52">
        <w:rPr>
          <w:rFonts w:ascii="Calibri" w:hAnsi="Calibri" w:cs="Calibri"/>
          <w:b/>
        </w:rPr>
        <w:tab/>
      </w:r>
      <w:r w:rsidRPr="00A21B52">
        <w:rPr>
          <w:rFonts w:ascii="Calibri" w:hAnsi="Calibri" w:cs="Calibri"/>
          <w:b/>
        </w:rPr>
        <w:tab/>
      </w:r>
      <w:r w:rsidR="002014D8">
        <w:rPr>
          <w:rFonts w:ascii="Calibri" w:hAnsi="Calibri" w:cs="Calibri"/>
          <w:b/>
        </w:rPr>
        <w:tab/>
      </w:r>
      <w:r w:rsidRPr="00A21B52">
        <w:rPr>
          <w:rFonts w:ascii="Calibri" w:hAnsi="Calibri" w:cs="Calibri"/>
          <w:b/>
          <w:bCs/>
          <w:u w:val="single"/>
        </w:rPr>
        <w:t>Use and Description</w:t>
      </w:r>
    </w:p>
    <w:p w14:paraId="247E22E5" w14:textId="33377B86" w:rsidR="00A21B52" w:rsidRPr="002014D8" w:rsidRDefault="00A21B52" w:rsidP="00BC4938">
      <w:pPr>
        <w:spacing w:after="240"/>
        <w:ind w:left="2880" w:hanging="2880"/>
        <w:rPr>
          <w:rFonts w:ascii="Calibri" w:hAnsi="Calibri" w:cs="Calibri"/>
          <w:sz w:val="22"/>
          <w:szCs w:val="22"/>
        </w:rPr>
      </w:pPr>
      <w:r w:rsidRPr="002014D8">
        <w:rPr>
          <w:rFonts w:ascii="Calibri" w:hAnsi="Calibri" w:cs="Calibri"/>
          <w:b/>
          <w:sz w:val="22"/>
          <w:szCs w:val="22"/>
        </w:rPr>
        <w:t>AGENCY NAME</w:t>
      </w:r>
      <w:r w:rsidR="002014D8">
        <w:rPr>
          <w:rFonts w:ascii="Calibri" w:hAnsi="Calibri" w:cs="Calibri"/>
          <w:sz w:val="22"/>
          <w:szCs w:val="22"/>
        </w:rPr>
        <w:tab/>
      </w:r>
      <w:r w:rsidRPr="002014D8">
        <w:rPr>
          <w:rFonts w:ascii="Calibri" w:hAnsi="Calibri" w:cs="Calibri"/>
          <w:sz w:val="22"/>
          <w:szCs w:val="22"/>
        </w:rPr>
        <w:t>REQUIRED</w:t>
      </w:r>
      <w:r w:rsidR="00604202" w:rsidRPr="002014D8">
        <w:rPr>
          <w:rFonts w:ascii="Calibri" w:hAnsi="Calibri" w:cs="Calibri"/>
          <w:sz w:val="22"/>
          <w:szCs w:val="22"/>
        </w:rPr>
        <w:t>.</w:t>
      </w:r>
      <w:r w:rsidRPr="002014D8">
        <w:rPr>
          <w:rFonts w:ascii="Calibri" w:hAnsi="Calibri" w:cs="Calibri"/>
          <w:sz w:val="22"/>
          <w:szCs w:val="22"/>
        </w:rPr>
        <w:t xml:space="preserve"> Enter the name of the agency initiating this document. Do not abbreviate.</w:t>
      </w:r>
    </w:p>
    <w:p w14:paraId="1BE4018D" w14:textId="3930255D" w:rsidR="00A21B52" w:rsidRPr="002014D8" w:rsidRDefault="00A21B52" w:rsidP="00604202">
      <w:pPr>
        <w:spacing w:before="120" w:after="240"/>
        <w:rPr>
          <w:rFonts w:ascii="Calibri" w:hAnsi="Calibri" w:cs="Calibri"/>
          <w:sz w:val="22"/>
          <w:szCs w:val="22"/>
        </w:rPr>
      </w:pPr>
      <w:r w:rsidRPr="002014D8">
        <w:rPr>
          <w:rFonts w:ascii="Calibri" w:hAnsi="Calibri" w:cs="Calibri"/>
          <w:b/>
          <w:sz w:val="22"/>
          <w:szCs w:val="22"/>
        </w:rPr>
        <w:t>BUSINESS UNIT</w:t>
      </w:r>
      <w:r w:rsidRPr="002014D8">
        <w:rPr>
          <w:rFonts w:ascii="Calibri" w:hAnsi="Calibri" w:cs="Calibri"/>
          <w:b/>
          <w:sz w:val="22"/>
          <w:szCs w:val="22"/>
        </w:rPr>
        <w:tab/>
      </w:r>
      <w:r w:rsidRPr="002014D8">
        <w:rPr>
          <w:rFonts w:ascii="Calibri" w:hAnsi="Calibri" w:cs="Calibri"/>
          <w:b/>
          <w:sz w:val="22"/>
          <w:szCs w:val="22"/>
        </w:rPr>
        <w:tab/>
      </w:r>
      <w:r w:rsidR="002014D8">
        <w:rPr>
          <w:rFonts w:ascii="Calibri" w:hAnsi="Calibri" w:cs="Calibri"/>
          <w:b/>
          <w:sz w:val="22"/>
          <w:szCs w:val="22"/>
        </w:rPr>
        <w:tab/>
      </w:r>
      <w:r w:rsidRPr="002014D8">
        <w:rPr>
          <w:rFonts w:ascii="Calibri" w:hAnsi="Calibri" w:cs="Calibri"/>
          <w:sz w:val="22"/>
          <w:szCs w:val="22"/>
        </w:rPr>
        <w:t>REQUIRED</w:t>
      </w:r>
      <w:r w:rsidR="00604202" w:rsidRPr="002014D8">
        <w:rPr>
          <w:rFonts w:ascii="Calibri" w:hAnsi="Calibri" w:cs="Calibri"/>
          <w:sz w:val="22"/>
          <w:szCs w:val="22"/>
        </w:rPr>
        <w:t>.</w:t>
      </w:r>
      <w:r w:rsidRPr="002014D8">
        <w:rPr>
          <w:rFonts w:ascii="Calibri" w:hAnsi="Calibri" w:cs="Calibri"/>
          <w:sz w:val="22"/>
          <w:szCs w:val="22"/>
        </w:rPr>
        <w:t xml:space="preserve"> 5-digit business unit number (Example 12300) </w:t>
      </w:r>
    </w:p>
    <w:p w14:paraId="2F547D28" w14:textId="77777777" w:rsidR="00227B29" w:rsidRPr="002014D8" w:rsidRDefault="00A21B52" w:rsidP="00BC4938">
      <w:pPr>
        <w:pStyle w:val="BodyTextIndent2"/>
        <w:ind w:left="2880" w:hanging="2880"/>
        <w:jc w:val="left"/>
        <w:rPr>
          <w:rFonts w:ascii="Calibri" w:hAnsi="Calibri" w:cs="Calibri"/>
          <w:sz w:val="22"/>
          <w:szCs w:val="22"/>
        </w:rPr>
      </w:pPr>
      <w:r w:rsidRPr="002014D8">
        <w:rPr>
          <w:rFonts w:ascii="Calibri" w:hAnsi="Calibri" w:cs="Calibri"/>
          <w:b/>
          <w:bCs/>
          <w:sz w:val="22"/>
          <w:szCs w:val="22"/>
        </w:rPr>
        <w:t>BUDGET REFERENCE</w:t>
      </w:r>
      <w:r w:rsidRPr="002014D8">
        <w:rPr>
          <w:rFonts w:ascii="Calibri" w:hAnsi="Calibri" w:cs="Calibri"/>
          <w:b/>
          <w:bCs/>
          <w:sz w:val="22"/>
          <w:szCs w:val="22"/>
        </w:rPr>
        <w:tab/>
      </w:r>
      <w:r w:rsidRPr="002014D8">
        <w:rPr>
          <w:rFonts w:ascii="Calibri" w:hAnsi="Calibri" w:cs="Calibri"/>
          <w:sz w:val="22"/>
          <w:szCs w:val="22"/>
        </w:rPr>
        <w:t xml:space="preserve">REQUIRED. Use budget reference code provided for section 4 appropriation </w:t>
      </w:r>
    </w:p>
    <w:p w14:paraId="789C8FD0" w14:textId="463D0E25" w:rsidR="00A21B52" w:rsidRPr="002014D8" w:rsidRDefault="00A21B52" w:rsidP="00BC4938">
      <w:pPr>
        <w:pStyle w:val="BodyTextIndent2"/>
        <w:spacing w:after="240"/>
        <w:ind w:left="2880" w:firstLine="0"/>
        <w:jc w:val="left"/>
        <w:rPr>
          <w:rFonts w:ascii="Calibri" w:hAnsi="Calibri" w:cs="Calibri"/>
          <w:sz w:val="22"/>
          <w:szCs w:val="22"/>
        </w:rPr>
      </w:pPr>
      <w:r w:rsidRPr="002014D8">
        <w:rPr>
          <w:rFonts w:ascii="Calibri" w:hAnsi="Calibri" w:cs="Calibri"/>
          <w:sz w:val="22"/>
          <w:szCs w:val="22"/>
        </w:rPr>
        <w:t>(e.g. 126)</w:t>
      </w:r>
    </w:p>
    <w:p w14:paraId="0131214D" w14:textId="6729D251" w:rsidR="00A21B52" w:rsidRPr="002014D8" w:rsidRDefault="00A21B52" w:rsidP="00604202">
      <w:pPr>
        <w:pStyle w:val="BodyTextIndent2"/>
        <w:spacing w:before="120" w:after="240"/>
        <w:ind w:left="2880" w:hanging="2880"/>
        <w:jc w:val="left"/>
        <w:rPr>
          <w:rFonts w:ascii="Calibri" w:hAnsi="Calibri" w:cs="Calibri"/>
          <w:sz w:val="22"/>
          <w:szCs w:val="22"/>
        </w:rPr>
      </w:pPr>
      <w:r w:rsidRPr="002014D8">
        <w:rPr>
          <w:rFonts w:ascii="Calibri" w:hAnsi="Calibri" w:cs="Calibri"/>
          <w:b/>
          <w:bCs/>
          <w:sz w:val="22"/>
          <w:szCs w:val="22"/>
        </w:rPr>
        <w:t>DATE</w:t>
      </w:r>
      <w:r w:rsidRPr="002014D8">
        <w:rPr>
          <w:rFonts w:ascii="Calibri" w:hAnsi="Calibri" w:cs="Calibri"/>
          <w:sz w:val="22"/>
          <w:szCs w:val="22"/>
        </w:rPr>
        <w:tab/>
        <w:t>REQUIRED. Enter the date the appropriation becomes active (e.g.7/1/2</w:t>
      </w:r>
      <w:r w:rsidR="00E76D70">
        <w:rPr>
          <w:rFonts w:ascii="Calibri" w:hAnsi="Calibri" w:cs="Calibri"/>
          <w:sz w:val="22"/>
          <w:szCs w:val="22"/>
        </w:rPr>
        <w:t>6</w:t>
      </w:r>
      <w:r w:rsidRPr="002014D8">
        <w:rPr>
          <w:rFonts w:ascii="Calibri" w:hAnsi="Calibri" w:cs="Calibri"/>
          <w:sz w:val="22"/>
          <w:szCs w:val="22"/>
        </w:rPr>
        <w:t>)</w:t>
      </w:r>
    </w:p>
    <w:p w14:paraId="5E8E4F19" w14:textId="6A986E20" w:rsidR="00A21B52" w:rsidRPr="002014D8" w:rsidRDefault="00A21B52" w:rsidP="00BC4938">
      <w:pPr>
        <w:spacing w:after="240"/>
        <w:ind w:left="2880" w:hanging="2880"/>
        <w:jc w:val="both"/>
        <w:rPr>
          <w:rFonts w:ascii="Calibri" w:hAnsi="Calibri" w:cs="Calibri"/>
          <w:sz w:val="22"/>
          <w:szCs w:val="22"/>
        </w:rPr>
      </w:pPr>
      <w:r w:rsidRPr="002014D8">
        <w:rPr>
          <w:rFonts w:ascii="Calibri" w:hAnsi="Calibri" w:cs="Calibri"/>
          <w:b/>
          <w:sz w:val="22"/>
          <w:szCs w:val="22"/>
        </w:rPr>
        <w:t>FUND CODE</w:t>
      </w:r>
      <w:r w:rsidRPr="002014D8">
        <w:rPr>
          <w:rFonts w:ascii="Calibri" w:hAnsi="Calibri" w:cs="Calibri"/>
          <w:sz w:val="22"/>
          <w:szCs w:val="22"/>
        </w:rPr>
        <w:tab/>
        <w:t xml:space="preserve">REQUIRED. Enter the SHARE System fund code in which the </w:t>
      </w:r>
      <w:proofErr w:type="gramStart"/>
      <w:r w:rsidRPr="002014D8">
        <w:rPr>
          <w:rFonts w:ascii="Calibri" w:hAnsi="Calibri" w:cs="Calibri"/>
          <w:sz w:val="22"/>
          <w:szCs w:val="22"/>
        </w:rPr>
        <w:t>appropriation</w:t>
      </w:r>
      <w:proofErr w:type="gramEnd"/>
      <w:r w:rsidRPr="002014D8">
        <w:rPr>
          <w:rFonts w:ascii="Calibri" w:hAnsi="Calibri" w:cs="Calibri"/>
          <w:sz w:val="22"/>
          <w:szCs w:val="22"/>
        </w:rPr>
        <w:t xml:space="preserve"> is to be recorded.</w:t>
      </w:r>
    </w:p>
    <w:p w14:paraId="127EC936" w14:textId="22E63DA6" w:rsidR="00A21B52" w:rsidRPr="002014D8" w:rsidRDefault="00A21B52" w:rsidP="00604202">
      <w:pPr>
        <w:pStyle w:val="BodyTextIndent2"/>
        <w:spacing w:before="120" w:after="240"/>
        <w:ind w:left="2880" w:hanging="2880"/>
        <w:jc w:val="left"/>
        <w:rPr>
          <w:rFonts w:ascii="Calibri" w:hAnsi="Calibri" w:cs="Calibri"/>
          <w:sz w:val="22"/>
          <w:szCs w:val="22"/>
        </w:rPr>
      </w:pPr>
      <w:r w:rsidRPr="002014D8">
        <w:rPr>
          <w:rFonts w:ascii="Calibri" w:hAnsi="Calibri" w:cs="Calibri"/>
          <w:b/>
          <w:bCs/>
          <w:sz w:val="22"/>
          <w:szCs w:val="22"/>
        </w:rPr>
        <w:t>PROGRAM CODE</w:t>
      </w:r>
      <w:r w:rsidRPr="002014D8">
        <w:rPr>
          <w:rFonts w:ascii="Calibri" w:hAnsi="Calibri" w:cs="Calibri"/>
          <w:b/>
          <w:bCs/>
          <w:sz w:val="22"/>
          <w:szCs w:val="22"/>
        </w:rPr>
        <w:tab/>
      </w:r>
      <w:r w:rsidRPr="002014D8">
        <w:rPr>
          <w:rFonts w:ascii="Calibri" w:hAnsi="Calibri" w:cs="Calibri"/>
          <w:bCs/>
          <w:sz w:val="22"/>
          <w:szCs w:val="22"/>
        </w:rPr>
        <w:t>REQUIRED</w:t>
      </w:r>
      <w:r w:rsidRPr="002014D8">
        <w:rPr>
          <w:rFonts w:ascii="Calibri" w:hAnsi="Calibri" w:cs="Calibri"/>
          <w:sz w:val="22"/>
          <w:szCs w:val="22"/>
        </w:rPr>
        <w:t>. Enter the SHARE System program code.</w:t>
      </w:r>
    </w:p>
    <w:p w14:paraId="1B11851E" w14:textId="2172E558" w:rsidR="00227B29" w:rsidRPr="002014D8" w:rsidRDefault="00227B29" w:rsidP="00BC4938">
      <w:pPr>
        <w:pStyle w:val="BodyText"/>
        <w:tabs>
          <w:tab w:val="clear" w:pos="1392"/>
          <w:tab w:val="left" w:pos="2160"/>
        </w:tabs>
        <w:ind w:left="2880" w:hanging="2880"/>
        <w:jc w:val="left"/>
        <w:rPr>
          <w:rFonts w:ascii="Calibri" w:hAnsi="Calibri" w:cs="Calibri"/>
          <w:bCs/>
          <w:sz w:val="22"/>
          <w:szCs w:val="22"/>
        </w:rPr>
      </w:pPr>
      <w:r w:rsidRPr="002014D8">
        <w:rPr>
          <w:rFonts w:ascii="Calibri" w:hAnsi="Calibri" w:cs="Calibri"/>
          <w:b/>
          <w:bCs/>
          <w:sz w:val="22"/>
          <w:szCs w:val="22"/>
        </w:rPr>
        <w:t>DESCRIPTION</w:t>
      </w:r>
      <w:r w:rsidRPr="002014D8">
        <w:rPr>
          <w:rFonts w:ascii="Calibri" w:hAnsi="Calibri" w:cs="Calibri"/>
          <w:b/>
          <w:bCs/>
          <w:sz w:val="22"/>
          <w:szCs w:val="22"/>
        </w:rPr>
        <w:tab/>
      </w:r>
      <w:r w:rsidRPr="002014D8">
        <w:rPr>
          <w:rFonts w:ascii="Calibri" w:hAnsi="Calibri" w:cs="Calibri"/>
          <w:b/>
          <w:bCs/>
          <w:sz w:val="22"/>
          <w:szCs w:val="22"/>
        </w:rPr>
        <w:tab/>
      </w:r>
      <w:r w:rsidRPr="002014D8">
        <w:rPr>
          <w:rFonts w:ascii="Calibri" w:hAnsi="Calibri" w:cs="Calibri"/>
          <w:b/>
          <w:bCs/>
          <w:sz w:val="22"/>
          <w:szCs w:val="22"/>
        </w:rPr>
        <w:tab/>
      </w:r>
      <w:r w:rsidRPr="002014D8">
        <w:rPr>
          <w:rFonts w:ascii="Calibri" w:hAnsi="Calibri" w:cs="Calibri"/>
          <w:sz w:val="22"/>
          <w:szCs w:val="22"/>
        </w:rPr>
        <w:t>R</w:t>
      </w:r>
      <w:r w:rsidR="00A21B52" w:rsidRPr="002014D8">
        <w:rPr>
          <w:rFonts w:ascii="Calibri" w:hAnsi="Calibri" w:cs="Calibri"/>
          <w:bCs/>
          <w:sz w:val="22"/>
          <w:szCs w:val="22"/>
        </w:rPr>
        <w:t xml:space="preserve">EQUIRED. Provide a short description of the </w:t>
      </w:r>
      <w:proofErr w:type="gramStart"/>
      <w:r w:rsidR="00A21B52" w:rsidRPr="002014D8">
        <w:rPr>
          <w:rFonts w:ascii="Calibri" w:hAnsi="Calibri" w:cs="Calibri"/>
          <w:bCs/>
          <w:sz w:val="22"/>
          <w:szCs w:val="22"/>
        </w:rPr>
        <w:t>appropriation</w:t>
      </w:r>
      <w:proofErr w:type="gramEnd"/>
    </w:p>
    <w:p w14:paraId="1F66123F" w14:textId="59EEB3AB" w:rsidR="00A21B52" w:rsidRPr="002014D8" w:rsidRDefault="00227B29" w:rsidP="00BC4938">
      <w:pPr>
        <w:pStyle w:val="BodyText"/>
        <w:tabs>
          <w:tab w:val="clear" w:pos="1392"/>
          <w:tab w:val="left" w:pos="2160"/>
        </w:tabs>
        <w:spacing w:after="240"/>
        <w:ind w:left="2880" w:hanging="2880"/>
        <w:jc w:val="left"/>
        <w:rPr>
          <w:rFonts w:ascii="Calibri" w:hAnsi="Calibri" w:cs="Calibri"/>
          <w:bCs/>
          <w:sz w:val="22"/>
          <w:szCs w:val="22"/>
        </w:rPr>
      </w:pPr>
      <w:r w:rsidRPr="002014D8">
        <w:rPr>
          <w:rFonts w:ascii="Calibri" w:hAnsi="Calibri" w:cs="Calibri"/>
          <w:b/>
          <w:bCs/>
          <w:sz w:val="22"/>
          <w:szCs w:val="22"/>
        </w:rPr>
        <w:tab/>
      </w:r>
      <w:r w:rsidRPr="002014D8">
        <w:rPr>
          <w:rFonts w:ascii="Calibri" w:hAnsi="Calibri" w:cs="Calibri"/>
          <w:b/>
          <w:bCs/>
          <w:sz w:val="22"/>
          <w:szCs w:val="22"/>
        </w:rPr>
        <w:tab/>
      </w:r>
      <w:r w:rsidRPr="002014D8">
        <w:rPr>
          <w:rFonts w:ascii="Calibri" w:hAnsi="Calibri" w:cs="Calibri"/>
          <w:b/>
          <w:bCs/>
          <w:sz w:val="22"/>
          <w:szCs w:val="22"/>
        </w:rPr>
        <w:tab/>
      </w:r>
      <w:r w:rsidRPr="002014D8">
        <w:rPr>
          <w:rFonts w:ascii="Calibri" w:hAnsi="Calibri" w:cs="Calibri"/>
          <w:b/>
          <w:bCs/>
          <w:sz w:val="22"/>
          <w:szCs w:val="22"/>
        </w:rPr>
        <w:tab/>
      </w:r>
      <w:r w:rsidR="00A21B52" w:rsidRPr="002014D8">
        <w:rPr>
          <w:rFonts w:ascii="Calibri" w:hAnsi="Calibri" w:cs="Calibri"/>
          <w:bCs/>
          <w:sz w:val="22"/>
          <w:szCs w:val="22"/>
        </w:rPr>
        <w:t>(e.g. Laws 202</w:t>
      </w:r>
      <w:r w:rsidR="00E76D70">
        <w:rPr>
          <w:rFonts w:ascii="Calibri" w:hAnsi="Calibri" w:cs="Calibri"/>
          <w:bCs/>
          <w:sz w:val="22"/>
          <w:szCs w:val="22"/>
        </w:rPr>
        <w:t>6</w:t>
      </w:r>
      <w:r w:rsidR="00A21B52" w:rsidRPr="002014D8">
        <w:rPr>
          <w:rFonts w:ascii="Calibri" w:hAnsi="Calibri" w:cs="Calibri"/>
          <w:bCs/>
          <w:sz w:val="22"/>
          <w:szCs w:val="22"/>
        </w:rPr>
        <w:t xml:space="preserve">, Ch </w:t>
      </w:r>
      <w:r w:rsidR="00E76D70">
        <w:rPr>
          <w:rFonts w:ascii="Calibri" w:hAnsi="Calibri" w:cs="Calibri"/>
          <w:bCs/>
          <w:sz w:val="22"/>
          <w:szCs w:val="22"/>
        </w:rPr>
        <w:t>69</w:t>
      </w:r>
      <w:r w:rsidR="002B2FD8">
        <w:rPr>
          <w:rFonts w:ascii="Calibri" w:hAnsi="Calibri" w:cs="Calibri"/>
          <w:bCs/>
          <w:sz w:val="22"/>
          <w:szCs w:val="22"/>
        </w:rPr>
        <w:t xml:space="preserve">, Section 10 </w:t>
      </w:r>
      <w:r w:rsidR="00E76D70">
        <w:rPr>
          <w:rFonts w:ascii="Calibri" w:hAnsi="Calibri" w:cs="Calibri"/>
          <w:bCs/>
          <w:sz w:val="22"/>
          <w:szCs w:val="22"/>
        </w:rPr>
        <w:t>SB 151)</w:t>
      </w:r>
      <w:r w:rsidR="00A21B52" w:rsidRPr="002014D8">
        <w:rPr>
          <w:rFonts w:ascii="Calibri" w:hAnsi="Calibri" w:cs="Calibri"/>
          <w:sz w:val="22"/>
          <w:szCs w:val="22"/>
        </w:rPr>
        <w:t xml:space="preserve"> </w:t>
      </w:r>
    </w:p>
    <w:p w14:paraId="4395DA8A" w14:textId="6591D9B5" w:rsidR="00A21B52" w:rsidRPr="002014D8" w:rsidRDefault="00A21B52" w:rsidP="00604202">
      <w:pPr>
        <w:pStyle w:val="BodyText"/>
        <w:spacing w:before="120" w:after="240"/>
        <w:ind w:left="2880" w:hanging="2880"/>
        <w:jc w:val="left"/>
        <w:rPr>
          <w:rFonts w:ascii="Calibri" w:hAnsi="Calibri" w:cs="Calibri"/>
          <w:sz w:val="22"/>
          <w:szCs w:val="22"/>
        </w:rPr>
      </w:pPr>
      <w:r w:rsidRPr="002014D8">
        <w:rPr>
          <w:rFonts w:ascii="Calibri" w:hAnsi="Calibri" w:cs="Calibri"/>
          <w:b/>
          <w:bCs/>
          <w:sz w:val="22"/>
          <w:szCs w:val="22"/>
        </w:rPr>
        <w:t xml:space="preserve">DEPARTMENT CODE        </w:t>
      </w:r>
      <w:r w:rsidR="00227B29" w:rsidRPr="002014D8">
        <w:rPr>
          <w:rFonts w:ascii="Calibri" w:hAnsi="Calibri" w:cs="Calibri"/>
          <w:b/>
          <w:bCs/>
          <w:sz w:val="22"/>
          <w:szCs w:val="22"/>
        </w:rPr>
        <w:tab/>
      </w:r>
      <w:r w:rsidRPr="002014D8">
        <w:rPr>
          <w:rFonts w:ascii="Calibri" w:hAnsi="Calibri" w:cs="Calibri"/>
          <w:sz w:val="22"/>
          <w:szCs w:val="22"/>
        </w:rPr>
        <w:t>REQUIRED. Enter the 10-digit department codes required to distribute funds.</w:t>
      </w:r>
    </w:p>
    <w:p w14:paraId="47DF2452" w14:textId="196DF73D" w:rsidR="00A21B52" w:rsidRPr="002014D8" w:rsidRDefault="00A21B52" w:rsidP="00604202">
      <w:pPr>
        <w:spacing w:before="120" w:after="240"/>
        <w:ind w:left="2880" w:hanging="2880"/>
        <w:rPr>
          <w:rFonts w:ascii="Calibri" w:hAnsi="Calibri" w:cs="Calibri"/>
          <w:sz w:val="22"/>
          <w:szCs w:val="22"/>
        </w:rPr>
      </w:pPr>
      <w:r w:rsidRPr="002014D8">
        <w:rPr>
          <w:rFonts w:ascii="Calibri" w:hAnsi="Calibri" w:cs="Calibri"/>
          <w:b/>
          <w:bCs/>
          <w:sz w:val="22"/>
          <w:szCs w:val="22"/>
        </w:rPr>
        <w:t>CLASS CODE</w:t>
      </w:r>
      <w:r w:rsidRPr="002014D8">
        <w:rPr>
          <w:rFonts w:ascii="Calibri" w:hAnsi="Calibri" w:cs="Calibri"/>
          <w:b/>
          <w:bCs/>
          <w:sz w:val="22"/>
          <w:szCs w:val="22"/>
        </w:rPr>
        <w:tab/>
      </w:r>
      <w:r w:rsidRPr="002014D8">
        <w:rPr>
          <w:rFonts w:ascii="Calibri" w:hAnsi="Calibri" w:cs="Calibri"/>
          <w:sz w:val="22"/>
          <w:szCs w:val="22"/>
        </w:rPr>
        <w:t xml:space="preserve">REQUIRED. Use 5-digit class code provided with Section 4 appropriation (e.g. </w:t>
      </w:r>
      <w:r w:rsidR="00E76D70">
        <w:rPr>
          <w:rFonts w:ascii="Calibri" w:hAnsi="Calibri" w:cs="Calibri"/>
          <w:sz w:val="22"/>
          <w:szCs w:val="22"/>
        </w:rPr>
        <w:t>K</w:t>
      </w:r>
      <w:r w:rsidRPr="002014D8">
        <w:rPr>
          <w:rFonts w:ascii="Calibri" w:hAnsi="Calibri" w:cs="Calibri"/>
          <w:sz w:val="22"/>
          <w:szCs w:val="22"/>
        </w:rPr>
        <w:t xml:space="preserve">0000) </w:t>
      </w:r>
    </w:p>
    <w:p w14:paraId="56813587" w14:textId="77777777" w:rsidR="00A21B52" w:rsidRPr="002014D8" w:rsidRDefault="00A21B52" w:rsidP="00604202">
      <w:pPr>
        <w:pStyle w:val="BodyTextIndent2"/>
        <w:ind w:left="2880" w:hanging="2880"/>
        <w:jc w:val="left"/>
        <w:rPr>
          <w:rFonts w:ascii="Calibri" w:hAnsi="Calibri" w:cs="Calibri"/>
          <w:sz w:val="22"/>
          <w:szCs w:val="22"/>
        </w:rPr>
      </w:pPr>
      <w:r w:rsidRPr="002014D8">
        <w:rPr>
          <w:rFonts w:ascii="Calibri" w:hAnsi="Calibri" w:cs="Calibri"/>
          <w:b/>
          <w:bCs/>
          <w:sz w:val="22"/>
          <w:szCs w:val="22"/>
        </w:rPr>
        <w:t>GENERAL FUND</w:t>
      </w:r>
      <w:r w:rsidRPr="002014D8">
        <w:rPr>
          <w:rFonts w:ascii="Calibri" w:hAnsi="Calibri" w:cs="Calibri"/>
          <w:sz w:val="22"/>
          <w:szCs w:val="22"/>
        </w:rPr>
        <w:tab/>
        <w:t xml:space="preserve">REQUIRED. Indicate the amount of the appropriation in whole  </w:t>
      </w:r>
    </w:p>
    <w:p w14:paraId="3DC68259" w14:textId="63C916D0" w:rsidR="00A21B52" w:rsidRPr="002014D8" w:rsidRDefault="00A21B52" w:rsidP="00604202">
      <w:pPr>
        <w:pStyle w:val="BodyTextIndent2"/>
        <w:spacing w:after="240"/>
        <w:ind w:left="2880" w:hanging="2880"/>
        <w:jc w:val="left"/>
        <w:rPr>
          <w:rFonts w:ascii="Calibri" w:hAnsi="Calibri" w:cs="Calibri"/>
          <w:sz w:val="22"/>
          <w:szCs w:val="22"/>
        </w:rPr>
      </w:pPr>
      <w:r w:rsidRPr="002014D8">
        <w:rPr>
          <w:rFonts w:ascii="Calibri" w:hAnsi="Calibri" w:cs="Calibri"/>
          <w:b/>
          <w:bCs/>
          <w:sz w:val="22"/>
          <w:szCs w:val="22"/>
        </w:rPr>
        <w:t>AMOUNT</w:t>
      </w:r>
      <w:r w:rsidRPr="002014D8">
        <w:rPr>
          <w:rFonts w:ascii="Calibri" w:hAnsi="Calibri" w:cs="Calibri"/>
          <w:b/>
          <w:bCs/>
          <w:sz w:val="22"/>
          <w:szCs w:val="22"/>
        </w:rPr>
        <w:tab/>
      </w:r>
      <w:r w:rsidRPr="002014D8">
        <w:rPr>
          <w:rFonts w:ascii="Calibri" w:hAnsi="Calibri" w:cs="Calibri"/>
          <w:bCs/>
          <w:sz w:val="22"/>
          <w:szCs w:val="22"/>
        </w:rPr>
        <w:t>dollars only (e.g. if 1.3 enter 1,300)</w:t>
      </w:r>
    </w:p>
    <w:p w14:paraId="1D155FAD" w14:textId="3196B37C" w:rsidR="00A21B52" w:rsidRPr="002014D8" w:rsidRDefault="00A21B52" w:rsidP="00BC4938">
      <w:pPr>
        <w:spacing w:after="240"/>
        <w:ind w:left="2880" w:hanging="2880"/>
        <w:rPr>
          <w:rFonts w:ascii="Calibri" w:hAnsi="Calibri" w:cs="Calibri"/>
          <w:sz w:val="22"/>
          <w:szCs w:val="22"/>
        </w:rPr>
      </w:pPr>
      <w:r w:rsidRPr="002014D8">
        <w:rPr>
          <w:rFonts w:ascii="Calibri" w:hAnsi="Calibri" w:cs="Calibri"/>
          <w:b/>
          <w:bCs/>
          <w:sz w:val="22"/>
          <w:szCs w:val="22"/>
        </w:rPr>
        <w:t>TOTAL</w:t>
      </w:r>
      <w:r w:rsidRPr="002014D8">
        <w:rPr>
          <w:rFonts w:ascii="Calibri" w:hAnsi="Calibri" w:cs="Calibri"/>
          <w:sz w:val="22"/>
          <w:szCs w:val="22"/>
        </w:rPr>
        <w:tab/>
        <w:t xml:space="preserve">REQUIRED. Provide a total of the appropriations listed on the form. If more than one page is required, type “Continued” in the TOTAL box on page one and provide a total on the final page. Be sure that distribution does not exceed total General Fund Compensation provided on Report 3 Form.  </w:t>
      </w:r>
    </w:p>
    <w:p w14:paraId="580442A4" w14:textId="77777777" w:rsidR="00A21B52" w:rsidRPr="002014D8" w:rsidRDefault="00A21B52" w:rsidP="00604202">
      <w:pPr>
        <w:spacing w:after="0"/>
        <w:ind w:left="2880" w:hanging="2880"/>
        <w:rPr>
          <w:rFonts w:ascii="Calibri" w:hAnsi="Calibri" w:cs="Calibri"/>
          <w:bCs/>
          <w:sz w:val="22"/>
          <w:szCs w:val="22"/>
        </w:rPr>
      </w:pPr>
      <w:r w:rsidRPr="002014D8">
        <w:rPr>
          <w:rFonts w:ascii="Calibri" w:hAnsi="Calibri" w:cs="Calibri"/>
          <w:b/>
          <w:bCs/>
          <w:sz w:val="22"/>
          <w:szCs w:val="22"/>
        </w:rPr>
        <w:t xml:space="preserve">AUTHORIZED </w:t>
      </w:r>
      <w:r w:rsidRPr="002014D8">
        <w:rPr>
          <w:rFonts w:ascii="Calibri" w:hAnsi="Calibri" w:cs="Calibri"/>
          <w:b/>
          <w:bCs/>
          <w:sz w:val="22"/>
          <w:szCs w:val="22"/>
        </w:rPr>
        <w:tab/>
      </w:r>
      <w:r w:rsidRPr="002014D8">
        <w:rPr>
          <w:rFonts w:ascii="Calibri" w:hAnsi="Calibri" w:cs="Calibri"/>
          <w:bCs/>
          <w:sz w:val="22"/>
          <w:szCs w:val="22"/>
        </w:rPr>
        <w:t xml:space="preserve">REQUIRED. Form </w:t>
      </w:r>
      <w:r w:rsidRPr="002014D8">
        <w:rPr>
          <w:rFonts w:ascii="Calibri" w:hAnsi="Calibri" w:cs="Calibri"/>
          <w:b/>
          <w:sz w:val="22"/>
          <w:szCs w:val="22"/>
        </w:rPr>
        <w:t>must</w:t>
      </w:r>
      <w:r w:rsidRPr="002014D8">
        <w:rPr>
          <w:rFonts w:ascii="Calibri" w:hAnsi="Calibri" w:cs="Calibri"/>
          <w:bCs/>
          <w:sz w:val="22"/>
          <w:szCs w:val="22"/>
        </w:rPr>
        <w:t xml:space="preserve"> be signed by agency CFO. Print name of </w:t>
      </w:r>
    </w:p>
    <w:p w14:paraId="080E7658" w14:textId="62F2871E" w:rsidR="00A21B52" w:rsidRPr="002014D8" w:rsidRDefault="00A21B52" w:rsidP="00604202">
      <w:pPr>
        <w:spacing w:after="240"/>
        <w:ind w:left="2880" w:hanging="2880"/>
        <w:rPr>
          <w:rFonts w:ascii="Calibri" w:hAnsi="Calibri" w:cs="Calibri"/>
          <w:sz w:val="22"/>
          <w:szCs w:val="22"/>
        </w:rPr>
      </w:pPr>
      <w:r w:rsidRPr="002014D8">
        <w:rPr>
          <w:rFonts w:ascii="Calibri" w:hAnsi="Calibri" w:cs="Calibri"/>
          <w:b/>
          <w:bCs/>
          <w:sz w:val="22"/>
          <w:szCs w:val="22"/>
        </w:rPr>
        <w:t>SIGNITURE</w:t>
      </w:r>
      <w:r w:rsidRPr="002014D8">
        <w:rPr>
          <w:rFonts w:ascii="Calibri" w:hAnsi="Calibri" w:cs="Calibri"/>
          <w:b/>
          <w:bCs/>
          <w:sz w:val="22"/>
          <w:szCs w:val="22"/>
        </w:rPr>
        <w:tab/>
      </w:r>
      <w:r w:rsidRPr="002014D8">
        <w:rPr>
          <w:rFonts w:ascii="Calibri" w:hAnsi="Calibri" w:cs="Calibri"/>
          <w:bCs/>
          <w:sz w:val="22"/>
          <w:szCs w:val="22"/>
        </w:rPr>
        <w:t>individual signing.</w:t>
      </w:r>
      <w:r w:rsidRPr="002014D8">
        <w:rPr>
          <w:rFonts w:ascii="Calibri" w:hAnsi="Calibri" w:cs="Calibri"/>
          <w:sz w:val="22"/>
          <w:szCs w:val="22"/>
        </w:rPr>
        <w:tab/>
      </w:r>
    </w:p>
    <w:p w14:paraId="546B32B3" w14:textId="07162FB0" w:rsidR="00A21B52" w:rsidRPr="002014D8" w:rsidRDefault="00A21B52" w:rsidP="00604202">
      <w:pPr>
        <w:spacing w:before="120" w:after="240"/>
        <w:rPr>
          <w:rFonts w:ascii="Calibri" w:hAnsi="Calibri" w:cs="Calibri"/>
          <w:sz w:val="22"/>
          <w:szCs w:val="22"/>
        </w:rPr>
      </w:pPr>
      <w:r w:rsidRPr="002014D8">
        <w:rPr>
          <w:rFonts w:ascii="Calibri" w:hAnsi="Calibri" w:cs="Calibri"/>
          <w:b/>
          <w:sz w:val="22"/>
          <w:szCs w:val="22"/>
        </w:rPr>
        <w:t>SBD APPROVAL</w:t>
      </w:r>
      <w:r w:rsidRPr="002014D8">
        <w:rPr>
          <w:rFonts w:ascii="Calibri" w:hAnsi="Calibri" w:cs="Calibri"/>
          <w:sz w:val="22"/>
          <w:szCs w:val="22"/>
        </w:rPr>
        <w:tab/>
      </w:r>
      <w:r w:rsidRPr="002014D8">
        <w:rPr>
          <w:rFonts w:ascii="Calibri" w:hAnsi="Calibri" w:cs="Calibri"/>
          <w:sz w:val="22"/>
          <w:szCs w:val="22"/>
        </w:rPr>
        <w:tab/>
      </w:r>
      <w:r w:rsidR="002014D8">
        <w:rPr>
          <w:rFonts w:ascii="Calibri" w:hAnsi="Calibri" w:cs="Calibri"/>
          <w:sz w:val="22"/>
          <w:szCs w:val="22"/>
        </w:rPr>
        <w:tab/>
      </w:r>
      <w:r w:rsidRPr="002014D8">
        <w:rPr>
          <w:rFonts w:ascii="Calibri" w:hAnsi="Calibri" w:cs="Calibri"/>
          <w:sz w:val="22"/>
          <w:szCs w:val="22"/>
        </w:rPr>
        <w:t>LEAVE BLANK. For DFA Use Only.</w:t>
      </w:r>
    </w:p>
    <w:p w14:paraId="2F84DBBD" w14:textId="793030AD" w:rsidR="00A21B52" w:rsidRPr="002014D8" w:rsidRDefault="00A21B52" w:rsidP="00227B29">
      <w:pPr>
        <w:spacing w:before="120" w:after="120"/>
        <w:rPr>
          <w:rStyle w:val="Heading7Char"/>
          <w:rFonts w:ascii="Calibri" w:eastAsiaTheme="minorHAnsi" w:hAnsi="Calibri" w:cs="Calibri"/>
          <w:b/>
          <w:color w:val="000000" w:themeColor="text1"/>
          <w:sz w:val="22"/>
          <w:szCs w:val="22"/>
        </w:rPr>
      </w:pPr>
      <w:r w:rsidRPr="002014D8">
        <w:rPr>
          <w:rStyle w:val="Heading7Char"/>
          <w:rFonts w:ascii="Calibri" w:eastAsiaTheme="minorHAnsi" w:hAnsi="Calibri" w:cs="Calibri"/>
          <w:b/>
          <w:bCs/>
          <w:color w:val="000000" w:themeColor="text1"/>
          <w:sz w:val="22"/>
          <w:szCs w:val="22"/>
        </w:rPr>
        <w:t>FCD APPROVAL</w:t>
      </w:r>
      <w:r w:rsidRPr="002014D8">
        <w:rPr>
          <w:rFonts w:ascii="Calibri" w:hAnsi="Calibri" w:cs="Calibri"/>
          <w:color w:val="000000" w:themeColor="text1"/>
          <w:sz w:val="22"/>
          <w:szCs w:val="22"/>
        </w:rPr>
        <w:tab/>
      </w:r>
      <w:r w:rsidRPr="002014D8">
        <w:rPr>
          <w:rFonts w:ascii="Calibri" w:hAnsi="Calibri" w:cs="Calibri"/>
          <w:color w:val="000000" w:themeColor="text1"/>
          <w:sz w:val="22"/>
          <w:szCs w:val="22"/>
        </w:rPr>
        <w:tab/>
      </w:r>
      <w:r w:rsidR="002014D8">
        <w:rPr>
          <w:rFonts w:ascii="Calibri" w:hAnsi="Calibri" w:cs="Calibri"/>
          <w:color w:val="000000" w:themeColor="text1"/>
          <w:sz w:val="22"/>
          <w:szCs w:val="22"/>
        </w:rPr>
        <w:tab/>
      </w:r>
      <w:r w:rsidRPr="002014D8">
        <w:rPr>
          <w:rStyle w:val="Heading7Char"/>
          <w:rFonts w:ascii="Calibri" w:eastAsiaTheme="minorHAnsi" w:hAnsi="Calibri" w:cs="Calibri"/>
          <w:color w:val="000000" w:themeColor="text1"/>
          <w:sz w:val="22"/>
          <w:szCs w:val="22"/>
        </w:rPr>
        <w:t>LEAVE BLANK. For DFA Use Only.</w:t>
      </w:r>
    </w:p>
    <w:p w14:paraId="1EA547F2" w14:textId="77777777" w:rsidR="009A7C71" w:rsidRPr="002843E0" w:rsidRDefault="009A7C71" w:rsidP="009A7C71">
      <w:pPr>
        <w:widowControl w:val="0"/>
        <w:spacing w:after="0" w:line="240" w:lineRule="auto"/>
        <w:rPr>
          <w:rFonts w:ascii="Calibri" w:eastAsia="Times New Roman" w:hAnsi="Calibri" w:cs="Calibri"/>
          <w:kern w:val="0"/>
          <w14:ligatures w14:val="none"/>
        </w:rPr>
      </w:pPr>
    </w:p>
    <w:sectPr w:rsidR="009A7C71" w:rsidRPr="002843E0" w:rsidSect="00273916">
      <w:footerReference w:type="default" r:id="rId1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F5216" w14:textId="77777777" w:rsidR="00EE0EE8" w:rsidRDefault="00EE0EE8" w:rsidP="00530C07">
      <w:pPr>
        <w:spacing w:after="0" w:line="240" w:lineRule="auto"/>
      </w:pPr>
      <w:r>
        <w:separator/>
      </w:r>
    </w:p>
  </w:endnote>
  <w:endnote w:type="continuationSeparator" w:id="0">
    <w:p w14:paraId="40BA88CF" w14:textId="77777777" w:rsidR="00EE0EE8" w:rsidRDefault="00EE0EE8" w:rsidP="0053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T Serif">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343139"/>
      <w:docPartObj>
        <w:docPartGallery w:val="Page Numbers (Bottom of Page)"/>
        <w:docPartUnique/>
      </w:docPartObj>
    </w:sdtPr>
    <w:sdtEndPr>
      <w:rPr>
        <w:noProof/>
      </w:rPr>
    </w:sdtEndPr>
    <w:sdtContent>
      <w:p w14:paraId="2C24CBD2" w14:textId="2D5639DD" w:rsidR="00014A7C" w:rsidRDefault="00014A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BF735" w14:textId="77777777" w:rsidR="00014A7C" w:rsidRPr="00BE562B" w:rsidRDefault="00014A7C" w:rsidP="00BE5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108AB" w14:textId="77777777" w:rsidR="00EE0EE8" w:rsidRDefault="00EE0EE8" w:rsidP="00530C07">
      <w:pPr>
        <w:spacing w:after="0" w:line="240" w:lineRule="auto"/>
      </w:pPr>
      <w:r>
        <w:separator/>
      </w:r>
    </w:p>
  </w:footnote>
  <w:footnote w:type="continuationSeparator" w:id="0">
    <w:p w14:paraId="501E96F9" w14:textId="77777777" w:rsidR="00EE0EE8" w:rsidRDefault="00EE0EE8" w:rsidP="00530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48A"/>
    <w:multiLevelType w:val="hybridMultilevel"/>
    <w:tmpl w:val="83B08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74262"/>
    <w:multiLevelType w:val="hybridMultilevel"/>
    <w:tmpl w:val="9C2A6896"/>
    <w:lvl w:ilvl="0" w:tplc="9DA67662">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85887"/>
    <w:multiLevelType w:val="hybridMultilevel"/>
    <w:tmpl w:val="A11C4C7E"/>
    <w:lvl w:ilvl="0" w:tplc="163A2C26">
      <w:start w:val="1"/>
      <w:numFmt w:val="bullet"/>
      <w:lvlText w:val=""/>
      <w:lvlJc w:val="left"/>
      <w:pPr>
        <w:ind w:left="720" w:hanging="360"/>
      </w:pPr>
      <w:rPr>
        <w:rFonts w:ascii="Wingdings" w:hAnsi="Wingdings"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A25F7"/>
    <w:multiLevelType w:val="hybridMultilevel"/>
    <w:tmpl w:val="C0B8DBB0"/>
    <w:lvl w:ilvl="0" w:tplc="878EFC28">
      <w:start w:val="1"/>
      <w:numFmt w:val="bullet"/>
      <w:lvlText w:val=""/>
      <w:lvlJc w:val="left"/>
      <w:pPr>
        <w:ind w:left="720" w:hanging="360"/>
      </w:pPr>
      <w:rPr>
        <w:rFonts w:ascii="Wingdings" w:hAnsi="Wingdings"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9683F"/>
    <w:multiLevelType w:val="hybridMultilevel"/>
    <w:tmpl w:val="72EE76D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7E46E2F"/>
    <w:multiLevelType w:val="hybridMultilevel"/>
    <w:tmpl w:val="720CA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01E3B"/>
    <w:multiLevelType w:val="hybridMultilevel"/>
    <w:tmpl w:val="E4BC8062"/>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7" w15:restartNumberingAfterBreak="0">
    <w:nsid w:val="0CB648FE"/>
    <w:multiLevelType w:val="hybridMultilevel"/>
    <w:tmpl w:val="27A2DEFE"/>
    <w:lvl w:ilvl="0" w:tplc="36C6BD90">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D7430"/>
    <w:multiLevelType w:val="hybridMultilevel"/>
    <w:tmpl w:val="EF7E7AB0"/>
    <w:lvl w:ilvl="0" w:tplc="51708832">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016CB"/>
    <w:multiLevelType w:val="hybridMultilevel"/>
    <w:tmpl w:val="9F1EE1AC"/>
    <w:lvl w:ilvl="0" w:tplc="46E8C7F8">
      <w:start w:val="1"/>
      <w:numFmt w:val="bullet"/>
      <w:lvlText w:val=""/>
      <w:lvlJc w:val="left"/>
      <w:pPr>
        <w:ind w:left="1416" w:hanging="360"/>
      </w:pPr>
      <w:rPr>
        <w:rFonts w:ascii="Symbol" w:hAnsi="Symbol" w:hint="default"/>
        <w:color w:val="BF4E14" w:themeColor="accent2" w:themeShade="BF"/>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0" w15:restartNumberingAfterBreak="0">
    <w:nsid w:val="1C7E4579"/>
    <w:multiLevelType w:val="hybridMultilevel"/>
    <w:tmpl w:val="B226DFA2"/>
    <w:lvl w:ilvl="0" w:tplc="06263CC4">
      <w:start w:val="1"/>
      <w:numFmt w:val="bullet"/>
      <w:lvlText w:val=""/>
      <w:lvlJc w:val="left"/>
      <w:pPr>
        <w:ind w:left="720" w:hanging="360"/>
      </w:pPr>
      <w:rPr>
        <w:rFonts w:ascii="Symbol" w:hAnsi="Symbol" w:hint="default"/>
        <w:color w:val="BF4E14" w:themeColor="accent2" w:themeShade="BF"/>
      </w:rPr>
    </w:lvl>
    <w:lvl w:ilvl="1" w:tplc="CF4ADD20">
      <w:numFmt w:val="bullet"/>
      <w:lvlText w:val=""/>
      <w:lvlJc w:val="left"/>
      <w:pPr>
        <w:ind w:left="1800" w:hanging="720"/>
      </w:pPr>
      <w:rPr>
        <w:rFonts w:ascii="Symbol" w:eastAsia="Times New Roman" w:hAnsi="Symbol" w:cs="CG 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03B80"/>
    <w:multiLevelType w:val="hybridMultilevel"/>
    <w:tmpl w:val="FF645466"/>
    <w:lvl w:ilvl="0" w:tplc="3CBA16C6">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86B83"/>
    <w:multiLevelType w:val="hybridMultilevel"/>
    <w:tmpl w:val="81E4942A"/>
    <w:lvl w:ilvl="0" w:tplc="9E1AD46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E6E0E"/>
    <w:multiLevelType w:val="hybridMultilevel"/>
    <w:tmpl w:val="A4DAD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80E52"/>
    <w:multiLevelType w:val="hybridMultilevel"/>
    <w:tmpl w:val="BF8CDBFE"/>
    <w:lvl w:ilvl="0" w:tplc="1A8CDCDE">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B5798"/>
    <w:multiLevelType w:val="hybridMultilevel"/>
    <w:tmpl w:val="8D8A4BEE"/>
    <w:lvl w:ilvl="0" w:tplc="5FD60F58">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A7032"/>
    <w:multiLevelType w:val="hybridMultilevel"/>
    <w:tmpl w:val="54C0A06A"/>
    <w:lvl w:ilvl="0" w:tplc="880A7DD2">
      <w:start w:val="1"/>
      <w:numFmt w:val="bullet"/>
      <w:lvlText w:val=""/>
      <w:lvlJc w:val="left"/>
      <w:pPr>
        <w:tabs>
          <w:tab w:val="num" w:pos="720"/>
        </w:tabs>
        <w:ind w:left="720" w:hanging="360"/>
      </w:pPr>
      <w:rPr>
        <w:rFonts w:ascii="Symbol" w:hAnsi="Symbol" w:cs="Symbol" w:hint="default"/>
        <w:color w:val="BF4E14" w:themeColor="accent2" w:themeShade="B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5A1298E"/>
    <w:multiLevelType w:val="hybridMultilevel"/>
    <w:tmpl w:val="31084540"/>
    <w:lvl w:ilvl="0" w:tplc="04090009">
      <w:start w:val="1"/>
      <w:numFmt w:val="bullet"/>
      <w:lvlText w:val=""/>
      <w:lvlJc w:val="left"/>
      <w:pPr>
        <w:ind w:left="720" w:hanging="360"/>
      </w:pPr>
      <w:rPr>
        <w:rFonts w:ascii="Wingdings" w:hAnsi="Wingdings" w:hint="default"/>
        <w:b w:val="0"/>
        <w:bCs w:val="0"/>
        <w:i w:val="0"/>
        <w:iCs w:val="0"/>
        <w:color w:val="BF4E14" w:themeColor="accent2" w:themeShade="BF"/>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982935"/>
    <w:multiLevelType w:val="hybridMultilevel"/>
    <w:tmpl w:val="436283BC"/>
    <w:lvl w:ilvl="0" w:tplc="30E409B4">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E14CD"/>
    <w:multiLevelType w:val="hybridMultilevel"/>
    <w:tmpl w:val="67CC654C"/>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949577D"/>
    <w:multiLevelType w:val="hybridMultilevel"/>
    <w:tmpl w:val="30E0632E"/>
    <w:lvl w:ilvl="0" w:tplc="56BCD798">
      <w:start w:val="1"/>
      <w:numFmt w:val="bullet"/>
      <w:lvlText w:val="•"/>
      <w:lvlJc w:val="left"/>
      <w:pPr>
        <w:tabs>
          <w:tab w:val="num" w:pos="3060"/>
        </w:tabs>
        <w:ind w:left="3060" w:hanging="360"/>
      </w:pPr>
      <w:rPr>
        <w:rFonts w:ascii="Arial" w:hAnsi="Arial" w:hint="default"/>
      </w:rPr>
    </w:lvl>
    <w:lvl w:ilvl="1" w:tplc="962A5F40">
      <w:numFmt w:val="bullet"/>
      <w:lvlText w:val="•"/>
      <w:lvlJc w:val="left"/>
      <w:pPr>
        <w:tabs>
          <w:tab w:val="num" w:pos="3780"/>
        </w:tabs>
        <w:ind w:left="3780" w:hanging="360"/>
      </w:pPr>
      <w:rPr>
        <w:rFonts w:ascii="Arial" w:hAnsi="Arial" w:hint="default"/>
      </w:rPr>
    </w:lvl>
    <w:lvl w:ilvl="2" w:tplc="935A8C08" w:tentative="1">
      <w:start w:val="1"/>
      <w:numFmt w:val="bullet"/>
      <w:lvlText w:val="•"/>
      <w:lvlJc w:val="left"/>
      <w:pPr>
        <w:tabs>
          <w:tab w:val="num" w:pos="4500"/>
        </w:tabs>
        <w:ind w:left="4500" w:hanging="360"/>
      </w:pPr>
      <w:rPr>
        <w:rFonts w:ascii="Arial" w:hAnsi="Arial" w:hint="default"/>
      </w:rPr>
    </w:lvl>
    <w:lvl w:ilvl="3" w:tplc="8104E6CE" w:tentative="1">
      <w:start w:val="1"/>
      <w:numFmt w:val="bullet"/>
      <w:lvlText w:val="•"/>
      <w:lvlJc w:val="left"/>
      <w:pPr>
        <w:tabs>
          <w:tab w:val="num" w:pos="5220"/>
        </w:tabs>
        <w:ind w:left="5220" w:hanging="360"/>
      </w:pPr>
      <w:rPr>
        <w:rFonts w:ascii="Arial" w:hAnsi="Arial" w:hint="default"/>
      </w:rPr>
    </w:lvl>
    <w:lvl w:ilvl="4" w:tplc="1A6ABCC8" w:tentative="1">
      <w:start w:val="1"/>
      <w:numFmt w:val="bullet"/>
      <w:lvlText w:val="•"/>
      <w:lvlJc w:val="left"/>
      <w:pPr>
        <w:tabs>
          <w:tab w:val="num" w:pos="5940"/>
        </w:tabs>
        <w:ind w:left="5940" w:hanging="360"/>
      </w:pPr>
      <w:rPr>
        <w:rFonts w:ascii="Arial" w:hAnsi="Arial" w:hint="default"/>
      </w:rPr>
    </w:lvl>
    <w:lvl w:ilvl="5" w:tplc="D7CA1738" w:tentative="1">
      <w:start w:val="1"/>
      <w:numFmt w:val="bullet"/>
      <w:lvlText w:val="•"/>
      <w:lvlJc w:val="left"/>
      <w:pPr>
        <w:tabs>
          <w:tab w:val="num" w:pos="6660"/>
        </w:tabs>
        <w:ind w:left="6660" w:hanging="360"/>
      </w:pPr>
      <w:rPr>
        <w:rFonts w:ascii="Arial" w:hAnsi="Arial" w:hint="default"/>
      </w:rPr>
    </w:lvl>
    <w:lvl w:ilvl="6" w:tplc="2A5A2C32" w:tentative="1">
      <w:start w:val="1"/>
      <w:numFmt w:val="bullet"/>
      <w:lvlText w:val="•"/>
      <w:lvlJc w:val="left"/>
      <w:pPr>
        <w:tabs>
          <w:tab w:val="num" w:pos="7380"/>
        </w:tabs>
        <w:ind w:left="7380" w:hanging="360"/>
      </w:pPr>
      <w:rPr>
        <w:rFonts w:ascii="Arial" w:hAnsi="Arial" w:hint="default"/>
      </w:rPr>
    </w:lvl>
    <w:lvl w:ilvl="7" w:tplc="E424F858" w:tentative="1">
      <w:start w:val="1"/>
      <w:numFmt w:val="bullet"/>
      <w:lvlText w:val="•"/>
      <w:lvlJc w:val="left"/>
      <w:pPr>
        <w:tabs>
          <w:tab w:val="num" w:pos="8100"/>
        </w:tabs>
        <w:ind w:left="8100" w:hanging="360"/>
      </w:pPr>
      <w:rPr>
        <w:rFonts w:ascii="Arial" w:hAnsi="Arial" w:hint="default"/>
      </w:rPr>
    </w:lvl>
    <w:lvl w:ilvl="8" w:tplc="EAE01580" w:tentative="1">
      <w:start w:val="1"/>
      <w:numFmt w:val="bullet"/>
      <w:lvlText w:val="•"/>
      <w:lvlJc w:val="left"/>
      <w:pPr>
        <w:tabs>
          <w:tab w:val="num" w:pos="8820"/>
        </w:tabs>
        <w:ind w:left="8820" w:hanging="360"/>
      </w:pPr>
      <w:rPr>
        <w:rFonts w:ascii="Arial" w:hAnsi="Arial" w:hint="default"/>
      </w:rPr>
    </w:lvl>
  </w:abstractNum>
  <w:abstractNum w:abstractNumId="21" w15:restartNumberingAfterBreak="0">
    <w:nsid w:val="3F9E5558"/>
    <w:multiLevelType w:val="hybridMultilevel"/>
    <w:tmpl w:val="141E10E2"/>
    <w:lvl w:ilvl="0" w:tplc="04090001">
      <w:start w:val="1"/>
      <w:numFmt w:val="bullet"/>
      <w:lvlText w:val=""/>
      <w:lvlJc w:val="left"/>
      <w:pPr>
        <w:tabs>
          <w:tab w:val="num" w:pos="720"/>
        </w:tabs>
        <w:ind w:left="720" w:hanging="360"/>
      </w:pPr>
      <w:rPr>
        <w:rFonts w:ascii="Symbol" w:hAnsi="Symbol" w:hint="default"/>
        <w:b w:val="0"/>
        <w:bCs w:val="0"/>
        <w:i w:val="0"/>
        <w:iCs w:val="0"/>
        <w:color w:val="BF4E14" w:themeColor="accent2" w:themeShade="BF"/>
        <w:spacing w:val="0"/>
        <w:w w:val="100"/>
        <w:sz w:val="24"/>
        <w:szCs w:val="24"/>
        <w:lang w:val="en-US" w:eastAsia="en-US" w:bidi="ar-SA"/>
      </w:rPr>
    </w:lvl>
    <w:lvl w:ilvl="1" w:tplc="19588878">
      <w:start w:val="1"/>
      <w:numFmt w:val="bullet"/>
      <w:lvlText w:val="o"/>
      <w:lvlJc w:val="left"/>
      <w:pPr>
        <w:tabs>
          <w:tab w:val="num" w:pos="1440"/>
        </w:tabs>
        <w:ind w:left="1440" w:hanging="360"/>
      </w:pPr>
      <w:rPr>
        <w:rFonts w:ascii="Courier New" w:hAnsi="Courier New" w:cs="Courier New" w:hint="default"/>
        <w:b/>
        <w:bCs/>
        <w:color w:val="215968"/>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40067AC"/>
    <w:multiLevelType w:val="hybridMultilevel"/>
    <w:tmpl w:val="05527DD2"/>
    <w:lvl w:ilvl="0" w:tplc="868E9708">
      <w:start w:val="1"/>
      <w:numFmt w:val="decimal"/>
      <w:lvlText w:val="%1."/>
      <w:lvlJc w:val="left"/>
      <w:pPr>
        <w:tabs>
          <w:tab w:val="num" w:pos="720"/>
        </w:tabs>
        <w:ind w:left="720" w:hanging="360"/>
      </w:pPr>
      <w:rPr>
        <w:b w:val="0"/>
      </w:rPr>
    </w:lvl>
    <w:lvl w:ilvl="1" w:tplc="858E3CD0">
      <w:start w:val="1"/>
      <w:numFmt w:val="bullet"/>
      <w:lvlText w:val=""/>
      <w:lvlJc w:val="left"/>
      <w:pPr>
        <w:tabs>
          <w:tab w:val="num" w:pos="1440"/>
        </w:tabs>
        <w:ind w:left="1440" w:hanging="360"/>
      </w:pPr>
      <w:rPr>
        <w:rFonts w:ascii="Symbol" w:hAnsi="Symbol" w:cs="Symbol" w:hint="default"/>
        <w:color w:val="BF4E14" w:themeColor="accent2" w:themeShade="BF"/>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45076578"/>
    <w:multiLevelType w:val="hybridMultilevel"/>
    <w:tmpl w:val="771ABD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5244340"/>
    <w:multiLevelType w:val="hybridMultilevel"/>
    <w:tmpl w:val="EA6E16E2"/>
    <w:lvl w:ilvl="0" w:tplc="2D800B0E">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6230E3"/>
    <w:multiLevelType w:val="hybridMultilevel"/>
    <w:tmpl w:val="EA80DA0E"/>
    <w:lvl w:ilvl="0" w:tplc="08C00E6A">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736D1"/>
    <w:multiLevelType w:val="hybridMultilevel"/>
    <w:tmpl w:val="3F700D42"/>
    <w:lvl w:ilvl="0" w:tplc="F7808796">
      <w:start w:val="1"/>
      <w:numFmt w:val="bullet"/>
      <w:lvlText w:val="•"/>
      <w:lvlJc w:val="left"/>
      <w:pPr>
        <w:tabs>
          <w:tab w:val="num" w:pos="720"/>
        </w:tabs>
        <w:ind w:left="720" w:hanging="360"/>
      </w:pPr>
      <w:rPr>
        <w:rFonts w:ascii="Arial" w:hAnsi="Arial" w:hint="default"/>
      </w:rPr>
    </w:lvl>
    <w:lvl w:ilvl="1" w:tplc="1FF8F826" w:tentative="1">
      <w:start w:val="1"/>
      <w:numFmt w:val="bullet"/>
      <w:lvlText w:val="•"/>
      <w:lvlJc w:val="left"/>
      <w:pPr>
        <w:tabs>
          <w:tab w:val="num" w:pos="1440"/>
        </w:tabs>
        <w:ind w:left="1440" w:hanging="360"/>
      </w:pPr>
      <w:rPr>
        <w:rFonts w:ascii="Arial" w:hAnsi="Arial" w:hint="default"/>
      </w:rPr>
    </w:lvl>
    <w:lvl w:ilvl="2" w:tplc="688ADEF0" w:tentative="1">
      <w:start w:val="1"/>
      <w:numFmt w:val="bullet"/>
      <w:lvlText w:val="•"/>
      <w:lvlJc w:val="left"/>
      <w:pPr>
        <w:tabs>
          <w:tab w:val="num" w:pos="2160"/>
        </w:tabs>
        <w:ind w:left="2160" w:hanging="360"/>
      </w:pPr>
      <w:rPr>
        <w:rFonts w:ascii="Arial" w:hAnsi="Arial" w:hint="default"/>
      </w:rPr>
    </w:lvl>
    <w:lvl w:ilvl="3" w:tplc="30AC83CA" w:tentative="1">
      <w:start w:val="1"/>
      <w:numFmt w:val="bullet"/>
      <w:lvlText w:val="•"/>
      <w:lvlJc w:val="left"/>
      <w:pPr>
        <w:tabs>
          <w:tab w:val="num" w:pos="2880"/>
        </w:tabs>
        <w:ind w:left="2880" w:hanging="360"/>
      </w:pPr>
      <w:rPr>
        <w:rFonts w:ascii="Arial" w:hAnsi="Arial" w:hint="default"/>
      </w:rPr>
    </w:lvl>
    <w:lvl w:ilvl="4" w:tplc="7D744DFC" w:tentative="1">
      <w:start w:val="1"/>
      <w:numFmt w:val="bullet"/>
      <w:lvlText w:val="•"/>
      <w:lvlJc w:val="left"/>
      <w:pPr>
        <w:tabs>
          <w:tab w:val="num" w:pos="3600"/>
        </w:tabs>
        <w:ind w:left="3600" w:hanging="360"/>
      </w:pPr>
      <w:rPr>
        <w:rFonts w:ascii="Arial" w:hAnsi="Arial" w:hint="default"/>
      </w:rPr>
    </w:lvl>
    <w:lvl w:ilvl="5" w:tplc="4D728720" w:tentative="1">
      <w:start w:val="1"/>
      <w:numFmt w:val="bullet"/>
      <w:lvlText w:val="•"/>
      <w:lvlJc w:val="left"/>
      <w:pPr>
        <w:tabs>
          <w:tab w:val="num" w:pos="4320"/>
        </w:tabs>
        <w:ind w:left="4320" w:hanging="360"/>
      </w:pPr>
      <w:rPr>
        <w:rFonts w:ascii="Arial" w:hAnsi="Arial" w:hint="default"/>
      </w:rPr>
    </w:lvl>
    <w:lvl w:ilvl="6" w:tplc="5748C940" w:tentative="1">
      <w:start w:val="1"/>
      <w:numFmt w:val="bullet"/>
      <w:lvlText w:val="•"/>
      <w:lvlJc w:val="left"/>
      <w:pPr>
        <w:tabs>
          <w:tab w:val="num" w:pos="5040"/>
        </w:tabs>
        <w:ind w:left="5040" w:hanging="360"/>
      </w:pPr>
      <w:rPr>
        <w:rFonts w:ascii="Arial" w:hAnsi="Arial" w:hint="default"/>
      </w:rPr>
    </w:lvl>
    <w:lvl w:ilvl="7" w:tplc="47B8AA0C" w:tentative="1">
      <w:start w:val="1"/>
      <w:numFmt w:val="bullet"/>
      <w:lvlText w:val="•"/>
      <w:lvlJc w:val="left"/>
      <w:pPr>
        <w:tabs>
          <w:tab w:val="num" w:pos="5760"/>
        </w:tabs>
        <w:ind w:left="5760" w:hanging="360"/>
      </w:pPr>
      <w:rPr>
        <w:rFonts w:ascii="Arial" w:hAnsi="Arial" w:hint="default"/>
      </w:rPr>
    </w:lvl>
    <w:lvl w:ilvl="8" w:tplc="2D0695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074AD2"/>
    <w:multiLevelType w:val="hybridMultilevel"/>
    <w:tmpl w:val="D374AA70"/>
    <w:lvl w:ilvl="0" w:tplc="03C86A20">
      <w:start w:val="1"/>
      <w:numFmt w:val="bullet"/>
      <w:lvlText w:val=""/>
      <w:lvlJc w:val="left"/>
      <w:pPr>
        <w:ind w:left="720" w:hanging="360"/>
      </w:pPr>
      <w:rPr>
        <w:rFonts w:ascii="Wingdings" w:hAnsi="Wingdings" w:hint="default"/>
        <w:color w:val="2159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26004"/>
    <w:multiLevelType w:val="hybridMultilevel"/>
    <w:tmpl w:val="C2804068"/>
    <w:lvl w:ilvl="0" w:tplc="570A856A">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D041F"/>
    <w:multiLevelType w:val="hybridMultilevel"/>
    <w:tmpl w:val="A092B0E4"/>
    <w:lvl w:ilvl="0" w:tplc="85FC9800">
      <w:start w:val="1"/>
      <w:numFmt w:val="bullet"/>
      <w:lvlText w:val=""/>
      <w:lvlJc w:val="left"/>
      <w:pPr>
        <w:tabs>
          <w:tab w:val="num" w:pos="1440"/>
        </w:tabs>
        <w:ind w:left="1440" w:hanging="360"/>
      </w:pPr>
      <w:rPr>
        <w:rFonts w:ascii="Symbol" w:hAnsi="Symbol" w:hint="default"/>
        <w:color w:val="BF4E14" w:themeColor="accent2"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3E0AD5"/>
    <w:multiLevelType w:val="hybridMultilevel"/>
    <w:tmpl w:val="791CA362"/>
    <w:lvl w:ilvl="0" w:tplc="4FCA721E">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26E55"/>
    <w:multiLevelType w:val="hybridMultilevel"/>
    <w:tmpl w:val="22823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C33DC"/>
    <w:multiLevelType w:val="hybridMultilevel"/>
    <w:tmpl w:val="220EC558"/>
    <w:lvl w:ilvl="0" w:tplc="332813C8">
      <w:start w:val="1"/>
      <w:numFmt w:val="bullet"/>
      <w:lvlText w:val=""/>
      <w:lvlJc w:val="left"/>
      <w:pPr>
        <w:ind w:left="720" w:hanging="360"/>
      </w:pPr>
      <w:rPr>
        <w:rFonts w:ascii="Wingdings" w:hAnsi="Wingdings"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8735D"/>
    <w:multiLevelType w:val="hybridMultilevel"/>
    <w:tmpl w:val="9078D0D8"/>
    <w:lvl w:ilvl="0" w:tplc="6EEE23C6">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7216A"/>
    <w:multiLevelType w:val="hybridMultilevel"/>
    <w:tmpl w:val="9C62C4A2"/>
    <w:lvl w:ilvl="0" w:tplc="21A4D534">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54E3F"/>
    <w:multiLevelType w:val="hybridMultilevel"/>
    <w:tmpl w:val="443C3E98"/>
    <w:lvl w:ilvl="0" w:tplc="CBC6E33A">
      <w:start w:val="1"/>
      <w:numFmt w:val="bullet"/>
      <w:lvlText w:val=""/>
      <w:lvlJc w:val="left"/>
      <w:pPr>
        <w:ind w:left="720" w:hanging="360"/>
      </w:pPr>
      <w:rPr>
        <w:rFonts w:ascii="Wingdings" w:hAnsi="Wingdings"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F349B"/>
    <w:multiLevelType w:val="hybridMultilevel"/>
    <w:tmpl w:val="D6226734"/>
    <w:lvl w:ilvl="0" w:tplc="9D5EA8EE">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067489"/>
    <w:multiLevelType w:val="hybridMultilevel"/>
    <w:tmpl w:val="F18AC49C"/>
    <w:lvl w:ilvl="0" w:tplc="0C6E262A">
      <w:start w:val="1"/>
      <w:numFmt w:val="bullet"/>
      <w:lvlText w:val=""/>
      <w:lvlJc w:val="left"/>
      <w:pPr>
        <w:ind w:left="1752" w:hanging="360"/>
      </w:pPr>
      <w:rPr>
        <w:rFonts w:ascii="Symbol" w:hAnsi="Symbol" w:hint="default"/>
        <w:color w:val="BF4E14" w:themeColor="accent2" w:themeShade="BF"/>
      </w:rPr>
    </w:lvl>
    <w:lvl w:ilvl="1" w:tplc="FFFFFFFF" w:tentative="1">
      <w:start w:val="1"/>
      <w:numFmt w:val="lowerLetter"/>
      <w:lvlText w:val="%2."/>
      <w:lvlJc w:val="left"/>
      <w:pPr>
        <w:ind w:left="2472" w:hanging="360"/>
      </w:pPr>
    </w:lvl>
    <w:lvl w:ilvl="2" w:tplc="FFFFFFFF" w:tentative="1">
      <w:start w:val="1"/>
      <w:numFmt w:val="lowerRoman"/>
      <w:lvlText w:val="%3."/>
      <w:lvlJc w:val="right"/>
      <w:pPr>
        <w:ind w:left="3192" w:hanging="180"/>
      </w:pPr>
    </w:lvl>
    <w:lvl w:ilvl="3" w:tplc="FFFFFFFF" w:tentative="1">
      <w:start w:val="1"/>
      <w:numFmt w:val="decimal"/>
      <w:lvlText w:val="%4."/>
      <w:lvlJc w:val="left"/>
      <w:pPr>
        <w:ind w:left="3912" w:hanging="360"/>
      </w:pPr>
    </w:lvl>
    <w:lvl w:ilvl="4" w:tplc="FFFFFFFF" w:tentative="1">
      <w:start w:val="1"/>
      <w:numFmt w:val="lowerLetter"/>
      <w:lvlText w:val="%5."/>
      <w:lvlJc w:val="left"/>
      <w:pPr>
        <w:ind w:left="4632" w:hanging="360"/>
      </w:pPr>
    </w:lvl>
    <w:lvl w:ilvl="5" w:tplc="FFFFFFFF" w:tentative="1">
      <w:start w:val="1"/>
      <w:numFmt w:val="lowerRoman"/>
      <w:lvlText w:val="%6."/>
      <w:lvlJc w:val="right"/>
      <w:pPr>
        <w:ind w:left="5352" w:hanging="180"/>
      </w:pPr>
    </w:lvl>
    <w:lvl w:ilvl="6" w:tplc="FFFFFFFF" w:tentative="1">
      <w:start w:val="1"/>
      <w:numFmt w:val="decimal"/>
      <w:lvlText w:val="%7."/>
      <w:lvlJc w:val="left"/>
      <w:pPr>
        <w:ind w:left="6072" w:hanging="360"/>
      </w:pPr>
    </w:lvl>
    <w:lvl w:ilvl="7" w:tplc="FFFFFFFF" w:tentative="1">
      <w:start w:val="1"/>
      <w:numFmt w:val="lowerLetter"/>
      <w:lvlText w:val="%8."/>
      <w:lvlJc w:val="left"/>
      <w:pPr>
        <w:ind w:left="6792" w:hanging="360"/>
      </w:pPr>
    </w:lvl>
    <w:lvl w:ilvl="8" w:tplc="FFFFFFFF" w:tentative="1">
      <w:start w:val="1"/>
      <w:numFmt w:val="lowerRoman"/>
      <w:lvlText w:val="%9."/>
      <w:lvlJc w:val="right"/>
      <w:pPr>
        <w:ind w:left="7512" w:hanging="180"/>
      </w:pPr>
    </w:lvl>
  </w:abstractNum>
  <w:abstractNum w:abstractNumId="38" w15:restartNumberingAfterBreak="0">
    <w:nsid w:val="663420A7"/>
    <w:multiLevelType w:val="hybridMultilevel"/>
    <w:tmpl w:val="C08400E8"/>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69455CF2"/>
    <w:multiLevelType w:val="hybridMultilevel"/>
    <w:tmpl w:val="62A265C4"/>
    <w:lvl w:ilvl="0" w:tplc="69FE98F6">
      <w:start w:val="1"/>
      <w:numFmt w:val="bullet"/>
      <w:lvlText w:val=""/>
      <w:lvlJc w:val="left"/>
      <w:pPr>
        <w:ind w:left="720" w:hanging="360"/>
      </w:pPr>
      <w:rPr>
        <w:rFonts w:ascii="Symbol" w:hAnsi="Symbol" w:hint="default"/>
        <w:color w:val="BF4E14" w:themeColor="accent2"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9633F91"/>
    <w:multiLevelType w:val="hybridMultilevel"/>
    <w:tmpl w:val="315E3B56"/>
    <w:lvl w:ilvl="0" w:tplc="9C444472">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3634BF"/>
    <w:multiLevelType w:val="hybridMultilevel"/>
    <w:tmpl w:val="1D720CBC"/>
    <w:lvl w:ilvl="0" w:tplc="E36EA710">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567F0"/>
    <w:multiLevelType w:val="hybridMultilevel"/>
    <w:tmpl w:val="3920F300"/>
    <w:lvl w:ilvl="0" w:tplc="F034AB52">
      <w:start w:val="1"/>
      <w:numFmt w:val="bullet"/>
      <w:lvlText w:val="•"/>
      <w:lvlJc w:val="left"/>
      <w:pPr>
        <w:tabs>
          <w:tab w:val="num" w:pos="620"/>
        </w:tabs>
        <w:ind w:left="620" w:hanging="360"/>
      </w:pPr>
      <w:rPr>
        <w:rFonts w:ascii="Arial" w:hAnsi="Arial" w:hint="default"/>
      </w:rPr>
    </w:lvl>
    <w:lvl w:ilvl="1" w:tplc="13AC11BA">
      <w:numFmt w:val="bullet"/>
      <w:lvlText w:val="•"/>
      <w:lvlJc w:val="left"/>
      <w:pPr>
        <w:tabs>
          <w:tab w:val="num" w:pos="1340"/>
        </w:tabs>
        <w:ind w:left="1340" w:hanging="360"/>
      </w:pPr>
      <w:rPr>
        <w:rFonts w:ascii="Arial" w:hAnsi="Arial" w:hint="default"/>
      </w:rPr>
    </w:lvl>
    <w:lvl w:ilvl="2" w:tplc="4DF07378" w:tentative="1">
      <w:start w:val="1"/>
      <w:numFmt w:val="bullet"/>
      <w:lvlText w:val="•"/>
      <w:lvlJc w:val="left"/>
      <w:pPr>
        <w:tabs>
          <w:tab w:val="num" w:pos="2060"/>
        </w:tabs>
        <w:ind w:left="2060" w:hanging="360"/>
      </w:pPr>
      <w:rPr>
        <w:rFonts w:ascii="Arial" w:hAnsi="Arial" w:hint="default"/>
      </w:rPr>
    </w:lvl>
    <w:lvl w:ilvl="3" w:tplc="1E64546E" w:tentative="1">
      <w:start w:val="1"/>
      <w:numFmt w:val="bullet"/>
      <w:lvlText w:val="•"/>
      <w:lvlJc w:val="left"/>
      <w:pPr>
        <w:tabs>
          <w:tab w:val="num" w:pos="2780"/>
        </w:tabs>
        <w:ind w:left="2780" w:hanging="360"/>
      </w:pPr>
      <w:rPr>
        <w:rFonts w:ascii="Arial" w:hAnsi="Arial" w:hint="default"/>
      </w:rPr>
    </w:lvl>
    <w:lvl w:ilvl="4" w:tplc="62FE2048" w:tentative="1">
      <w:start w:val="1"/>
      <w:numFmt w:val="bullet"/>
      <w:lvlText w:val="•"/>
      <w:lvlJc w:val="left"/>
      <w:pPr>
        <w:tabs>
          <w:tab w:val="num" w:pos="3500"/>
        </w:tabs>
        <w:ind w:left="3500" w:hanging="360"/>
      </w:pPr>
      <w:rPr>
        <w:rFonts w:ascii="Arial" w:hAnsi="Arial" w:hint="default"/>
      </w:rPr>
    </w:lvl>
    <w:lvl w:ilvl="5" w:tplc="EB22401C" w:tentative="1">
      <w:start w:val="1"/>
      <w:numFmt w:val="bullet"/>
      <w:lvlText w:val="•"/>
      <w:lvlJc w:val="left"/>
      <w:pPr>
        <w:tabs>
          <w:tab w:val="num" w:pos="4220"/>
        </w:tabs>
        <w:ind w:left="4220" w:hanging="360"/>
      </w:pPr>
      <w:rPr>
        <w:rFonts w:ascii="Arial" w:hAnsi="Arial" w:hint="default"/>
      </w:rPr>
    </w:lvl>
    <w:lvl w:ilvl="6" w:tplc="FE8AA9D2" w:tentative="1">
      <w:start w:val="1"/>
      <w:numFmt w:val="bullet"/>
      <w:lvlText w:val="•"/>
      <w:lvlJc w:val="left"/>
      <w:pPr>
        <w:tabs>
          <w:tab w:val="num" w:pos="4940"/>
        </w:tabs>
        <w:ind w:left="4940" w:hanging="360"/>
      </w:pPr>
      <w:rPr>
        <w:rFonts w:ascii="Arial" w:hAnsi="Arial" w:hint="default"/>
      </w:rPr>
    </w:lvl>
    <w:lvl w:ilvl="7" w:tplc="50F2E040" w:tentative="1">
      <w:start w:val="1"/>
      <w:numFmt w:val="bullet"/>
      <w:lvlText w:val="•"/>
      <w:lvlJc w:val="left"/>
      <w:pPr>
        <w:tabs>
          <w:tab w:val="num" w:pos="5660"/>
        </w:tabs>
        <w:ind w:left="5660" w:hanging="360"/>
      </w:pPr>
      <w:rPr>
        <w:rFonts w:ascii="Arial" w:hAnsi="Arial" w:hint="default"/>
      </w:rPr>
    </w:lvl>
    <w:lvl w:ilvl="8" w:tplc="A4B4117C" w:tentative="1">
      <w:start w:val="1"/>
      <w:numFmt w:val="bullet"/>
      <w:lvlText w:val="•"/>
      <w:lvlJc w:val="left"/>
      <w:pPr>
        <w:tabs>
          <w:tab w:val="num" w:pos="6380"/>
        </w:tabs>
        <w:ind w:left="6380" w:hanging="360"/>
      </w:pPr>
      <w:rPr>
        <w:rFonts w:ascii="Arial" w:hAnsi="Arial" w:hint="default"/>
      </w:rPr>
    </w:lvl>
  </w:abstractNum>
  <w:abstractNum w:abstractNumId="43" w15:restartNumberingAfterBreak="0">
    <w:nsid w:val="6FAE4776"/>
    <w:multiLevelType w:val="hybridMultilevel"/>
    <w:tmpl w:val="7708F1D8"/>
    <w:lvl w:ilvl="0" w:tplc="ABD0F68A">
      <w:start w:val="1"/>
      <w:numFmt w:val="bullet"/>
      <w:lvlText w:val="•"/>
      <w:lvlJc w:val="left"/>
      <w:pPr>
        <w:tabs>
          <w:tab w:val="num" w:pos="720"/>
        </w:tabs>
        <w:ind w:left="720" w:hanging="360"/>
      </w:pPr>
      <w:rPr>
        <w:rFonts w:ascii="Arial" w:hAnsi="Arial" w:hint="default"/>
      </w:rPr>
    </w:lvl>
    <w:lvl w:ilvl="1" w:tplc="C68217C4" w:tentative="1">
      <w:start w:val="1"/>
      <w:numFmt w:val="bullet"/>
      <w:lvlText w:val="•"/>
      <w:lvlJc w:val="left"/>
      <w:pPr>
        <w:tabs>
          <w:tab w:val="num" w:pos="1440"/>
        </w:tabs>
        <w:ind w:left="1440" w:hanging="360"/>
      </w:pPr>
      <w:rPr>
        <w:rFonts w:ascii="Arial" w:hAnsi="Arial" w:hint="default"/>
      </w:rPr>
    </w:lvl>
    <w:lvl w:ilvl="2" w:tplc="12F8080E" w:tentative="1">
      <w:start w:val="1"/>
      <w:numFmt w:val="bullet"/>
      <w:lvlText w:val="•"/>
      <w:lvlJc w:val="left"/>
      <w:pPr>
        <w:tabs>
          <w:tab w:val="num" w:pos="2160"/>
        </w:tabs>
        <w:ind w:left="2160" w:hanging="360"/>
      </w:pPr>
      <w:rPr>
        <w:rFonts w:ascii="Arial" w:hAnsi="Arial" w:hint="default"/>
      </w:rPr>
    </w:lvl>
    <w:lvl w:ilvl="3" w:tplc="76784442" w:tentative="1">
      <w:start w:val="1"/>
      <w:numFmt w:val="bullet"/>
      <w:lvlText w:val="•"/>
      <w:lvlJc w:val="left"/>
      <w:pPr>
        <w:tabs>
          <w:tab w:val="num" w:pos="2880"/>
        </w:tabs>
        <w:ind w:left="2880" w:hanging="360"/>
      </w:pPr>
      <w:rPr>
        <w:rFonts w:ascii="Arial" w:hAnsi="Arial" w:hint="default"/>
      </w:rPr>
    </w:lvl>
    <w:lvl w:ilvl="4" w:tplc="071AE67C" w:tentative="1">
      <w:start w:val="1"/>
      <w:numFmt w:val="bullet"/>
      <w:lvlText w:val="•"/>
      <w:lvlJc w:val="left"/>
      <w:pPr>
        <w:tabs>
          <w:tab w:val="num" w:pos="3600"/>
        </w:tabs>
        <w:ind w:left="3600" w:hanging="360"/>
      </w:pPr>
      <w:rPr>
        <w:rFonts w:ascii="Arial" w:hAnsi="Arial" w:hint="default"/>
      </w:rPr>
    </w:lvl>
    <w:lvl w:ilvl="5" w:tplc="E022370C" w:tentative="1">
      <w:start w:val="1"/>
      <w:numFmt w:val="bullet"/>
      <w:lvlText w:val="•"/>
      <w:lvlJc w:val="left"/>
      <w:pPr>
        <w:tabs>
          <w:tab w:val="num" w:pos="4320"/>
        </w:tabs>
        <w:ind w:left="4320" w:hanging="360"/>
      </w:pPr>
      <w:rPr>
        <w:rFonts w:ascii="Arial" w:hAnsi="Arial" w:hint="default"/>
      </w:rPr>
    </w:lvl>
    <w:lvl w:ilvl="6" w:tplc="571073EE" w:tentative="1">
      <w:start w:val="1"/>
      <w:numFmt w:val="bullet"/>
      <w:lvlText w:val="•"/>
      <w:lvlJc w:val="left"/>
      <w:pPr>
        <w:tabs>
          <w:tab w:val="num" w:pos="5040"/>
        </w:tabs>
        <w:ind w:left="5040" w:hanging="360"/>
      </w:pPr>
      <w:rPr>
        <w:rFonts w:ascii="Arial" w:hAnsi="Arial" w:hint="default"/>
      </w:rPr>
    </w:lvl>
    <w:lvl w:ilvl="7" w:tplc="E4ECF488" w:tentative="1">
      <w:start w:val="1"/>
      <w:numFmt w:val="bullet"/>
      <w:lvlText w:val="•"/>
      <w:lvlJc w:val="left"/>
      <w:pPr>
        <w:tabs>
          <w:tab w:val="num" w:pos="5760"/>
        </w:tabs>
        <w:ind w:left="5760" w:hanging="360"/>
      </w:pPr>
      <w:rPr>
        <w:rFonts w:ascii="Arial" w:hAnsi="Arial" w:hint="default"/>
      </w:rPr>
    </w:lvl>
    <w:lvl w:ilvl="8" w:tplc="99E8FBE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130AB2"/>
    <w:multiLevelType w:val="hybridMultilevel"/>
    <w:tmpl w:val="DAF0DB20"/>
    <w:lvl w:ilvl="0" w:tplc="2D9658BC">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A263D"/>
    <w:multiLevelType w:val="hybridMultilevel"/>
    <w:tmpl w:val="0644E1CA"/>
    <w:lvl w:ilvl="0" w:tplc="9696A496">
      <w:start w:val="1"/>
      <w:numFmt w:val="bullet"/>
      <w:lvlText w:val=""/>
      <w:lvlJc w:val="left"/>
      <w:pPr>
        <w:ind w:left="3600" w:hanging="360"/>
      </w:pPr>
      <w:rPr>
        <w:rFonts w:ascii="Wingdings" w:hAnsi="Wingdings" w:hint="default"/>
        <w:color w:val="21596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6" w15:restartNumberingAfterBreak="0">
    <w:nsid w:val="7DF7373F"/>
    <w:multiLevelType w:val="hybridMultilevel"/>
    <w:tmpl w:val="21B8DC40"/>
    <w:lvl w:ilvl="0" w:tplc="24D8BA10">
      <w:numFmt w:val="bullet"/>
      <w:lvlText w:val=""/>
      <w:lvlJc w:val="left"/>
      <w:pPr>
        <w:ind w:left="720" w:hanging="360"/>
      </w:pPr>
      <w:rPr>
        <w:rFonts w:ascii="Wingdings" w:eastAsia="Wingdings" w:hAnsi="Wingdings" w:cs="Wingdings" w:hint="default"/>
        <w:b w:val="0"/>
        <w:bCs w:val="0"/>
        <w:i w:val="0"/>
        <w:iCs w:val="0"/>
        <w:color w:val="BF4E14" w:themeColor="accent2" w:themeShade="B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F62A0"/>
    <w:multiLevelType w:val="hybridMultilevel"/>
    <w:tmpl w:val="2A30D634"/>
    <w:lvl w:ilvl="0" w:tplc="1BF86932">
      <w:start w:val="1"/>
      <w:numFmt w:val="bullet"/>
      <w:lvlText w:val=""/>
      <w:lvlJc w:val="left"/>
      <w:pPr>
        <w:ind w:left="720" w:hanging="360"/>
      </w:pPr>
      <w:rPr>
        <w:rFonts w:ascii="Symbol" w:hAnsi="Symbol" w:hint="default"/>
        <w:color w:val="BF4E1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248495">
    <w:abstractNumId w:val="22"/>
  </w:num>
  <w:num w:numId="2" w16cid:durableId="1043289606">
    <w:abstractNumId w:val="21"/>
  </w:num>
  <w:num w:numId="3" w16cid:durableId="311637109">
    <w:abstractNumId w:val="16"/>
  </w:num>
  <w:num w:numId="4" w16cid:durableId="2114813467">
    <w:abstractNumId w:val="4"/>
  </w:num>
  <w:num w:numId="5" w16cid:durableId="865871996">
    <w:abstractNumId w:val="19"/>
  </w:num>
  <w:num w:numId="6" w16cid:durableId="1308431769">
    <w:abstractNumId w:val="23"/>
  </w:num>
  <w:num w:numId="7" w16cid:durableId="1635988519">
    <w:abstractNumId w:val="47"/>
  </w:num>
  <w:num w:numId="8" w16cid:durableId="182287372">
    <w:abstractNumId w:val="8"/>
  </w:num>
  <w:num w:numId="9" w16cid:durableId="1510867377">
    <w:abstractNumId w:val="24"/>
  </w:num>
  <w:num w:numId="10" w16cid:durableId="1336765900">
    <w:abstractNumId w:val="14"/>
  </w:num>
  <w:num w:numId="11" w16cid:durableId="841117159">
    <w:abstractNumId w:val="39"/>
  </w:num>
  <w:num w:numId="12" w16cid:durableId="1467508334">
    <w:abstractNumId w:val="10"/>
  </w:num>
  <w:num w:numId="13" w16cid:durableId="1944722756">
    <w:abstractNumId w:val="40"/>
  </w:num>
  <w:num w:numId="14" w16cid:durableId="846485618">
    <w:abstractNumId w:val="5"/>
  </w:num>
  <w:num w:numId="15" w16cid:durableId="441342617">
    <w:abstractNumId w:val="12"/>
  </w:num>
  <w:num w:numId="16" w16cid:durableId="1684628624">
    <w:abstractNumId w:val="9"/>
  </w:num>
  <w:num w:numId="17" w16cid:durableId="391738467">
    <w:abstractNumId w:val="37"/>
  </w:num>
  <w:num w:numId="18" w16cid:durableId="815102077">
    <w:abstractNumId w:val="6"/>
  </w:num>
  <w:num w:numId="19" w16cid:durableId="601956607">
    <w:abstractNumId w:val="29"/>
  </w:num>
  <w:num w:numId="20" w16cid:durableId="967275996">
    <w:abstractNumId w:val="31"/>
  </w:num>
  <w:num w:numId="21" w16cid:durableId="709450483">
    <w:abstractNumId w:val="35"/>
  </w:num>
  <w:num w:numId="22" w16cid:durableId="995378969">
    <w:abstractNumId w:val="30"/>
  </w:num>
  <w:num w:numId="23" w16cid:durableId="1594316881">
    <w:abstractNumId w:val="13"/>
  </w:num>
  <w:num w:numId="24" w16cid:durableId="1238394701">
    <w:abstractNumId w:val="0"/>
  </w:num>
  <w:num w:numId="25" w16cid:durableId="218828052">
    <w:abstractNumId w:val="36"/>
  </w:num>
  <w:num w:numId="26" w16cid:durableId="1953126305">
    <w:abstractNumId w:val="46"/>
  </w:num>
  <w:num w:numId="27" w16cid:durableId="1633247648">
    <w:abstractNumId w:val="17"/>
  </w:num>
  <w:num w:numId="28" w16cid:durableId="503400682">
    <w:abstractNumId w:val="3"/>
  </w:num>
  <w:num w:numId="29" w16cid:durableId="1542206199">
    <w:abstractNumId w:val="33"/>
  </w:num>
  <w:num w:numId="30" w16cid:durableId="291248676">
    <w:abstractNumId w:val="7"/>
  </w:num>
  <w:num w:numId="31" w16cid:durableId="341132711">
    <w:abstractNumId w:val="28"/>
  </w:num>
  <w:num w:numId="32" w16cid:durableId="205026444">
    <w:abstractNumId w:val="44"/>
  </w:num>
  <w:num w:numId="33" w16cid:durableId="153885001">
    <w:abstractNumId w:val="15"/>
  </w:num>
  <w:num w:numId="34" w16cid:durableId="1245072291">
    <w:abstractNumId w:val="41"/>
  </w:num>
  <w:num w:numId="35" w16cid:durableId="1432625235">
    <w:abstractNumId w:val="32"/>
  </w:num>
  <w:num w:numId="36" w16cid:durableId="1913077611">
    <w:abstractNumId w:val="18"/>
  </w:num>
  <w:num w:numId="37" w16cid:durableId="823549015">
    <w:abstractNumId w:val="25"/>
  </w:num>
  <w:num w:numId="38" w16cid:durableId="720522724">
    <w:abstractNumId w:val="34"/>
  </w:num>
  <w:num w:numId="39" w16cid:durableId="94330446">
    <w:abstractNumId w:val="11"/>
  </w:num>
  <w:num w:numId="40" w16cid:durableId="1346638078">
    <w:abstractNumId w:val="1"/>
  </w:num>
  <w:num w:numId="41" w16cid:durableId="1791171595">
    <w:abstractNumId w:val="2"/>
  </w:num>
  <w:num w:numId="42" w16cid:durableId="1102647778">
    <w:abstractNumId w:val="27"/>
  </w:num>
  <w:num w:numId="43" w16cid:durableId="665742386">
    <w:abstractNumId w:val="45"/>
  </w:num>
  <w:num w:numId="44" w16cid:durableId="441073396">
    <w:abstractNumId w:val="38"/>
  </w:num>
  <w:num w:numId="45" w16cid:durableId="668752921">
    <w:abstractNumId w:val="20"/>
  </w:num>
  <w:num w:numId="46" w16cid:durableId="649870261">
    <w:abstractNumId w:val="43"/>
  </w:num>
  <w:num w:numId="47" w16cid:durableId="986739746">
    <w:abstractNumId w:val="26"/>
  </w:num>
  <w:num w:numId="48" w16cid:durableId="3062774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6DF"/>
    <w:rsid w:val="00014A7C"/>
    <w:rsid w:val="00016D5B"/>
    <w:rsid w:val="000178B9"/>
    <w:rsid w:val="000211E9"/>
    <w:rsid w:val="00032E81"/>
    <w:rsid w:val="000368A1"/>
    <w:rsid w:val="00037A9F"/>
    <w:rsid w:val="00044442"/>
    <w:rsid w:val="00051E6F"/>
    <w:rsid w:val="00055CFA"/>
    <w:rsid w:val="000560CC"/>
    <w:rsid w:val="00084224"/>
    <w:rsid w:val="00094B03"/>
    <w:rsid w:val="000C0381"/>
    <w:rsid w:val="000E4B56"/>
    <w:rsid w:val="000F0DFB"/>
    <w:rsid w:val="000F19F2"/>
    <w:rsid w:val="000F50E3"/>
    <w:rsid w:val="001255A4"/>
    <w:rsid w:val="001373E6"/>
    <w:rsid w:val="00143B9C"/>
    <w:rsid w:val="00167837"/>
    <w:rsid w:val="0017725C"/>
    <w:rsid w:val="00177BE0"/>
    <w:rsid w:val="00184886"/>
    <w:rsid w:val="00191F96"/>
    <w:rsid w:val="001A0279"/>
    <w:rsid w:val="001C1E34"/>
    <w:rsid w:val="001C25AA"/>
    <w:rsid w:val="001C36A4"/>
    <w:rsid w:val="001C56DB"/>
    <w:rsid w:val="001D388A"/>
    <w:rsid w:val="001D5B50"/>
    <w:rsid w:val="001F3F22"/>
    <w:rsid w:val="002014D8"/>
    <w:rsid w:val="002017B4"/>
    <w:rsid w:val="00225C69"/>
    <w:rsid w:val="0022708E"/>
    <w:rsid w:val="00227B29"/>
    <w:rsid w:val="0023487D"/>
    <w:rsid w:val="002401FC"/>
    <w:rsid w:val="00245A44"/>
    <w:rsid w:val="002725D6"/>
    <w:rsid w:val="00272E9E"/>
    <w:rsid w:val="00273916"/>
    <w:rsid w:val="002804FF"/>
    <w:rsid w:val="002806BC"/>
    <w:rsid w:val="002843E0"/>
    <w:rsid w:val="00286F95"/>
    <w:rsid w:val="002A040B"/>
    <w:rsid w:val="002A1577"/>
    <w:rsid w:val="002B2FD8"/>
    <w:rsid w:val="002E08EB"/>
    <w:rsid w:val="002F66EB"/>
    <w:rsid w:val="00324CF4"/>
    <w:rsid w:val="003500FA"/>
    <w:rsid w:val="003763EC"/>
    <w:rsid w:val="00383D0C"/>
    <w:rsid w:val="003A7138"/>
    <w:rsid w:val="003B7929"/>
    <w:rsid w:val="004044A6"/>
    <w:rsid w:val="00404FE5"/>
    <w:rsid w:val="00411F8F"/>
    <w:rsid w:val="00412B66"/>
    <w:rsid w:val="00446FC4"/>
    <w:rsid w:val="00450E4A"/>
    <w:rsid w:val="004A07AA"/>
    <w:rsid w:val="004A2899"/>
    <w:rsid w:val="004B0D76"/>
    <w:rsid w:val="004C2758"/>
    <w:rsid w:val="004C5C1F"/>
    <w:rsid w:val="004F73E3"/>
    <w:rsid w:val="005013CE"/>
    <w:rsid w:val="00502BAE"/>
    <w:rsid w:val="00503B0D"/>
    <w:rsid w:val="00530C07"/>
    <w:rsid w:val="00547C0F"/>
    <w:rsid w:val="00561A30"/>
    <w:rsid w:val="00561E38"/>
    <w:rsid w:val="00571E86"/>
    <w:rsid w:val="00585770"/>
    <w:rsid w:val="00590BCA"/>
    <w:rsid w:val="00593BFC"/>
    <w:rsid w:val="005A4A80"/>
    <w:rsid w:val="005E3E20"/>
    <w:rsid w:val="005E436C"/>
    <w:rsid w:val="005F1250"/>
    <w:rsid w:val="00603BE6"/>
    <w:rsid w:val="00604202"/>
    <w:rsid w:val="006152CA"/>
    <w:rsid w:val="006374BE"/>
    <w:rsid w:val="00637858"/>
    <w:rsid w:val="00643DD1"/>
    <w:rsid w:val="006446DF"/>
    <w:rsid w:val="0065202A"/>
    <w:rsid w:val="00663195"/>
    <w:rsid w:val="00674AFB"/>
    <w:rsid w:val="00682D2D"/>
    <w:rsid w:val="00694C72"/>
    <w:rsid w:val="006B13A4"/>
    <w:rsid w:val="006B2E24"/>
    <w:rsid w:val="006B5BD9"/>
    <w:rsid w:val="006B7334"/>
    <w:rsid w:val="006B7C65"/>
    <w:rsid w:val="006C3928"/>
    <w:rsid w:val="006D69A9"/>
    <w:rsid w:val="00702554"/>
    <w:rsid w:val="00714D5A"/>
    <w:rsid w:val="0071501C"/>
    <w:rsid w:val="0071651A"/>
    <w:rsid w:val="00716A4C"/>
    <w:rsid w:val="00755F53"/>
    <w:rsid w:val="0075638B"/>
    <w:rsid w:val="00762162"/>
    <w:rsid w:val="0076777A"/>
    <w:rsid w:val="007737E4"/>
    <w:rsid w:val="007749D7"/>
    <w:rsid w:val="00776ABF"/>
    <w:rsid w:val="00781AC5"/>
    <w:rsid w:val="00787D7C"/>
    <w:rsid w:val="007C2752"/>
    <w:rsid w:val="007D14B2"/>
    <w:rsid w:val="007D4AB7"/>
    <w:rsid w:val="007D5093"/>
    <w:rsid w:val="00800CD8"/>
    <w:rsid w:val="00806B1E"/>
    <w:rsid w:val="008076C2"/>
    <w:rsid w:val="00807703"/>
    <w:rsid w:val="008179EA"/>
    <w:rsid w:val="0083187B"/>
    <w:rsid w:val="00831C90"/>
    <w:rsid w:val="008479C9"/>
    <w:rsid w:val="00850DE8"/>
    <w:rsid w:val="00853842"/>
    <w:rsid w:val="00860037"/>
    <w:rsid w:val="00867400"/>
    <w:rsid w:val="0087254E"/>
    <w:rsid w:val="00874EBE"/>
    <w:rsid w:val="00881781"/>
    <w:rsid w:val="008C0F1F"/>
    <w:rsid w:val="008C4132"/>
    <w:rsid w:val="008C4430"/>
    <w:rsid w:val="008C6418"/>
    <w:rsid w:val="008D186B"/>
    <w:rsid w:val="008E2273"/>
    <w:rsid w:val="008F4874"/>
    <w:rsid w:val="00911BA6"/>
    <w:rsid w:val="00912BB9"/>
    <w:rsid w:val="00916472"/>
    <w:rsid w:val="0092357D"/>
    <w:rsid w:val="00946F24"/>
    <w:rsid w:val="00974A28"/>
    <w:rsid w:val="009A4F0B"/>
    <w:rsid w:val="009A7C71"/>
    <w:rsid w:val="009C062E"/>
    <w:rsid w:val="009C0C5A"/>
    <w:rsid w:val="009C288C"/>
    <w:rsid w:val="009D1ED7"/>
    <w:rsid w:val="009E1EE1"/>
    <w:rsid w:val="009F64EC"/>
    <w:rsid w:val="00A002AD"/>
    <w:rsid w:val="00A06E32"/>
    <w:rsid w:val="00A10A1E"/>
    <w:rsid w:val="00A1421A"/>
    <w:rsid w:val="00A21B52"/>
    <w:rsid w:val="00A22EF1"/>
    <w:rsid w:val="00A45E9C"/>
    <w:rsid w:val="00A472F2"/>
    <w:rsid w:val="00A67DC1"/>
    <w:rsid w:val="00A73FE4"/>
    <w:rsid w:val="00A76676"/>
    <w:rsid w:val="00A8304A"/>
    <w:rsid w:val="00A97720"/>
    <w:rsid w:val="00AB0310"/>
    <w:rsid w:val="00AB4362"/>
    <w:rsid w:val="00AC195C"/>
    <w:rsid w:val="00AC2366"/>
    <w:rsid w:val="00AD568B"/>
    <w:rsid w:val="00AD67F3"/>
    <w:rsid w:val="00AE225C"/>
    <w:rsid w:val="00AF0366"/>
    <w:rsid w:val="00AF7CE6"/>
    <w:rsid w:val="00B16FBB"/>
    <w:rsid w:val="00B32303"/>
    <w:rsid w:val="00B4077A"/>
    <w:rsid w:val="00B51B97"/>
    <w:rsid w:val="00B551F0"/>
    <w:rsid w:val="00B563A9"/>
    <w:rsid w:val="00B62AE1"/>
    <w:rsid w:val="00B70B87"/>
    <w:rsid w:val="00B83FD0"/>
    <w:rsid w:val="00B86E20"/>
    <w:rsid w:val="00B90221"/>
    <w:rsid w:val="00B94608"/>
    <w:rsid w:val="00B95C8E"/>
    <w:rsid w:val="00BA11AE"/>
    <w:rsid w:val="00BB7E70"/>
    <w:rsid w:val="00BC4938"/>
    <w:rsid w:val="00BC7DF5"/>
    <w:rsid w:val="00BE55BD"/>
    <w:rsid w:val="00BE55C8"/>
    <w:rsid w:val="00BF47DA"/>
    <w:rsid w:val="00BF7B26"/>
    <w:rsid w:val="00C100DA"/>
    <w:rsid w:val="00C10F1C"/>
    <w:rsid w:val="00C21177"/>
    <w:rsid w:val="00C22D3B"/>
    <w:rsid w:val="00C41DCB"/>
    <w:rsid w:val="00C42C62"/>
    <w:rsid w:val="00C521BA"/>
    <w:rsid w:val="00C5695D"/>
    <w:rsid w:val="00C8083F"/>
    <w:rsid w:val="00CA7FD2"/>
    <w:rsid w:val="00CC606B"/>
    <w:rsid w:val="00D20707"/>
    <w:rsid w:val="00D21A6F"/>
    <w:rsid w:val="00D234BC"/>
    <w:rsid w:val="00D249CC"/>
    <w:rsid w:val="00D306D0"/>
    <w:rsid w:val="00D31D4B"/>
    <w:rsid w:val="00D327E9"/>
    <w:rsid w:val="00D51D46"/>
    <w:rsid w:val="00D55D3D"/>
    <w:rsid w:val="00D56C42"/>
    <w:rsid w:val="00D71F3C"/>
    <w:rsid w:val="00D758EA"/>
    <w:rsid w:val="00D83E4D"/>
    <w:rsid w:val="00DA3FE2"/>
    <w:rsid w:val="00DC5D7B"/>
    <w:rsid w:val="00DE3E46"/>
    <w:rsid w:val="00DE4EB0"/>
    <w:rsid w:val="00E36389"/>
    <w:rsid w:val="00E40E90"/>
    <w:rsid w:val="00E53109"/>
    <w:rsid w:val="00E758BA"/>
    <w:rsid w:val="00E76D70"/>
    <w:rsid w:val="00E92AED"/>
    <w:rsid w:val="00EA1C89"/>
    <w:rsid w:val="00EC6E8E"/>
    <w:rsid w:val="00ED521A"/>
    <w:rsid w:val="00EE0EE8"/>
    <w:rsid w:val="00EE1951"/>
    <w:rsid w:val="00EE21B3"/>
    <w:rsid w:val="00EF25C6"/>
    <w:rsid w:val="00EF2D98"/>
    <w:rsid w:val="00F13B59"/>
    <w:rsid w:val="00F16ABC"/>
    <w:rsid w:val="00F16B52"/>
    <w:rsid w:val="00F24536"/>
    <w:rsid w:val="00F253B2"/>
    <w:rsid w:val="00F25E06"/>
    <w:rsid w:val="00F27535"/>
    <w:rsid w:val="00F34482"/>
    <w:rsid w:val="00F5785D"/>
    <w:rsid w:val="00F71229"/>
    <w:rsid w:val="00F86994"/>
    <w:rsid w:val="00F95CF2"/>
    <w:rsid w:val="00FB2413"/>
    <w:rsid w:val="00FC592C"/>
    <w:rsid w:val="00FE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EDBEA"/>
  <w15:chartTrackingRefBased/>
  <w15:docId w15:val="{21B0D9DE-9566-4F2C-B0E1-8E7C093CC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389"/>
  </w:style>
  <w:style w:type="paragraph" w:styleId="Heading1">
    <w:name w:val="heading 1"/>
    <w:basedOn w:val="Normal"/>
    <w:next w:val="Normal"/>
    <w:link w:val="Heading1Char"/>
    <w:uiPriority w:val="99"/>
    <w:qFormat/>
    <w:rsid w:val="00644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644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644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unhideWhenUsed/>
    <w:qFormat/>
    <w:rsid w:val="00644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9"/>
    <w:unhideWhenUsed/>
    <w:qFormat/>
    <w:rsid w:val="00644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644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644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644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644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4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644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rsid w:val="00644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9"/>
    <w:rsid w:val="00644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9"/>
    <w:rsid w:val="006446DF"/>
    <w:rPr>
      <w:rFonts w:eastAsiaTheme="majorEastAsia" w:cstheme="majorBidi"/>
      <w:color w:val="0F4761" w:themeColor="accent1" w:themeShade="BF"/>
    </w:rPr>
  </w:style>
  <w:style w:type="character" w:customStyle="1" w:styleId="Heading6Char">
    <w:name w:val="Heading 6 Char"/>
    <w:basedOn w:val="DefaultParagraphFont"/>
    <w:link w:val="Heading6"/>
    <w:uiPriority w:val="99"/>
    <w:rsid w:val="006446DF"/>
    <w:rPr>
      <w:rFonts w:eastAsiaTheme="majorEastAsia" w:cstheme="majorBidi"/>
      <w:i/>
      <w:iCs/>
      <w:color w:val="595959" w:themeColor="text1" w:themeTint="A6"/>
    </w:rPr>
  </w:style>
  <w:style w:type="character" w:customStyle="1" w:styleId="Heading7Char">
    <w:name w:val="Heading 7 Char"/>
    <w:basedOn w:val="DefaultParagraphFont"/>
    <w:link w:val="Heading7"/>
    <w:rsid w:val="006446DF"/>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644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6446DF"/>
    <w:rPr>
      <w:rFonts w:eastAsiaTheme="majorEastAsia" w:cstheme="majorBidi"/>
      <w:color w:val="272727" w:themeColor="text1" w:themeTint="D8"/>
    </w:rPr>
  </w:style>
  <w:style w:type="paragraph" w:styleId="Title">
    <w:name w:val="Title"/>
    <w:basedOn w:val="Normal"/>
    <w:next w:val="Normal"/>
    <w:link w:val="TitleChar"/>
    <w:uiPriority w:val="99"/>
    <w:qFormat/>
    <w:rsid w:val="00644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644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6DF"/>
    <w:pPr>
      <w:spacing w:before="160"/>
      <w:jc w:val="center"/>
    </w:pPr>
    <w:rPr>
      <w:i/>
      <w:iCs/>
      <w:color w:val="404040" w:themeColor="text1" w:themeTint="BF"/>
    </w:rPr>
  </w:style>
  <w:style w:type="character" w:customStyle="1" w:styleId="QuoteChar">
    <w:name w:val="Quote Char"/>
    <w:basedOn w:val="DefaultParagraphFont"/>
    <w:link w:val="Quote"/>
    <w:uiPriority w:val="29"/>
    <w:rsid w:val="006446DF"/>
    <w:rPr>
      <w:i/>
      <w:iCs/>
      <w:color w:val="404040" w:themeColor="text1" w:themeTint="BF"/>
    </w:rPr>
  </w:style>
  <w:style w:type="paragraph" w:styleId="ListParagraph">
    <w:name w:val="List Paragraph"/>
    <w:basedOn w:val="Normal"/>
    <w:uiPriority w:val="34"/>
    <w:qFormat/>
    <w:rsid w:val="006446DF"/>
    <w:pPr>
      <w:ind w:left="720"/>
      <w:contextualSpacing/>
    </w:pPr>
  </w:style>
  <w:style w:type="character" w:styleId="IntenseEmphasis">
    <w:name w:val="Intense Emphasis"/>
    <w:basedOn w:val="DefaultParagraphFont"/>
    <w:uiPriority w:val="21"/>
    <w:qFormat/>
    <w:rsid w:val="006446DF"/>
    <w:rPr>
      <w:i/>
      <w:iCs/>
      <w:color w:val="0F4761" w:themeColor="accent1" w:themeShade="BF"/>
    </w:rPr>
  </w:style>
  <w:style w:type="paragraph" w:styleId="IntenseQuote">
    <w:name w:val="Intense Quote"/>
    <w:basedOn w:val="Normal"/>
    <w:next w:val="Normal"/>
    <w:link w:val="IntenseQuoteChar"/>
    <w:uiPriority w:val="30"/>
    <w:qFormat/>
    <w:rsid w:val="00644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46DF"/>
    <w:rPr>
      <w:i/>
      <w:iCs/>
      <w:color w:val="0F4761" w:themeColor="accent1" w:themeShade="BF"/>
    </w:rPr>
  </w:style>
  <w:style w:type="character" w:styleId="IntenseReference">
    <w:name w:val="Intense Reference"/>
    <w:basedOn w:val="DefaultParagraphFont"/>
    <w:uiPriority w:val="32"/>
    <w:qFormat/>
    <w:rsid w:val="006446DF"/>
    <w:rPr>
      <w:b/>
      <w:bCs/>
      <w:smallCaps/>
      <w:color w:val="0F4761" w:themeColor="accent1" w:themeShade="BF"/>
      <w:spacing w:val="5"/>
    </w:rPr>
  </w:style>
  <w:style w:type="paragraph" w:styleId="Header">
    <w:name w:val="header"/>
    <w:basedOn w:val="Normal"/>
    <w:link w:val="HeaderChar"/>
    <w:uiPriority w:val="99"/>
    <w:unhideWhenUsed/>
    <w:rsid w:val="00530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07"/>
  </w:style>
  <w:style w:type="paragraph" w:styleId="Footer">
    <w:name w:val="footer"/>
    <w:basedOn w:val="Normal"/>
    <w:link w:val="FooterChar"/>
    <w:uiPriority w:val="99"/>
    <w:unhideWhenUsed/>
    <w:rsid w:val="00530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07"/>
  </w:style>
  <w:style w:type="character" w:styleId="FootnoteReference">
    <w:name w:val="footnote reference"/>
    <w:basedOn w:val="DefaultParagraphFont"/>
    <w:uiPriority w:val="99"/>
    <w:semiHidden/>
    <w:rsid w:val="00014A7C"/>
  </w:style>
  <w:style w:type="paragraph" w:styleId="BodyText">
    <w:name w:val="Body Text"/>
    <w:basedOn w:val="Normal"/>
    <w:link w:val="BodyTextChar"/>
    <w:uiPriority w:val="99"/>
    <w:rsid w:val="00014A7C"/>
    <w:pPr>
      <w:tabs>
        <w:tab w:val="left" w:pos="-1440"/>
        <w:tab w:val="left" w:pos="-720"/>
        <w:tab w:val="left" w:pos="0"/>
        <w:tab w:val="left" w:pos="696"/>
        <w:tab w:val="left" w:pos="1392"/>
        <w:tab w:val="left" w:leader="dot" w:pos="2203"/>
        <w:tab w:val="left" w:leader="dot" w:pos="2883"/>
        <w:tab w:val="left" w:leader="dot" w:pos="3619"/>
        <w:tab w:val="left" w:leader="dot" w:pos="4438"/>
        <w:tab w:val="left" w:leader="dot" w:pos="5040"/>
        <w:tab w:val="left" w:leader="dot" w:pos="5760"/>
        <w:tab w:val="left" w:leader="dot" w:pos="6480"/>
        <w:tab w:val="left" w:leader="dot" w:pos="7200"/>
        <w:tab w:val="left" w:leader="dot" w:pos="7920"/>
        <w:tab w:val="left" w:leader="dot" w:pos="8640"/>
        <w:tab w:val="left" w:leader="dot" w:pos="9360"/>
      </w:tabs>
      <w:spacing w:after="0" w:line="240" w:lineRule="auto"/>
      <w:jc w:val="both"/>
    </w:pPr>
    <w:rPr>
      <w:rFonts w:ascii="CG Times" w:eastAsia="Times New Roman" w:hAnsi="CG Times" w:cs="CG Times"/>
      <w:kern w:val="0"/>
      <w14:ligatures w14:val="none"/>
    </w:rPr>
  </w:style>
  <w:style w:type="character" w:customStyle="1" w:styleId="BodyTextChar">
    <w:name w:val="Body Text Char"/>
    <w:basedOn w:val="DefaultParagraphFont"/>
    <w:link w:val="BodyText"/>
    <w:uiPriority w:val="99"/>
    <w:rsid w:val="00014A7C"/>
    <w:rPr>
      <w:rFonts w:ascii="CG Times" w:eastAsia="Times New Roman" w:hAnsi="CG Times" w:cs="CG Times"/>
      <w:kern w:val="0"/>
      <w14:ligatures w14:val="none"/>
    </w:rPr>
  </w:style>
  <w:style w:type="paragraph" w:styleId="BodyTextIndent">
    <w:name w:val="Body Text Indent"/>
    <w:basedOn w:val="Normal"/>
    <w:link w:val="BodyTextIndentChar"/>
    <w:uiPriority w:val="99"/>
    <w:rsid w:val="00014A7C"/>
    <w:pPr>
      <w:spacing w:after="0" w:line="240" w:lineRule="auto"/>
      <w:ind w:firstLine="720"/>
      <w:jc w:val="both"/>
    </w:pPr>
    <w:rPr>
      <w:rFonts w:ascii="Arial" w:eastAsia="Times New Roman" w:hAnsi="Arial" w:cs="Arial"/>
      <w:kern w:val="0"/>
      <w:sz w:val="20"/>
      <w:szCs w:val="20"/>
      <w14:ligatures w14:val="none"/>
    </w:rPr>
  </w:style>
  <w:style w:type="character" w:customStyle="1" w:styleId="BodyTextIndentChar">
    <w:name w:val="Body Text Indent Char"/>
    <w:basedOn w:val="DefaultParagraphFont"/>
    <w:link w:val="BodyTextIndent"/>
    <w:uiPriority w:val="99"/>
    <w:rsid w:val="00014A7C"/>
    <w:rPr>
      <w:rFonts w:ascii="Arial" w:eastAsia="Times New Roman" w:hAnsi="Arial" w:cs="Arial"/>
      <w:kern w:val="0"/>
      <w:sz w:val="20"/>
      <w:szCs w:val="20"/>
      <w14:ligatures w14:val="none"/>
    </w:rPr>
  </w:style>
  <w:style w:type="paragraph" w:styleId="BodyTextIndent2">
    <w:name w:val="Body Text Indent 2"/>
    <w:basedOn w:val="Normal"/>
    <w:link w:val="BodyTextIndent2Char"/>
    <w:uiPriority w:val="99"/>
    <w:rsid w:val="00014A7C"/>
    <w:pPr>
      <w:widowControl w:val="0"/>
      <w:spacing w:after="0" w:line="240" w:lineRule="auto"/>
      <w:ind w:left="3600" w:hanging="3600"/>
      <w:jc w:val="both"/>
    </w:pPr>
    <w:rPr>
      <w:rFonts w:ascii="CG Times" w:eastAsia="Times New Roman" w:hAnsi="CG Times" w:cs="CG Times"/>
      <w:kern w:val="0"/>
      <w14:ligatures w14:val="none"/>
    </w:rPr>
  </w:style>
  <w:style w:type="character" w:customStyle="1" w:styleId="BodyTextIndent2Char">
    <w:name w:val="Body Text Indent 2 Char"/>
    <w:basedOn w:val="DefaultParagraphFont"/>
    <w:link w:val="BodyTextIndent2"/>
    <w:uiPriority w:val="99"/>
    <w:rsid w:val="00014A7C"/>
    <w:rPr>
      <w:rFonts w:ascii="CG Times" w:eastAsia="Times New Roman" w:hAnsi="CG Times" w:cs="CG Times"/>
      <w:kern w:val="0"/>
      <w14:ligatures w14:val="none"/>
    </w:rPr>
  </w:style>
  <w:style w:type="paragraph" w:styleId="BodyTextIndent3">
    <w:name w:val="Body Text Indent 3"/>
    <w:basedOn w:val="Normal"/>
    <w:link w:val="BodyTextIndent3Char"/>
    <w:uiPriority w:val="99"/>
    <w:rsid w:val="00014A7C"/>
    <w:pPr>
      <w:widowControl w:val="0"/>
      <w:spacing w:after="0" w:line="240" w:lineRule="auto"/>
      <w:ind w:left="3600" w:hanging="2880"/>
      <w:jc w:val="both"/>
    </w:pPr>
    <w:rPr>
      <w:rFonts w:ascii="CG Times" w:eastAsia="Times New Roman" w:hAnsi="CG Times" w:cs="CG Times"/>
      <w:kern w:val="0"/>
      <w14:ligatures w14:val="none"/>
    </w:rPr>
  </w:style>
  <w:style w:type="character" w:customStyle="1" w:styleId="BodyTextIndent3Char">
    <w:name w:val="Body Text Indent 3 Char"/>
    <w:basedOn w:val="DefaultParagraphFont"/>
    <w:link w:val="BodyTextIndent3"/>
    <w:uiPriority w:val="99"/>
    <w:rsid w:val="00014A7C"/>
    <w:rPr>
      <w:rFonts w:ascii="CG Times" w:eastAsia="Times New Roman" w:hAnsi="CG Times" w:cs="CG Times"/>
      <w:kern w:val="0"/>
      <w14:ligatures w14:val="none"/>
    </w:rPr>
  </w:style>
  <w:style w:type="paragraph" w:styleId="BodyText2">
    <w:name w:val="Body Text 2"/>
    <w:basedOn w:val="Normal"/>
    <w:link w:val="BodyText2Char"/>
    <w:uiPriority w:val="99"/>
    <w:rsid w:val="00014A7C"/>
    <w:pPr>
      <w:tabs>
        <w:tab w:val="left" w:pos="-1440"/>
        <w:tab w:val="left" w:pos="-720"/>
        <w:tab w:val="left" w:pos="0"/>
        <w:tab w:val="left" w:pos="2203"/>
        <w:tab w:val="left" w:pos="2883"/>
        <w:tab w:val="left" w:pos="4438"/>
        <w:tab w:val="left" w:pos="5040"/>
        <w:tab w:val="left" w:pos="5760"/>
        <w:tab w:val="left" w:pos="6480"/>
        <w:tab w:val="left" w:pos="7200"/>
        <w:tab w:val="left" w:pos="7920"/>
        <w:tab w:val="left" w:pos="8640"/>
        <w:tab w:val="left" w:pos="9360"/>
      </w:tabs>
      <w:spacing w:after="0" w:line="240" w:lineRule="auto"/>
      <w:jc w:val="both"/>
    </w:pPr>
    <w:rPr>
      <w:rFonts w:ascii="CG Times" w:eastAsia="Times New Roman" w:hAnsi="CG Times" w:cs="CG Times"/>
      <w:b/>
      <w:bCs/>
      <w:kern w:val="0"/>
      <w14:ligatures w14:val="none"/>
    </w:rPr>
  </w:style>
  <w:style w:type="character" w:customStyle="1" w:styleId="BodyText2Char">
    <w:name w:val="Body Text 2 Char"/>
    <w:basedOn w:val="DefaultParagraphFont"/>
    <w:link w:val="BodyText2"/>
    <w:uiPriority w:val="99"/>
    <w:rsid w:val="00014A7C"/>
    <w:rPr>
      <w:rFonts w:ascii="CG Times" w:eastAsia="Times New Roman" w:hAnsi="CG Times" w:cs="CG Times"/>
      <w:b/>
      <w:bCs/>
      <w:kern w:val="0"/>
      <w14:ligatures w14:val="none"/>
    </w:rPr>
  </w:style>
  <w:style w:type="paragraph" w:styleId="BodyText3">
    <w:name w:val="Body Text 3"/>
    <w:basedOn w:val="Normal"/>
    <w:link w:val="BodyText3Char"/>
    <w:uiPriority w:val="99"/>
    <w:rsid w:val="00014A7C"/>
    <w:pPr>
      <w:widowControl w:val="0"/>
      <w:spacing w:after="0" w:line="240" w:lineRule="auto"/>
      <w:ind w:right="-1170"/>
      <w:jc w:val="both"/>
    </w:pPr>
    <w:rPr>
      <w:rFonts w:ascii="CG Times" w:eastAsia="Times New Roman" w:hAnsi="CG Times" w:cs="CG Times"/>
      <w:color w:val="000000"/>
      <w:kern w:val="0"/>
      <w14:ligatures w14:val="none"/>
    </w:rPr>
  </w:style>
  <w:style w:type="character" w:customStyle="1" w:styleId="BodyText3Char">
    <w:name w:val="Body Text 3 Char"/>
    <w:basedOn w:val="DefaultParagraphFont"/>
    <w:link w:val="BodyText3"/>
    <w:uiPriority w:val="99"/>
    <w:rsid w:val="00014A7C"/>
    <w:rPr>
      <w:rFonts w:ascii="CG Times" w:eastAsia="Times New Roman" w:hAnsi="CG Times" w:cs="CG Times"/>
      <w:color w:val="000000"/>
      <w:kern w:val="0"/>
      <w14:ligatures w14:val="none"/>
    </w:rPr>
  </w:style>
  <w:style w:type="character" w:styleId="PageNumber">
    <w:name w:val="page number"/>
    <w:basedOn w:val="DefaultParagraphFont"/>
    <w:uiPriority w:val="99"/>
    <w:rsid w:val="00014A7C"/>
  </w:style>
  <w:style w:type="character" w:styleId="Hyperlink">
    <w:name w:val="Hyperlink"/>
    <w:basedOn w:val="DefaultParagraphFont"/>
    <w:uiPriority w:val="99"/>
    <w:rsid w:val="00014A7C"/>
    <w:rPr>
      <w:color w:val="0000FF"/>
      <w:u w:val="single"/>
    </w:rPr>
  </w:style>
  <w:style w:type="paragraph" w:styleId="BalloonText">
    <w:name w:val="Balloon Text"/>
    <w:basedOn w:val="Normal"/>
    <w:link w:val="BalloonTextChar"/>
    <w:uiPriority w:val="99"/>
    <w:semiHidden/>
    <w:rsid w:val="00014A7C"/>
    <w:pPr>
      <w:widowControl w:val="0"/>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014A7C"/>
    <w:rPr>
      <w:rFonts w:ascii="Tahoma" w:eastAsia="Times New Roman" w:hAnsi="Tahoma" w:cs="Tahoma"/>
      <w:kern w:val="0"/>
      <w:sz w:val="16"/>
      <w:szCs w:val="16"/>
      <w14:ligatures w14:val="none"/>
    </w:rPr>
  </w:style>
  <w:style w:type="table" w:styleId="TableGrid">
    <w:name w:val="Table Grid"/>
    <w:basedOn w:val="TableNormal"/>
    <w:uiPriority w:val="99"/>
    <w:rsid w:val="00014A7C"/>
    <w:pPr>
      <w:widowControl w:val="0"/>
      <w:spacing w:after="0" w:line="240" w:lineRule="auto"/>
    </w:pPr>
    <w:rPr>
      <w:rFonts w:ascii="CG Times" w:eastAsia="Times New Roman" w:hAnsi="CG Times" w:cs="CG Times"/>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014A7C"/>
    <w:rPr>
      <w:sz w:val="16"/>
      <w:szCs w:val="16"/>
    </w:rPr>
  </w:style>
  <w:style w:type="paragraph" w:styleId="CommentText">
    <w:name w:val="annotation text"/>
    <w:basedOn w:val="Normal"/>
    <w:link w:val="CommentTextChar"/>
    <w:uiPriority w:val="99"/>
    <w:semiHidden/>
    <w:rsid w:val="00014A7C"/>
    <w:pPr>
      <w:widowControl w:val="0"/>
      <w:spacing w:after="0" w:line="240" w:lineRule="auto"/>
    </w:pPr>
    <w:rPr>
      <w:rFonts w:ascii="CG Times" w:eastAsia="Times New Roman" w:hAnsi="CG Times" w:cs="CG Times"/>
      <w:kern w:val="0"/>
      <w:sz w:val="20"/>
      <w:szCs w:val="20"/>
      <w14:ligatures w14:val="none"/>
    </w:rPr>
  </w:style>
  <w:style w:type="character" w:customStyle="1" w:styleId="CommentTextChar">
    <w:name w:val="Comment Text Char"/>
    <w:basedOn w:val="DefaultParagraphFont"/>
    <w:link w:val="CommentText"/>
    <w:uiPriority w:val="99"/>
    <w:semiHidden/>
    <w:rsid w:val="00014A7C"/>
    <w:rPr>
      <w:rFonts w:ascii="CG Times" w:eastAsia="Times New Roman" w:hAnsi="CG Times" w:cs="CG Times"/>
      <w:kern w:val="0"/>
      <w:sz w:val="20"/>
      <w:szCs w:val="20"/>
      <w14:ligatures w14:val="none"/>
    </w:rPr>
  </w:style>
  <w:style w:type="paragraph" w:styleId="CommentSubject">
    <w:name w:val="annotation subject"/>
    <w:basedOn w:val="CommentText"/>
    <w:next w:val="CommentText"/>
    <w:link w:val="CommentSubjectChar"/>
    <w:uiPriority w:val="99"/>
    <w:semiHidden/>
    <w:rsid w:val="00014A7C"/>
    <w:rPr>
      <w:b/>
      <w:bCs/>
    </w:rPr>
  </w:style>
  <w:style w:type="character" w:customStyle="1" w:styleId="CommentSubjectChar">
    <w:name w:val="Comment Subject Char"/>
    <w:basedOn w:val="CommentTextChar"/>
    <w:link w:val="CommentSubject"/>
    <w:uiPriority w:val="99"/>
    <w:semiHidden/>
    <w:rsid w:val="00014A7C"/>
    <w:rPr>
      <w:rFonts w:ascii="CG Times" w:eastAsia="Times New Roman" w:hAnsi="CG Times" w:cs="CG Times"/>
      <w:b/>
      <w:bCs/>
      <w:kern w:val="0"/>
      <w:sz w:val="20"/>
      <w:szCs w:val="20"/>
      <w14:ligatures w14:val="none"/>
    </w:rPr>
  </w:style>
  <w:style w:type="character" w:styleId="FollowedHyperlink">
    <w:name w:val="FollowedHyperlink"/>
    <w:basedOn w:val="DefaultParagraphFont"/>
    <w:uiPriority w:val="99"/>
    <w:rsid w:val="00014A7C"/>
    <w:rPr>
      <w:color w:val="800080"/>
      <w:u w:val="single"/>
    </w:rPr>
  </w:style>
  <w:style w:type="paragraph" w:styleId="TOC3">
    <w:name w:val="toc 3"/>
    <w:basedOn w:val="Normal"/>
    <w:next w:val="Normal"/>
    <w:autoRedefine/>
    <w:uiPriority w:val="39"/>
    <w:rsid w:val="00B94608"/>
    <w:pPr>
      <w:spacing w:after="0"/>
      <w:ind w:left="480"/>
    </w:pPr>
    <w:rPr>
      <w:sz w:val="20"/>
      <w:szCs w:val="20"/>
    </w:rPr>
  </w:style>
  <w:style w:type="paragraph" w:styleId="TOC1">
    <w:name w:val="toc 1"/>
    <w:basedOn w:val="Normal"/>
    <w:next w:val="Normal"/>
    <w:autoRedefine/>
    <w:uiPriority w:val="39"/>
    <w:rsid w:val="00014A7C"/>
    <w:pPr>
      <w:spacing w:before="120" w:after="0"/>
    </w:pPr>
    <w:rPr>
      <w:b/>
      <w:bCs/>
      <w:i/>
      <w:iCs/>
    </w:rPr>
  </w:style>
  <w:style w:type="paragraph" w:styleId="TOC2">
    <w:name w:val="toc 2"/>
    <w:basedOn w:val="Normal"/>
    <w:next w:val="Normal"/>
    <w:autoRedefine/>
    <w:uiPriority w:val="39"/>
    <w:rsid w:val="00014A7C"/>
    <w:pPr>
      <w:spacing w:before="120" w:after="0"/>
      <w:ind w:left="240"/>
    </w:pPr>
    <w:rPr>
      <w:b/>
      <w:bCs/>
      <w:sz w:val="22"/>
      <w:szCs w:val="22"/>
    </w:rPr>
  </w:style>
  <w:style w:type="table" w:styleId="TableWeb3">
    <w:name w:val="Table Web 3"/>
    <w:basedOn w:val="TableNormal"/>
    <w:uiPriority w:val="99"/>
    <w:rsid w:val="00014A7C"/>
    <w:pPr>
      <w:widowControl w:val="0"/>
      <w:spacing w:after="0" w:line="240" w:lineRule="auto"/>
    </w:pPr>
    <w:rPr>
      <w:rFonts w:ascii="CG Times" w:eastAsia="Times New Roman" w:hAnsi="CG Times" w:cs="CG Times"/>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Default">
    <w:name w:val="Default"/>
    <w:rsid w:val="00014A7C"/>
    <w:pPr>
      <w:autoSpaceDE w:val="0"/>
      <w:autoSpaceDN w:val="0"/>
      <w:adjustRightInd w:val="0"/>
      <w:spacing w:after="0" w:line="240" w:lineRule="auto"/>
    </w:pPr>
    <w:rPr>
      <w:rFonts w:ascii="CG Times" w:eastAsia="Times New Roman" w:hAnsi="CG Times" w:cs="CG Times"/>
      <w:color w:val="000000"/>
      <w:kern w:val="0"/>
      <w14:ligatures w14:val="none"/>
    </w:rPr>
  </w:style>
  <w:style w:type="table" w:styleId="TableWeb1">
    <w:name w:val="Table Web 1"/>
    <w:basedOn w:val="TableNormal"/>
    <w:uiPriority w:val="99"/>
    <w:rsid w:val="00014A7C"/>
    <w:pPr>
      <w:widowControl w:val="0"/>
      <w:spacing w:after="0" w:line="240" w:lineRule="auto"/>
    </w:pPr>
    <w:rPr>
      <w:rFonts w:ascii="CG Times" w:eastAsia="Times New Roman" w:hAnsi="CG Times" w:cs="CG Times"/>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rsid w:val="00014A7C"/>
    <w:pPr>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uiPriority w:val="99"/>
    <w:rsid w:val="00014A7C"/>
    <w:rPr>
      <w:rFonts w:ascii="Courier New" w:eastAsia="Times New Roman" w:hAnsi="Courier New" w:cs="Courier New"/>
      <w:kern w:val="0"/>
      <w:sz w:val="20"/>
      <w:szCs w:val="20"/>
      <w14:ligatures w14:val="none"/>
    </w:rPr>
  </w:style>
  <w:style w:type="character" w:customStyle="1" w:styleId="EstherVarelaLopez">
    <w:name w:val="Esther VarelaLopez"/>
    <w:uiPriority w:val="99"/>
    <w:semiHidden/>
    <w:rsid w:val="00014A7C"/>
    <w:rPr>
      <w:rFonts w:ascii="Arial" w:hAnsi="Arial" w:cs="Arial"/>
      <w:color w:val="auto"/>
      <w:sz w:val="20"/>
      <w:szCs w:val="20"/>
    </w:rPr>
  </w:style>
  <w:style w:type="paragraph" w:styleId="FootnoteText">
    <w:name w:val="footnote text"/>
    <w:basedOn w:val="Normal"/>
    <w:link w:val="FootnoteTextChar"/>
    <w:uiPriority w:val="99"/>
    <w:semiHidden/>
    <w:rsid w:val="00014A7C"/>
    <w:pPr>
      <w:spacing w:after="0" w:line="240" w:lineRule="auto"/>
    </w:pPr>
    <w:rPr>
      <w:rFonts w:ascii="CG Times" w:eastAsia="Times New Roman" w:hAnsi="CG Times" w:cs="CG Times"/>
      <w:kern w:val="0"/>
      <w:sz w:val="20"/>
      <w:szCs w:val="20"/>
      <w14:ligatures w14:val="none"/>
    </w:rPr>
  </w:style>
  <w:style w:type="character" w:customStyle="1" w:styleId="FootnoteTextChar">
    <w:name w:val="Footnote Text Char"/>
    <w:basedOn w:val="DefaultParagraphFont"/>
    <w:link w:val="FootnoteText"/>
    <w:uiPriority w:val="99"/>
    <w:semiHidden/>
    <w:rsid w:val="00014A7C"/>
    <w:rPr>
      <w:rFonts w:ascii="CG Times" w:eastAsia="Times New Roman" w:hAnsi="CG Times" w:cs="CG Times"/>
      <w:kern w:val="0"/>
      <w:sz w:val="20"/>
      <w:szCs w:val="20"/>
      <w14:ligatures w14:val="none"/>
    </w:rPr>
  </w:style>
  <w:style w:type="paragraph" w:styleId="TOCHeading">
    <w:name w:val="TOC Heading"/>
    <w:basedOn w:val="Heading1"/>
    <w:next w:val="Normal"/>
    <w:uiPriority w:val="39"/>
    <w:qFormat/>
    <w:rsid w:val="00014A7C"/>
    <w:pPr>
      <w:spacing w:before="480" w:after="0" w:line="276" w:lineRule="auto"/>
      <w:outlineLvl w:val="9"/>
    </w:pPr>
    <w:rPr>
      <w:rFonts w:ascii="Cambria" w:eastAsia="MS Gothic" w:hAnsi="Cambria" w:cs="Cambria"/>
      <w:b/>
      <w:bCs/>
      <w:color w:val="365F91"/>
      <w:kern w:val="0"/>
      <w:sz w:val="28"/>
      <w:szCs w:val="28"/>
      <w:lang w:eastAsia="ja-JP"/>
      <w14:ligatures w14:val="none"/>
    </w:rPr>
  </w:style>
  <w:style w:type="paragraph" w:styleId="Revision">
    <w:name w:val="Revision"/>
    <w:hidden/>
    <w:uiPriority w:val="99"/>
    <w:semiHidden/>
    <w:rsid w:val="00014A7C"/>
    <w:pPr>
      <w:spacing w:after="0" w:line="240" w:lineRule="auto"/>
    </w:pPr>
    <w:rPr>
      <w:rFonts w:ascii="CG Times" w:eastAsia="Times New Roman" w:hAnsi="CG Times" w:cs="CG Times"/>
      <w:kern w:val="0"/>
      <w14:ligatures w14:val="none"/>
    </w:rPr>
  </w:style>
  <w:style w:type="paragraph" w:styleId="NormalWeb">
    <w:name w:val="Normal (Web)"/>
    <w:basedOn w:val="Normal"/>
    <w:uiPriority w:val="99"/>
    <w:semiHidden/>
    <w:unhideWhenUsed/>
    <w:rsid w:val="00014A7C"/>
    <w:pPr>
      <w:spacing w:after="0" w:line="240" w:lineRule="auto"/>
    </w:pPr>
    <w:rPr>
      <w:rFonts w:ascii="Times New Roman" w:hAnsi="Times New Roman" w:cs="Times New Roman"/>
      <w:kern w:val="0"/>
      <w14:ligatures w14:val="none"/>
    </w:rPr>
  </w:style>
  <w:style w:type="character" w:customStyle="1" w:styleId="UnresolvedMention1">
    <w:name w:val="Unresolved Mention1"/>
    <w:basedOn w:val="DefaultParagraphFont"/>
    <w:uiPriority w:val="99"/>
    <w:semiHidden/>
    <w:unhideWhenUsed/>
    <w:rsid w:val="00014A7C"/>
    <w:rPr>
      <w:color w:val="605E5C"/>
      <w:shd w:val="clear" w:color="auto" w:fill="E1DFDD"/>
    </w:rPr>
  </w:style>
  <w:style w:type="paragraph" w:styleId="TOC4">
    <w:name w:val="toc 4"/>
    <w:basedOn w:val="Normal"/>
    <w:next w:val="Normal"/>
    <w:autoRedefine/>
    <w:uiPriority w:val="39"/>
    <w:unhideWhenUsed/>
    <w:rsid w:val="00014A7C"/>
    <w:pPr>
      <w:spacing w:after="0"/>
      <w:ind w:left="720"/>
    </w:pPr>
    <w:rPr>
      <w:sz w:val="20"/>
      <w:szCs w:val="20"/>
    </w:rPr>
  </w:style>
  <w:style w:type="character" w:styleId="UnresolvedMention">
    <w:name w:val="Unresolved Mention"/>
    <w:basedOn w:val="DefaultParagraphFont"/>
    <w:uiPriority w:val="99"/>
    <w:semiHidden/>
    <w:unhideWhenUsed/>
    <w:rsid w:val="00014A7C"/>
    <w:rPr>
      <w:color w:val="605E5C"/>
      <w:shd w:val="clear" w:color="auto" w:fill="E1DFDD"/>
    </w:rPr>
  </w:style>
  <w:style w:type="paragraph" w:styleId="TOC5">
    <w:name w:val="toc 5"/>
    <w:basedOn w:val="Normal"/>
    <w:next w:val="Normal"/>
    <w:autoRedefine/>
    <w:uiPriority w:val="39"/>
    <w:unhideWhenUsed/>
    <w:rsid w:val="00881781"/>
    <w:pPr>
      <w:spacing w:after="0"/>
      <w:ind w:left="960"/>
    </w:pPr>
    <w:rPr>
      <w:sz w:val="20"/>
      <w:szCs w:val="20"/>
    </w:rPr>
  </w:style>
  <w:style w:type="paragraph" w:styleId="TOC6">
    <w:name w:val="toc 6"/>
    <w:basedOn w:val="Normal"/>
    <w:next w:val="Normal"/>
    <w:autoRedefine/>
    <w:uiPriority w:val="39"/>
    <w:unhideWhenUsed/>
    <w:rsid w:val="00881781"/>
    <w:pPr>
      <w:spacing w:after="0"/>
      <w:ind w:left="1200"/>
    </w:pPr>
    <w:rPr>
      <w:sz w:val="20"/>
      <w:szCs w:val="20"/>
    </w:rPr>
  </w:style>
  <w:style w:type="paragraph" w:styleId="TOC7">
    <w:name w:val="toc 7"/>
    <w:basedOn w:val="Normal"/>
    <w:next w:val="Normal"/>
    <w:autoRedefine/>
    <w:uiPriority w:val="39"/>
    <w:unhideWhenUsed/>
    <w:rsid w:val="00881781"/>
    <w:pPr>
      <w:spacing w:after="0"/>
      <w:ind w:left="1440"/>
    </w:pPr>
    <w:rPr>
      <w:sz w:val="20"/>
      <w:szCs w:val="20"/>
    </w:rPr>
  </w:style>
  <w:style w:type="paragraph" w:styleId="TOC8">
    <w:name w:val="toc 8"/>
    <w:basedOn w:val="Normal"/>
    <w:next w:val="Normal"/>
    <w:autoRedefine/>
    <w:uiPriority w:val="39"/>
    <w:unhideWhenUsed/>
    <w:rsid w:val="00881781"/>
    <w:pPr>
      <w:spacing w:after="0"/>
      <w:ind w:left="1680"/>
    </w:pPr>
    <w:rPr>
      <w:sz w:val="20"/>
      <w:szCs w:val="20"/>
    </w:rPr>
  </w:style>
  <w:style w:type="paragraph" w:styleId="TOC9">
    <w:name w:val="toc 9"/>
    <w:basedOn w:val="Normal"/>
    <w:next w:val="Normal"/>
    <w:autoRedefine/>
    <w:uiPriority w:val="39"/>
    <w:unhideWhenUsed/>
    <w:rsid w:val="00881781"/>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8696">
      <w:bodyDiv w:val="1"/>
      <w:marLeft w:val="0"/>
      <w:marRight w:val="0"/>
      <w:marTop w:val="0"/>
      <w:marBottom w:val="0"/>
      <w:divBdr>
        <w:top w:val="none" w:sz="0" w:space="0" w:color="auto"/>
        <w:left w:val="none" w:sz="0" w:space="0" w:color="auto"/>
        <w:bottom w:val="none" w:sz="0" w:space="0" w:color="auto"/>
        <w:right w:val="none" w:sz="0" w:space="0" w:color="auto"/>
      </w:divBdr>
      <w:divsChild>
        <w:div w:id="33625445">
          <w:marLeft w:val="446"/>
          <w:marRight w:val="0"/>
          <w:marTop w:val="0"/>
          <w:marBottom w:val="0"/>
          <w:divBdr>
            <w:top w:val="none" w:sz="0" w:space="0" w:color="auto"/>
            <w:left w:val="none" w:sz="0" w:space="0" w:color="auto"/>
            <w:bottom w:val="none" w:sz="0" w:space="0" w:color="auto"/>
            <w:right w:val="none" w:sz="0" w:space="0" w:color="auto"/>
          </w:divBdr>
        </w:div>
        <w:div w:id="494224733">
          <w:marLeft w:val="446"/>
          <w:marRight w:val="0"/>
          <w:marTop w:val="0"/>
          <w:marBottom w:val="0"/>
          <w:divBdr>
            <w:top w:val="none" w:sz="0" w:space="0" w:color="auto"/>
            <w:left w:val="none" w:sz="0" w:space="0" w:color="auto"/>
            <w:bottom w:val="none" w:sz="0" w:space="0" w:color="auto"/>
            <w:right w:val="none" w:sz="0" w:space="0" w:color="auto"/>
          </w:divBdr>
        </w:div>
        <w:div w:id="641619061">
          <w:marLeft w:val="1166"/>
          <w:marRight w:val="0"/>
          <w:marTop w:val="0"/>
          <w:marBottom w:val="0"/>
          <w:divBdr>
            <w:top w:val="none" w:sz="0" w:space="0" w:color="auto"/>
            <w:left w:val="none" w:sz="0" w:space="0" w:color="auto"/>
            <w:bottom w:val="none" w:sz="0" w:space="0" w:color="auto"/>
            <w:right w:val="none" w:sz="0" w:space="0" w:color="auto"/>
          </w:divBdr>
        </w:div>
        <w:div w:id="1764180359">
          <w:marLeft w:val="446"/>
          <w:marRight w:val="0"/>
          <w:marTop w:val="0"/>
          <w:marBottom w:val="0"/>
          <w:divBdr>
            <w:top w:val="none" w:sz="0" w:space="0" w:color="auto"/>
            <w:left w:val="none" w:sz="0" w:space="0" w:color="auto"/>
            <w:bottom w:val="none" w:sz="0" w:space="0" w:color="auto"/>
            <w:right w:val="none" w:sz="0" w:space="0" w:color="auto"/>
          </w:divBdr>
        </w:div>
      </w:divsChild>
    </w:div>
    <w:div w:id="348870704">
      <w:bodyDiv w:val="1"/>
      <w:marLeft w:val="0"/>
      <w:marRight w:val="0"/>
      <w:marTop w:val="0"/>
      <w:marBottom w:val="0"/>
      <w:divBdr>
        <w:top w:val="none" w:sz="0" w:space="0" w:color="auto"/>
        <w:left w:val="none" w:sz="0" w:space="0" w:color="auto"/>
        <w:bottom w:val="none" w:sz="0" w:space="0" w:color="auto"/>
        <w:right w:val="none" w:sz="0" w:space="0" w:color="auto"/>
      </w:divBdr>
      <w:divsChild>
        <w:div w:id="1908804881">
          <w:marLeft w:val="446"/>
          <w:marRight w:val="0"/>
          <w:marTop w:val="0"/>
          <w:marBottom w:val="0"/>
          <w:divBdr>
            <w:top w:val="none" w:sz="0" w:space="0" w:color="auto"/>
            <w:left w:val="none" w:sz="0" w:space="0" w:color="auto"/>
            <w:bottom w:val="none" w:sz="0" w:space="0" w:color="auto"/>
            <w:right w:val="none" w:sz="0" w:space="0" w:color="auto"/>
          </w:divBdr>
        </w:div>
        <w:div w:id="1932926663">
          <w:marLeft w:val="1166"/>
          <w:marRight w:val="0"/>
          <w:marTop w:val="0"/>
          <w:marBottom w:val="0"/>
          <w:divBdr>
            <w:top w:val="none" w:sz="0" w:space="0" w:color="auto"/>
            <w:left w:val="none" w:sz="0" w:space="0" w:color="auto"/>
            <w:bottom w:val="none" w:sz="0" w:space="0" w:color="auto"/>
            <w:right w:val="none" w:sz="0" w:space="0" w:color="auto"/>
          </w:divBdr>
        </w:div>
        <w:div w:id="897980702">
          <w:marLeft w:val="1166"/>
          <w:marRight w:val="0"/>
          <w:marTop w:val="0"/>
          <w:marBottom w:val="0"/>
          <w:divBdr>
            <w:top w:val="none" w:sz="0" w:space="0" w:color="auto"/>
            <w:left w:val="none" w:sz="0" w:space="0" w:color="auto"/>
            <w:bottom w:val="none" w:sz="0" w:space="0" w:color="auto"/>
            <w:right w:val="none" w:sz="0" w:space="0" w:color="auto"/>
          </w:divBdr>
        </w:div>
      </w:divsChild>
    </w:div>
    <w:div w:id="574977239">
      <w:bodyDiv w:val="1"/>
      <w:marLeft w:val="0"/>
      <w:marRight w:val="0"/>
      <w:marTop w:val="0"/>
      <w:marBottom w:val="0"/>
      <w:divBdr>
        <w:top w:val="none" w:sz="0" w:space="0" w:color="auto"/>
        <w:left w:val="none" w:sz="0" w:space="0" w:color="auto"/>
        <w:bottom w:val="none" w:sz="0" w:space="0" w:color="auto"/>
        <w:right w:val="none" w:sz="0" w:space="0" w:color="auto"/>
      </w:divBdr>
      <w:divsChild>
        <w:div w:id="1180587869">
          <w:marLeft w:val="446"/>
          <w:marRight w:val="0"/>
          <w:marTop w:val="0"/>
          <w:marBottom w:val="0"/>
          <w:divBdr>
            <w:top w:val="none" w:sz="0" w:space="0" w:color="auto"/>
            <w:left w:val="none" w:sz="0" w:space="0" w:color="auto"/>
            <w:bottom w:val="none" w:sz="0" w:space="0" w:color="auto"/>
            <w:right w:val="none" w:sz="0" w:space="0" w:color="auto"/>
          </w:divBdr>
        </w:div>
        <w:div w:id="944724889">
          <w:marLeft w:val="446"/>
          <w:marRight w:val="0"/>
          <w:marTop w:val="0"/>
          <w:marBottom w:val="0"/>
          <w:divBdr>
            <w:top w:val="none" w:sz="0" w:space="0" w:color="auto"/>
            <w:left w:val="none" w:sz="0" w:space="0" w:color="auto"/>
            <w:bottom w:val="none" w:sz="0" w:space="0" w:color="auto"/>
            <w:right w:val="none" w:sz="0" w:space="0" w:color="auto"/>
          </w:divBdr>
        </w:div>
      </w:divsChild>
    </w:div>
    <w:div w:id="1456287227">
      <w:bodyDiv w:val="1"/>
      <w:marLeft w:val="0"/>
      <w:marRight w:val="0"/>
      <w:marTop w:val="0"/>
      <w:marBottom w:val="0"/>
      <w:divBdr>
        <w:top w:val="none" w:sz="0" w:space="0" w:color="auto"/>
        <w:left w:val="none" w:sz="0" w:space="0" w:color="auto"/>
        <w:bottom w:val="none" w:sz="0" w:space="0" w:color="auto"/>
        <w:right w:val="none" w:sz="0" w:space="0" w:color="auto"/>
      </w:divBdr>
      <w:divsChild>
        <w:div w:id="1468012899">
          <w:marLeft w:val="446"/>
          <w:marRight w:val="0"/>
          <w:marTop w:val="0"/>
          <w:marBottom w:val="0"/>
          <w:divBdr>
            <w:top w:val="none" w:sz="0" w:space="0" w:color="auto"/>
            <w:left w:val="none" w:sz="0" w:space="0" w:color="auto"/>
            <w:bottom w:val="none" w:sz="0" w:space="0" w:color="auto"/>
            <w:right w:val="none" w:sz="0" w:space="0" w:color="auto"/>
          </w:divBdr>
        </w:div>
        <w:div w:id="511381372">
          <w:marLeft w:val="1166"/>
          <w:marRight w:val="0"/>
          <w:marTop w:val="0"/>
          <w:marBottom w:val="0"/>
          <w:divBdr>
            <w:top w:val="none" w:sz="0" w:space="0" w:color="auto"/>
            <w:left w:val="none" w:sz="0" w:space="0" w:color="auto"/>
            <w:bottom w:val="none" w:sz="0" w:space="0" w:color="auto"/>
            <w:right w:val="none" w:sz="0" w:space="0" w:color="auto"/>
          </w:divBdr>
        </w:div>
        <w:div w:id="2040740230">
          <w:marLeft w:val="1166"/>
          <w:marRight w:val="0"/>
          <w:marTop w:val="0"/>
          <w:marBottom w:val="0"/>
          <w:divBdr>
            <w:top w:val="none" w:sz="0" w:space="0" w:color="auto"/>
            <w:left w:val="none" w:sz="0" w:space="0" w:color="auto"/>
            <w:bottom w:val="none" w:sz="0" w:space="0" w:color="auto"/>
            <w:right w:val="none" w:sz="0" w:space="0" w:color="auto"/>
          </w:divBdr>
        </w:div>
        <w:div w:id="1775441889">
          <w:marLeft w:val="446"/>
          <w:marRight w:val="0"/>
          <w:marTop w:val="0"/>
          <w:marBottom w:val="0"/>
          <w:divBdr>
            <w:top w:val="none" w:sz="0" w:space="0" w:color="auto"/>
            <w:left w:val="none" w:sz="0" w:space="0" w:color="auto"/>
            <w:bottom w:val="none" w:sz="0" w:space="0" w:color="auto"/>
            <w:right w:val="none" w:sz="0" w:space="0" w:color="auto"/>
          </w:divBdr>
        </w:div>
        <w:div w:id="1480883197">
          <w:marLeft w:val="446"/>
          <w:marRight w:val="0"/>
          <w:marTop w:val="0"/>
          <w:marBottom w:val="0"/>
          <w:divBdr>
            <w:top w:val="none" w:sz="0" w:space="0" w:color="auto"/>
            <w:left w:val="none" w:sz="0" w:space="0" w:color="auto"/>
            <w:bottom w:val="none" w:sz="0" w:space="0" w:color="auto"/>
            <w:right w:val="none" w:sz="0" w:space="0" w:color="auto"/>
          </w:divBdr>
        </w:div>
      </w:divsChild>
    </w:div>
    <w:div w:id="1772117742">
      <w:bodyDiv w:val="1"/>
      <w:marLeft w:val="0"/>
      <w:marRight w:val="0"/>
      <w:marTop w:val="0"/>
      <w:marBottom w:val="0"/>
      <w:divBdr>
        <w:top w:val="none" w:sz="0" w:space="0" w:color="auto"/>
        <w:left w:val="none" w:sz="0" w:space="0" w:color="auto"/>
        <w:bottom w:val="none" w:sz="0" w:space="0" w:color="auto"/>
        <w:right w:val="none" w:sz="0" w:space="0" w:color="auto"/>
      </w:divBdr>
      <w:divsChild>
        <w:div w:id="80641788">
          <w:marLeft w:val="360"/>
          <w:marRight w:val="0"/>
          <w:marTop w:val="200"/>
          <w:marBottom w:val="0"/>
          <w:divBdr>
            <w:top w:val="none" w:sz="0" w:space="0" w:color="auto"/>
            <w:left w:val="none" w:sz="0" w:space="0" w:color="auto"/>
            <w:bottom w:val="none" w:sz="0" w:space="0" w:color="auto"/>
            <w:right w:val="none" w:sz="0" w:space="0" w:color="auto"/>
          </w:divBdr>
        </w:div>
        <w:div w:id="61030495">
          <w:marLeft w:val="360"/>
          <w:marRight w:val="0"/>
          <w:marTop w:val="200"/>
          <w:marBottom w:val="0"/>
          <w:divBdr>
            <w:top w:val="none" w:sz="0" w:space="0" w:color="auto"/>
            <w:left w:val="none" w:sz="0" w:space="0" w:color="auto"/>
            <w:bottom w:val="none" w:sz="0" w:space="0" w:color="auto"/>
            <w:right w:val="none" w:sz="0" w:space="0" w:color="auto"/>
          </w:divBdr>
        </w:div>
        <w:div w:id="395591640">
          <w:marLeft w:val="360"/>
          <w:marRight w:val="0"/>
          <w:marTop w:val="200"/>
          <w:marBottom w:val="0"/>
          <w:divBdr>
            <w:top w:val="none" w:sz="0" w:space="0" w:color="auto"/>
            <w:left w:val="none" w:sz="0" w:space="0" w:color="auto"/>
            <w:bottom w:val="none" w:sz="0" w:space="0" w:color="auto"/>
            <w:right w:val="none" w:sz="0" w:space="0" w:color="auto"/>
          </w:divBdr>
        </w:div>
        <w:div w:id="2981488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mdfa.state.nm.us/wp-content/uploads/2025/03/BFM-SAF-1.pdf" TargetMode="External"/><Relationship Id="rId18" Type="http://schemas.openxmlformats.org/officeDocument/2006/relationships/hyperlink" Target="http://www.budget.nmdfa.state.nm.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mdfa.state.nm.us/budget-division/bfm-system/" TargetMode="External"/><Relationship Id="rId17" Type="http://schemas.openxmlformats.org/officeDocument/2006/relationships/hyperlink" Target="https://www.nmdfa.state.nm.us/budget-division/operating-budget-instructions/" TargetMode="External"/><Relationship Id="rId2" Type="http://schemas.openxmlformats.org/officeDocument/2006/relationships/numbering" Target="numbering.xml"/><Relationship Id="rId16" Type="http://schemas.openxmlformats.org/officeDocument/2006/relationships/hyperlink" Target="http://www.nmdfa.state.nm.us/Financial_Control.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m.bfm.cloud/bfmnm/default.aspx" TargetMode="External"/><Relationship Id="rId5" Type="http://schemas.openxmlformats.org/officeDocument/2006/relationships/webSettings" Target="webSettings.xml"/><Relationship Id="rId15" Type="http://schemas.openxmlformats.org/officeDocument/2006/relationships/hyperlink" Target="http://nmdfa.state.nm.us/Financial_Control.aspx" TargetMode="External"/><Relationship Id="rId10" Type="http://schemas.openxmlformats.org/officeDocument/2006/relationships/hyperlink" Target="mailto:LFC@nmlegis.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FASBD.Submissions@dfa.nm.gov" TargetMode="External"/><Relationship Id="rId14" Type="http://schemas.openxmlformats.org/officeDocument/2006/relationships/hyperlink" Target="mailto:FCDSU.Help@dfa.nm.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1F736-EDA7-4589-A2B8-24A16190D7E1}">
  <ds:schemaRefs>
    <ds:schemaRef ds:uri="http://schemas.openxmlformats.org/officeDocument/2006/bibliography"/>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937</TotalTime>
  <Pages>36</Pages>
  <Words>12110</Words>
  <Characters>67232</Characters>
  <Application>Microsoft Office Word</Application>
  <DocSecurity>0</DocSecurity>
  <Lines>1194</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Sciacca, Lori, DFA</dc:creator>
  <cp:keywords/>
  <dc:description/>
  <cp:lastModifiedBy>Miner, Andrew, DFA</cp:lastModifiedBy>
  <cp:revision>183</cp:revision>
  <dcterms:created xsi:type="dcterms:W3CDTF">2025-04-01T14:05:00Z</dcterms:created>
  <dcterms:modified xsi:type="dcterms:W3CDTF">2026-04-03T16:19:00Z</dcterms:modified>
</cp:coreProperties>
</file>