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35174" w14:textId="77777777" w:rsidR="00493C11" w:rsidRPr="0062070E" w:rsidRDefault="00493C11" w:rsidP="00493C11">
      <w:pPr>
        <w:jc w:val="right"/>
        <w:rPr>
          <w:b/>
          <w:sz w:val="28"/>
          <w:szCs w:val="28"/>
        </w:rPr>
      </w:pPr>
      <w:r w:rsidRPr="0062070E">
        <w:rPr>
          <w:b/>
          <w:sz w:val="28"/>
          <w:szCs w:val="28"/>
        </w:rPr>
        <w:t>November 202</w:t>
      </w:r>
      <w:r>
        <w:rPr>
          <w:b/>
          <w:sz w:val="28"/>
          <w:szCs w:val="28"/>
        </w:rPr>
        <w:t>1</w:t>
      </w:r>
      <w:r w:rsidRPr="0062070E">
        <w:rPr>
          <w:b/>
          <w:sz w:val="28"/>
          <w:szCs w:val="28"/>
        </w:rPr>
        <w:t xml:space="preserve"> Budget Conference - Frequently Asked Questions (FAQ)</w:t>
      </w:r>
    </w:p>
    <w:p w14:paraId="69587FD8" w14:textId="414C3B1C" w:rsidR="00493C11" w:rsidRPr="008D6839" w:rsidRDefault="00493C11" w:rsidP="00493C11">
      <w:pPr>
        <w:rPr>
          <w:b/>
          <w:sz w:val="28"/>
          <w:szCs w:val="28"/>
        </w:rPr>
      </w:pPr>
      <w:r>
        <w:rPr>
          <w:b/>
          <w:sz w:val="28"/>
          <w:szCs w:val="28"/>
        </w:rPr>
        <w:t xml:space="preserve">Training Session:  </w:t>
      </w:r>
      <w:r w:rsidRPr="001818FC">
        <w:rPr>
          <w:b/>
          <w:i/>
          <w:sz w:val="28"/>
          <w:szCs w:val="28"/>
        </w:rPr>
        <w:t xml:space="preserve">Financial Reporting for </w:t>
      </w:r>
      <w:r>
        <w:rPr>
          <w:b/>
          <w:i/>
          <w:sz w:val="28"/>
          <w:szCs w:val="28"/>
        </w:rPr>
        <w:t>Special Districts</w:t>
      </w:r>
    </w:p>
    <w:p w14:paraId="032D5DDC" w14:textId="40DAECF5" w:rsidR="00493C11" w:rsidRPr="004F42BE" w:rsidRDefault="00493C11" w:rsidP="00493C11">
      <w:pPr>
        <w:pStyle w:val="ListParagraph"/>
        <w:numPr>
          <w:ilvl w:val="0"/>
          <w:numId w:val="1"/>
        </w:numPr>
        <w:rPr>
          <w:b/>
          <w:color w:val="2E74B5" w:themeColor="accent5" w:themeShade="BF"/>
        </w:rPr>
      </w:pPr>
      <w:bookmarkStart w:id="0" w:name="_Hlk89851306"/>
      <w:r w:rsidRPr="00493C11">
        <w:rPr>
          <w:b/>
          <w:color w:val="2E74B5" w:themeColor="accent5" w:themeShade="BF"/>
        </w:rPr>
        <w:t xml:space="preserve">On my 4th quarter and final </w:t>
      </w:r>
      <w:r w:rsidRPr="00493C11">
        <w:rPr>
          <w:b/>
          <w:color w:val="2E74B5" w:themeColor="accent5" w:themeShade="BF"/>
        </w:rPr>
        <w:t>budget,</w:t>
      </w:r>
      <w:r w:rsidRPr="00493C11">
        <w:rPr>
          <w:b/>
          <w:color w:val="2E74B5" w:themeColor="accent5" w:themeShade="BF"/>
        </w:rPr>
        <w:t xml:space="preserve"> I used the reporting module instead of budget module did I do it wrong</w:t>
      </w:r>
      <w:r>
        <w:rPr>
          <w:b/>
          <w:color w:val="2E74B5" w:themeColor="accent5" w:themeShade="BF"/>
        </w:rPr>
        <w:t>?</w:t>
      </w:r>
    </w:p>
    <w:bookmarkEnd w:id="0"/>
    <w:p w14:paraId="1525AE87" w14:textId="2D0B50FE" w:rsidR="006A7411" w:rsidRDefault="00493C11" w:rsidP="006A7411">
      <w:r>
        <w:tab/>
      </w:r>
      <w:r w:rsidRPr="008D6839">
        <w:t xml:space="preserve">A:  </w:t>
      </w:r>
      <w:r w:rsidR="00F445DD">
        <w:t>Y</w:t>
      </w:r>
      <w:r w:rsidR="006A7411">
        <w:t>ou did it the correct</w:t>
      </w:r>
      <w:r w:rsidR="00F445DD">
        <w:t>ly</w:t>
      </w:r>
      <w:r>
        <w:t>. The Reporting Module is used for all quarterly financial reports: Q1, Q2, Q3 and Q4.</w:t>
      </w:r>
    </w:p>
    <w:p w14:paraId="584FCE1B" w14:textId="4561BF48" w:rsidR="00493C11" w:rsidRPr="004F42BE" w:rsidRDefault="00493C11" w:rsidP="00493C11">
      <w:pPr>
        <w:pStyle w:val="ListParagraph"/>
        <w:numPr>
          <w:ilvl w:val="0"/>
          <w:numId w:val="1"/>
        </w:numPr>
        <w:rPr>
          <w:b/>
          <w:color w:val="2E74B5" w:themeColor="accent5" w:themeShade="BF"/>
        </w:rPr>
      </w:pPr>
      <w:bookmarkStart w:id="1" w:name="_Hlk89851431"/>
      <w:r w:rsidRPr="00493C11">
        <w:rPr>
          <w:b/>
          <w:color w:val="2E74B5" w:themeColor="accent5" w:themeShade="BF"/>
        </w:rPr>
        <w:t xml:space="preserve">How would have someone submitted a budget without a 4th quarterly and a resolution </w:t>
      </w:r>
      <w:r w:rsidRPr="00493C11">
        <w:rPr>
          <w:b/>
          <w:color w:val="2E74B5" w:themeColor="accent5" w:themeShade="BF"/>
        </w:rPr>
        <w:t>done,</w:t>
      </w:r>
      <w:r w:rsidRPr="00493C11">
        <w:rPr>
          <w:b/>
          <w:color w:val="2E74B5" w:themeColor="accent5" w:themeShade="BF"/>
        </w:rPr>
        <w:t xml:space="preserve"> and it was approved</w:t>
      </w:r>
      <w:r>
        <w:rPr>
          <w:b/>
          <w:color w:val="2E74B5" w:themeColor="accent5" w:themeShade="BF"/>
        </w:rPr>
        <w:t>?</w:t>
      </w:r>
    </w:p>
    <w:bookmarkEnd w:id="1"/>
    <w:p w14:paraId="50E2E663" w14:textId="4B08E975" w:rsidR="00F445DD" w:rsidRDefault="00F445DD" w:rsidP="00493C11">
      <w:pPr>
        <w:ind w:firstLine="360"/>
      </w:pPr>
      <w:r>
        <w:t>A:  For the 4</w:t>
      </w:r>
      <w:r w:rsidRPr="00F445DD">
        <w:rPr>
          <w:vertAlign w:val="superscript"/>
        </w:rPr>
        <w:t>th</w:t>
      </w:r>
      <w:r>
        <w:t xml:space="preserve"> Quarter and Final budget signed approved resolutions are a requirement for approval.</w:t>
      </w:r>
      <w:r w:rsidR="00493C11">
        <w:t xml:space="preserve"> If for some reason your special district doesn’t have an approved resolution, you may be granted “conditional approval” and will receive a letter stating that and requiring compliance by a specific date as noted on the letter.</w:t>
      </w:r>
    </w:p>
    <w:p w14:paraId="696282AD" w14:textId="1B3AE325" w:rsidR="00B65B5D" w:rsidRPr="004F42BE" w:rsidRDefault="00B65B5D" w:rsidP="00B65B5D">
      <w:pPr>
        <w:pStyle w:val="ListParagraph"/>
        <w:numPr>
          <w:ilvl w:val="0"/>
          <w:numId w:val="1"/>
        </w:numPr>
        <w:rPr>
          <w:b/>
          <w:color w:val="2E74B5" w:themeColor="accent5" w:themeShade="BF"/>
        </w:rPr>
      </w:pPr>
      <w:r w:rsidRPr="00B65B5D">
        <w:rPr>
          <w:b/>
          <w:color w:val="2E74B5" w:themeColor="accent5" w:themeShade="BF"/>
        </w:rPr>
        <w:t>Is it necessary to submit a BAR if revenues come in over budget, however it did not affect expenditures?</w:t>
      </w:r>
    </w:p>
    <w:p w14:paraId="42F2DB73" w14:textId="23987E0C" w:rsidR="00F445DD" w:rsidRDefault="00F445DD" w:rsidP="00B65B5D">
      <w:pPr>
        <w:ind w:firstLine="360"/>
      </w:pPr>
      <w:r>
        <w:t xml:space="preserve">A: It is not required </w:t>
      </w:r>
      <w:r w:rsidR="00B65B5D">
        <w:t xml:space="preserve">to submit a BAR to increase revenues </w:t>
      </w:r>
      <w:r>
        <w:t xml:space="preserve">unless expenditures are </w:t>
      </w:r>
      <w:proofErr w:type="gramStart"/>
      <w:r>
        <w:t>in excess of</w:t>
      </w:r>
      <w:proofErr w:type="gramEnd"/>
      <w:r>
        <w:t xml:space="preserve"> budget</w:t>
      </w:r>
      <w:r w:rsidR="00B65B5D">
        <w:t xml:space="preserve"> in which case the BAR would increase both revenues and expenditures.</w:t>
      </w:r>
    </w:p>
    <w:p w14:paraId="1FF4F573" w14:textId="4D3B6D0A" w:rsidR="00B65B5D" w:rsidRPr="004F42BE" w:rsidRDefault="00B65B5D" w:rsidP="00B65B5D">
      <w:pPr>
        <w:pStyle w:val="ListParagraph"/>
        <w:numPr>
          <w:ilvl w:val="0"/>
          <w:numId w:val="1"/>
        </w:numPr>
        <w:rPr>
          <w:b/>
          <w:color w:val="2E74B5" w:themeColor="accent5" w:themeShade="BF"/>
        </w:rPr>
      </w:pPr>
      <w:bookmarkStart w:id="2" w:name="_Hlk89851684"/>
      <w:r w:rsidRPr="00B65B5D">
        <w:rPr>
          <w:b/>
          <w:color w:val="2E74B5" w:themeColor="accent5" w:themeShade="BF"/>
        </w:rPr>
        <w:t>When will the</w:t>
      </w:r>
      <w:r>
        <w:rPr>
          <w:b/>
          <w:color w:val="2E74B5" w:themeColor="accent5" w:themeShade="BF"/>
        </w:rPr>
        <w:t xml:space="preserve"> Local Government Budget Management System (</w:t>
      </w:r>
      <w:r w:rsidRPr="00B65B5D">
        <w:rPr>
          <w:b/>
          <w:color w:val="2E74B5" w:themeColor="accent5" w:themeShade="BF"/>
        </w:rPr>
        <w:t>LGBMS</w:t>
      </w:r>
      <w:r>
        <w:rPr>
          <w:b/>
          <w:color w:val="2E74B5" w:themeColor="accent5" w:themeShade="BF"/>
        </w:rPr>
        <w:t>)</w:t>
      </w:r>
      <w:r w:rsidRPr="00B65B5D">
        <w:rPr>
          <w:b/>
          <w:color w:val="2E74B5" w:themeColor="accent5" w:themeShade="BF"/>
        </w:rPr>
        <w:t xml:space="preserve"> be required for all local public bodies?</w:t>
      </w:r>
    </w:p>
    <w:bookmarkEnd w:id="2"/>
    <w:p w14:paraId="50C43BE0" w14:textId="52D203F0" w:rsidR="00F445DD" w:rsidRDefault="00F445DD" w:rsidP="00B65B5D">
      <w:pPr>
        <w:ind w:firstLine="360"/>
      </w:pPr>
      <w:r>
        <w:t xml:space="preserve">A:  </w:t>
      </w:r>
      <w:r w:rsidR="00B65B5D">
        <w:t>All counties and municipalities are currently required to submit on LGBMS. A phased-in approach will be used for special districts beginning with the Calendar Year 2022 budget. If you would like to participate in the special district pilot group, please let your assigned LGD Budget Analyst know as soon as possible.</w:t>
      </w:r>
    </w:p>
    <w:p w14:paraId="78557B16" w14:textId="1426D46E" w:rsidR="00B65B5D" w:rsidRPr="004F42BE" w:rsidRDefault="008F77BC" w:rsidP="00B65B5D">
      <w:pPr>
        <w:pStyle w:val="ListParagraph"/>
        <w:numPr>
          <w:ilvl w:val="0"/>
          <w:numId w:val="1"/>
        </w:numPr>
        <w:rPr>
          <w:b/>
          <w:color w:val="2E74B5" w:themeColor="accent5" w:themeShade="BF"/>
        </w:rPr>
      </w:pPr>
      <w:r>
        <w:rPr>
          <w:b/>
          <w:color w:val="2E74B5" w:themeColor="accent5" w:themeShade="BF"/>
        </w:rPr>
        <w:t>F</w:t>
      </w:r>
      <w:r w:rsidR="00B65B5D" w:rsidRPr="00B65B5D">
        <w:rPr>
          <w:b/>
          <w:color w:val="2E74B5" w:themeColor="accent5" w:themeShade="BF"/>
        </w:rPr>
        <w:t xml:space="preserve">inal </w:t>
      </w:r>
      <w:r>
        <w:rPr>
          <w:b/>
          <w:color w:val="2E74B5" w:themeColor="accent5" w:themeShade="BF"/>
        </w:rPr>
        <w:t xml:space="preserve">budget </w:t>
      </w:r>
      <w:r w:rsidR="00B65B5D" w:rsidRPr="00B65B5D">
        <w:rPr>
          <w:b/>
          <w:color w:val="2E74B5" w:themeColor="accent5" w:themeShade="BF"/>
        </w:rPr>
        <w:t>was done and no resolution for we cannot find one for it</w:t>
      </w:r>
      <w:r>
        <w:rPr>
          <w:b/>
          <w:color w:val="2E74B5" w:themeColor="accent5" w:themeShade="BF"/>
        </w:rPr>
        <w:t>.</w:t>
      </w:r>
    </w:p>
    <w:p w14:paraId="39A31DBB" w14:textId="1A15ECB5" w:rsidR="0069299D" w:rsidRDefault="0069299D" w:rsidP="00B65B5D">
      <w:pPr>
        <w:ind w:firstLine="360"/>
      </w:pPr>
      <w:r>
        <w:t>A:  An alternative to a resolution is the meeting’s minutes signed</w:t>
      </w:r>
      <w:r w:rsidR="008F77BC">
        <w:t xml:space="preserve"> if the budget approval is clearly stated in the minutes. Please work with your assigned LGD Budget Analyst on this issue.</w:t>
      </w:r>
    </w:p>
    <w:p w14:paraId="12655618" w14:textId="13AE2499" w:rsidR="008F77BC" w:rsidRPr="004F42BE" w:rsidRDefault="008F77BC" w:rsidP="008F77BC">
      <w:pPr>
        <w:pStyle w:val="ListParagraph"/>
        <w:numPr>
          <w:ilvl w:val="0"/>
          <w:numId w:val="1"/>
        </w:numPr>
        <w:rPr>
          <w:b/>
          <w:color w:val="2E74B5" w:themeColor="accent5" w:themeShade="BF"/>
        </w:rPr>
      </w:pPr>
      <w:r w:rsidRPr="008F77BC">
        <w:rPr>
          <w:b/>
          <w:color w:val="2E74B5" w:themeColor="accent5" w:themeShade="BF"/>
        </w:rPr>
        <w:t>I know you need 2 signatures on a resolution but what 2 signatures are they the mayor and 2 trustees or the mayor and 1 trustee</w:t>
      </w:r>
      <w:r>
        <w:rPr>
          <w:b/>
          <w:color w:val="2E74B5" w:themeColor="accent5" w:themeShade="BF"/>
        </w:rPr>
        <w:t>?</w:t>
      </w:r>
    </w:p>
    <w:p w14:paraId="6D8742B7" w14:textId="293054C8" w:rsidR="0069299D" w:rsidRDefault="0069299D" w:rsidP="008F77BC">
      <w:pPr>
        <w:ind w:firstLine="360"/>
      </w:pPr>
      <w:r>
        <w:t>A: This depends on</w:t>
      </w:r>
      <w:r w:rsidR="008F77BC">
        <w:t xml:space="preserve"> your special district’s bylaws that should reference </w:t>
      </w:r>
      <w:r>
        <w:t>quorum and vote</w:t>
      </w:r>
      <w:r w:rsidR="008F77BC">
        <w:t xml:space="preserve"> requirements</w:t>
      </w:r>
      <w:r>
        <w:t xml:space="preserve">. </w:t>
      </w:r>
      <w:r w:rsidR="008F77BC">
        <w:t>We typically see the signature of the S</w:t>
      </w:r>
      <w:r>
        <w:t>ecretary and the Chair/President</w:t>
      </w:r>
      <w:r w:rsidR="008F77BC">
        <w:t xml:space="preserve"> at a minimum; however, if possible, it would be a good idea to have all trustee signatures</w:t>
      </w:r>
      <w:r>
        <w:t>.</w:t>
      </w:r>
      <w:r w:rsidR="008F77BC">
        <w:t xml:space="preserve"> Again, you would need to refer to your bylaws for meeting requirements.</w:t>
      </w:r>
    </w:p>
    <w:p w14:paraId="6E211A22" w14:textId="77777777" w:rsidR="006B138E" w:rsidRDefault="006B138E" w:rsidP="006B138E"/>
    <w:p w14:paraId="19C98364" w14:textId="77777777" w:rsidR="006B138E" w:rsidRDefault="006B138E" w:rsidP="006B138E"/>
    <w:p w14:paraId="3CFE41AA" w14:textId="77777777" w:rsidR="000B4009" w:rsidRDefault="000B4009"/>
    <w:sectPr w:rsidR="000B40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81FEE"/>
    <w:multiLevelType w:val="hybridMultilevel"/>
    <w:tmpl w:val="A94693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38E"/>
    <w:rsid w:val="000A7FD6"/>
    <w:rsid w:val="000B4009"/>
    <w:rsid w:val="00493C11"/>
    <w:rsid w:val="0069299D"/>
    <w:rsid w:val="006A7411"/>
    <w:rsid w:val="006B138E"/>
    <w:rsid w:val="008F77BC"/>
    <w:rsid w:val="00B65B5D"/>
    <w:rsid w:val="00F03DF4"/>
    <w:rsid w:val="00F44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F179B"/>
  <w15:chartTrackingRefBased/>
  <w15:docId w15:val="{BDB21A79-CDED-49D8-84A8-11D5C3D40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C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Gonzales, Jolene Y., DFA</dc:creator>
  <cp:keywords/>
  <dc:description/>
  <cp:lastModifiedBy>Suazo-Giles, Brenda, DFA</cp:lastModifiedBy>
  <cp:revision>3</cp:revision>
  <dcterms:created xsi:type="dcterms:W3CDTF">2021-12-08T17:18:00Z</dcterms:created>
  <dcterms:modified xsi:type="dcterms:W3CDTF">2021-12-08T17:33:00Z</dcterms:modified>
</cp:coreProperties>
</file>