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A95" w:rsidRPr="00CF00C4" w:rsidRDefault="00885DBE" w:rsidP="00885DBE">
      <w:pPr>
        <w:jc w:val="center"/>
        <w:rPr>
          <w:b/>
          <w:sz w:val="36"/>
          <w:szCs w:val="36"/>
        </w:rPr>
      </w:pPr>
      <w:r w:rsidRPr="00CF00C4">
        <w:rPr>
          <w:b/>
          <w:sz w:val="36"/>
          <w:szCs w:val="36"/>
        </w:rPr>
        <w:t>TREASURER’S FUNCTIONS AND APPLICABLE STATUTES AND REGULATIONS</w:t>
      </w:r>
    </w:p>
    <w:p w:rsidR="00885DBE" w:rsidRDefault="00885DBE"/>
    <w:p w:rsidR="00885DBE" w:rsidRDefault="00885DBE" w:rsidP="00EE513F">
      <w:pPr>
        <w:jc w:val="both"/>
      </w:pPr>
      <w:r>
        <w:tab/>
      </w:r>
      <w:r w:rsidRPr="00885DBE">
        <w:rPr>
          <w:b/>
        </w:rPr>
        <w:t>SECTION I</w:t>
      </w:r>
      <w:r w:rsidRPr="00885DBE">
        <w:rPr>
          <w:b/>
        </w:rPr>
        <w:tab/>
        <w:t>Procedures for County Treasurers</w:t>
      </w:r>
      <w:r>
        <w:t xml:space="preserve"> – NMAC Title 3 Chapter 6 Part 50</w:t>
      </w:r>
    </w:p>
    <w:p w:rsidR="000B61A0" w:rsidRDefault="00885DBE" w:rsidP="00EE513F">
      <w:pPr>
        <w:ind w:left="2160" w:hanging="1440"/>
        <w:jc w:val="both"/>
      </w:pPr>
      <w:r w:rsidRPr="00885DBE">
        <w:rPr>
          <w:b/>
        </w:rPr>
        <w:t>SECTION II</w:t>
      </w:r>
      <w:r w:rsidRPr="00885DBE">
        <w:rPr>
          <w:b/>
        </w:rPr>
        <w:tab/>
      </w:r>
      <w:r w:rsidR="00E47289">
        <w:rPr>
          <w:b/>
        </w:rPr>
        <w:t>Investment Standards</w:t>
      </w:r>
      <w:r w:rsidR="000B61A0">
        <w:rPr>
          <w:b/>
        </w:rPr>
        <w:t xml:space="preserve"> – </w:t>
      </w:r>
      <w:r w:rsidR="000B61A0" w:rsidRPr="000B61A0">
        <w:t>Section 6-8-10 NMSA 1978</w:t>
      </w:r>
    </w:p>
    <w:p w:rsidR="00050953" w:rsidRPr="00050953" w:rsidRDefault="00050953" w:rsidP="00EE513F">
      <w:pPr>
        <w:ind w:left="2160" w:hanging="1440"/>
        <w:jc w:val="both"/>
      </w:pPr>
      <w:r>
        <w:rPr>
          <w:b/>
        </w:rPr>
        <w:tab/>
      </w:r>
      <w:r w:rsidR="008D4488" w:rsidRPr="008D4488">
        <w:t>The section d</w:t>
      </w:r>
      <w:r w:rsidRPr="008D4488">
        <w:t>escribes</w:t>
      </w:r>
      <w:r w:rsidRPr="00050953">
        <w:t xml:space="preserve"> the “Prudent </w:t>
      </w:r>
      <w:r>
        <w:t xml:space="preserve">Investor </w:t>
      </w:r>
      <w:r w:rsidRPr="00050953">
        <w:t>Rule” principals</w:t>
      </w:r>
      <w:r>
        <w:t xml:space="preserve"> which are further described in Section 45-7-601 NMSA 1978</w:t>
      </w:r>
      <w:r w:rsidRPr="00050953">
        <w:t xml:space="preserve">.  </w:t>
      </w:r>
    </w:p>
    <w:p w:rsidR="000B61A0" w:rsidRDefault="000B61A0" w:rsidP="00EE513F">
      <w:pPr>
        <w:ind w:left="2160" w:hanging="1440"/>
        <w:jc w:val="both"/>
      </w:pPr>
      <w:r>
        <w:rPr>
          <w:b/>
        </w:rPr>
        <w:t>SECTION III</w:t>
      </w:r>
      <w:r>
        <w:rPr>
          <w:b/>
        </w:rPr>
        <w:tab/>
        <w:t xml:space="preserve">County Boards of Finance – </w:t>
      </w:r>
      <w:r>
        <w:t>Section 6-10-8 NMSA 1978</w:t>
      </w:r>
    </w:p>
    <w:p w:rsidR="009B3F6E" w:rsidRDefault="00B37696" w:rsidP="00EE513F">
      <w:pPr>
        <w:ind w:left="2160" w:hanging="1440"/>
        <w:jc w:val="both"/>
      </w:pPr>
      <w:r>
        <w:rPr>
          <w:b/>
        </w:rPr>
        <w:tab/>
      </w:r>
      <w:r w:rsidR="00400600" w:rsidRPr="00400600">
        <w:t>The section a</w:t>
      </w:r>
      <w:r w:rsidRPr="00400600">
        <w:t>uthorizes</w:t>
      </w:r>
      <w:r w:rsidRPr="00B37696">
        <w:t xml:space="preserve"> the county commissioners to constitute a county board of finance </w:t>
      </w:r>
      <w:r w:rsidR="009B3F6E">
        <w:t xml:space="preserve">who </w:t>
      </w:r>
      <w:r w:rsidRPr="00B37696">
        <w:t>have supervis</w:t>
      </w:r>
      <w:r w:rsidR="009B3F6E">
        <w:t>i</w:t>
      </w:r>
      <w:r w:rsidRPr="00B37696">
        <w:t xml:space="preserve">on over the determination of </w:t>
      </w:r>
      <w:r w:rsidR="009B3F6E">
        <w:t xml:space="preserve">qualifying </w:t>
      </w:r>
      <w:r w:rsidRPr="00B37696">
        <w:t>financial institutions</w:t>
      </w:r>
      <w:r w:rsidR="009B3F6E">
        <w:t xml:space="preserve"> who </w:t>
      </w:r>
      <w:r w:rsidRPr="00B37696">
        <w:t xml:space="preserve">receive public money </w:t>
      </w:r>
      <w:r w:rsidR="009B3F6E">
        <w:t>from</w:t>
      </w:r>
      <w:r w:rsidRPr="00B37696">
        <w:t xml:space="preserve"> </w:t>
      </w:r>
      <w:r w:rsidR="009B3F6E">
        <w:t xml:space="preserve">selected </w:t>
      </w:r>
      <w:r w:rsidRPr="00B37696">
        <w:t>governmental entities in their respective county</w:t>
      </w:r>
      <w:r w:rsidR="009B3F6E">
        <w:t>;</w:t>
      </w:r>
      <w:r w:rsidRPr="00B37696">
        <w:t xml:space="preserve"> a</w:t>
      </w:r>
      <w:r w:rsidR="009B3F6E">
        <w:t>ct as ex-officio tax collectors and;</w:t>
      </w:r>
      <w:r w:rsidRPr="00B37696">
        <w:t xml:space="preserve"> hold meetings to discharge their duties whenever it is deemed necessary to discuss deposits.</w:t>
      </w:r>
      <w:r w:rsidR="009B3F6E">
        <w:t xml:space="preserve"> </w:t>
      </w:r>
    </w:p>
    <w:p w:rsidR="00050953" w:rsidRPr="00B37696" w:rsidRDefault="009B3F6E" w:rsidP="00EE513F">
      <w:pPr>
        <w:ind w:left="2160" w:hanging="1440"/>
        <w:jc w:val="both"/>
      </w:pPr>
      <w:r>
        <w:tab/>
      </w:r>
      <w:r w:rsidR="00400600">
        <w:t>Also a</w:t>
      </w:r>
      <w:r>
        <w:t>uthorizes the county treasurer to have supervision of the deposit and safekeeping of county public money and deposits that come into their possession as county treasurer and ex-officio tax collector for the state, any county, municipality, or district with the advi</w:t>
      </w:r>
      <w:r w:rsidR="00400600">
        <w:t>c</w:t>
      </w:r>
      <w:r>
        <w:t xml:space="preserve">e and consent </w:t>
      </w:r>
      <w:r w:rsidR="00400600">
        <w:t xml:space="preserve">of the respective boards of finance. </w:t>
      </w:r>
      <w:r w:rsidR="00B37696" w:rsidRPr="00B37696">
        <w:t xml:space="preserve"> </w:t>
      </w:r>
    </w:p>
    <w:p w:rsidR="00656CA2" w:rsidRDefault="000B61A0" w:rsidP="00EE513F">
      <w:pPr>
        <w:ind w:left="2160" w:hanging="1440"/>
        <w:jc w:val="both"/>
      </w:pPr>
      <w:r>
        <w:rPr>
          <w:b/>
        </w:rPr>
        <w:t>SECTION IV</w:t>
      </w:r>
      <w:r>
        <w:rPr>
          <w:b/>
        </w:rPr>
        <w:tab/>
        <w:t xml:space="preserve">Deposit and Investment of Funds – </w:t>
      </w:r>
      <w:r>
        <w:t>Section 6-10-10 NMSA 1978</w:t>
      </w:r>
    </w:p>
    <w:p w:rsidR="00B160D7" w:rsidRPr="00B160D7" w:rsidRDefault="00B160D7" w:rsidP="00EE513F">
      <w:pPr>
        <w:ind w:left="2160"/>
        <w:jc w:val="both"/>
      </w:pPr>
      <w:r w:rsidRPr="00B160D7">
        <w:t>The governmental entity may deposit money in one or more accounts with any bank, savings &amp; loan association, or credit union whose deposits are insured by</w:t>
      </w:r>
      <w:r>
        <w:rPr>
          <w:b/>
        </w:rPr>
        <w:t xml:space="preserve"> </w:t>
      </w:r>
      <w:r w:rsidRPr="00B160D7">
        <w:t xml:space="preserve">an agency of the of the United States to receive public money or deposits. </w:t>
      </w:r>
    </w:p>
    <w:p w:rsidR="00B160D7" w:rsidRDefault="009046A8" w:rsidP="00EE513F">
      <w:pPr>
        <w:ind w:left="2160" w:hanging="1440"/>
        <w:jc w:val="both"/>
      </w:pPr>
      <w:r>
        <w:rPr>
          <w:b/>
        </w:rPr>
        <w:t>SECTION V</w:t>
      </w:r>
      <w:r>
        <w:rPr>
          <w:b/>
        </w:rPr>
        <w:tab/>
        <w:t xml:space="preserve">Deposit Surety and Security Pledging – </w:t>
      </w:r>
      <w:r w:rsidRPr="009046A8">
        <w:t>Sections 6-10-15 thru 21 NMSA 1978</w:t>
      </w:r>
    </w:p>
    <w:p w:rsidR="009046A8" w:rsidRPr="00B751A8" w:rsidRDefault="00B160D7" w:rsidP="00EE513F">
      <w:pPr>
        <w:ind w:left="2160" w:hanging="1440"/>
        <w:jc w:val="both"/>
      </w:pPr>
      <w:r>
        <w:rPr>
          <w:b/>
        </w:rPr>
        <w:tab/>
      </w:r>
      <w:r w:rsidR="00400600" w:rsidRPr="00400600">
        <w:t>The section p</w:t>
      </w:r>
      <w:r w:rsidRPr="00400600">
        <w:t>rovides</w:t>
      </w:r>
      <w:r w:rsidRPr="00B751A8">
        <w:t xml:space="preserve"> for the type of securities of the United States and the State of New Mexico, including surety bonds to be used as collateral for deposit of public funds.</w:t>
      </w:r>
    </w:p>
    <w:p w:rsidR="00B160D7" w:rsidRDefault="00B160D7" w:rsidP="00EE513F">
      <w:pPr>
        <w:ind w:left="2160" w:hanging="1440"/>
        <w:jc w:val="both"/>
      </w:pPr>
      <w:r>
        <w:tab/>
        <w:t>Provides for the delivery</w:t>
      </w:r>
      <w:r w:rsidR="00B751A8">
        <w:t xml:space="preserve"> of securities having an aggreg</w:t>
      </w:r>
      <w:r>
        <w:t>ate value of one-half the amount of public money to be deposited in a custodial bank and delivery of a safekeeping receipt issued by the custodial bank to the public official from whom the public money is received for deposit.</w:t>
      </w:r>
    </w:p>
    <w:p w:rsidR="001C336D" w:rsidRDefault="00B160D7" w:rsidP="00EE513F">
      <w:pPr>
        <w:ind w:left="2160" w:hanging="1440"/>
        <w:jc w:val="both"/>
      </w:pPr>
      <w:r>
        <w:tab/>
      </w:r>
      <w:r w:rsidR="00400600">
        <w:t>Also p</w:t>
      </w:r>
      <w:r>
        <w:t xml:space="preserve">rovides the public official the authority to request additional qualifying securities to meet to meet minimum collateral requirements when the financial </w:t>
      </w:r>
      <w:r>
        <w:lastRenderedPageBreak/>
        <w:t xml:space="preserve">institution has failed to maintain </w:t>
      </w:r>
      <w:r w:rsidR="001C336D">
        <w:t>enough collateral.  Further, gives the public official an opportunity to withdraw all deposits within the next 10 calendar days without penalty.</w:t>
      </w:r>
    </w:p>
    <w:p w:rsidR="001C336D" w:rsidRDefault="001C336D" w:rsidP="00EE513F">
      <w:pPr>
        <w:ind w:left="2160" w:hanging="1440"/>
        <w:jc w:val="both"/>
      </w:pPr>
      <w:r>
        <w:tab/>
        <w:t xml:space="preserve">Requires a written agreement to assure that collateral the financial institution pledges as security remains secure throughout the term of the designation.  </w:t>
      </w:r>
    </w:p>
    <w:p w:rsidR="001C336D" w:rsidRDefault="001C336D" w:rsidP="00EE513F">
      <w:pPr>
        <w:ind w:left="2160" w:hanging="1440"/>
        <w:jc w:val="both"/>
      </w:pPr>
      <w:r>
        <w:tab/>
        <w:t xml:space="preserve">Authorizes and directs the Board of Finance </w:t>
      </w:r>
      <w:r w:rsidR="0003642B">
        <w:t xml:space="preserve">on individual cases </w:t>
      </w:r>
      <w:r>
        <w:t xml:space="preserve">to regulate the safekeeping of </w:t>
      </w:r>
      <w:r w:rsidR="0003642B">
        <w:t xml:space="preserve">bonds or other </w:t>
      </w:r>
      <w:r>
        <w:t>securities pledged as collateral by depository banks</w:t>
      </w:r>
      <w:r w:rsidR="0003642B">
        <w:t>.  Also</w:t>
      </w:r>
      <w:r>
        <w:t xml:space="preserve"> requires the board to designate the third-party custodial banks to </w:t>
      </w:r>
      <w:r w:rsidR="0003642B">
        <w:t>written agreements</w:t>
      </w:r>
      <w:r>
        <w:t xml:space="preserve"> </w:t>
      </w:r>
      <w:r w:rsidR="0003642B">
        <w:t xml:space="preserve">between the two financial institutions and the governmental entity containing such conditions that will adequately protect the interests of the county, city, school district or institution interested in the bonds and securities. </w:t>
      </w:r>
    </w:p>
    <w:p w:rsidR="00400600" w:rsidRDefault="00656CA2" w:rsidP="00EE513F">
      <w:pPr>
        <w:ind w:left="2160" w:hanging="1440"/>
        <w:jc w:val="both"/>
        <w:rPr>
          <w:b/>
        </w:rPr>
      </w:pPr>
      <w:r>
        <w:rPr>
          <w:b/>
        </w:rPr>
        <w:t>SECTION V</w:t>
      </w:r>
      <w:r w:rsidR="009B3F6E">
        <w:rPr>
          <w:b/>
        </w:rPr>
        <w:t>I</w:t>
      </w:r>
      <w:r>
        <w:rPr>
          <w:b/>
        </w:rPr>
        <w:tab/>
        <w:t xml:space="preserve">Public Money Deposits of Certain Gov. Entities; Distribution; Interest – </w:t>
      </w:r>
      <w:r>
        <w:t>Section 6-10-36 NMSA 1978</w:t>
      </w:r>
      <w:r w:rsidR="000B61A0">
        <w:rPr>
          <w:b/>
        </w:rPr>
        <w:tab/>
      </w:r>
    </w:p>
    <w:p w:rsidR="000B61A0" w:rsidRDefault="00400600" w:rsidP="00EE513F">
      <w:pPr>
        <w:ind w:left="2160" w:hanging="1440"/>
        <w:jc w:val="both"/>
        <w:rPr>
          <w:b/>
        </w:rPr>
      </w:pPr>
      <w:r>
        <w:rPr>
          <w:b/>
        </w:rPr>
        <w:tab/>
      </w:r>
      <w:r w:rsidRPr="00400600">
        <w:t>All public money for incorporated municipalities and counties that have adopted home rule charters as authorized by the New Mexico Constitution shall be deposited in qualified depositories in accordance with this section or invested as otherwise provided by law</w:t>
      </w:r>
      <w:r>
        <w:rPr>
          <w:b/>
        </w:rPr>
        <w:t xml:space="preserve">.  </w:t>
      </w:r>
      <w:r w:rsidR="000B61A0">
        <w:rPr>
          <w:b/>
        </w:rPr>
        <w:tab/>
      </w:r>
      <w:r w:rsidR="000B61A0">
        <w:rPr>
          <w:b/>
        </w:rPr>
        <w:tab/>
      </w:r>
      <w:r w:rsidR="000B61A0">
        <w:rPr>
          <w:b/>
        </w:rPr>
        <w:tab/>
      </w:r>
      <w:r w:rsidR="000B61A0">
        <w:rPr>
          <w:b/>
        </w:rPr>
        <w:tab/>
      </w:r>
      <w:r w:rsidR="000B61A0">
        <w:rPr>
          <w:b/>
        </w:rPr>
        <w:tab/>
      </w:r>
      <w:r w:rsidR="000B61A0">
        <w:rPr>
          <w:b/>
        </w:rPr>
        <w:tab/>
        <w:t xml:space="preserve">                                                        </w:t>
      </w:r>
    </w:p>
    <w:p w:rsidR="00885DBE" w:rsidRDefault="00656CA2" w:rsidP="00EE513F">
      <w:pPr>
        <w:ind w:left="2160" w:hanging="1440"/>
        <w:jc w:val="both"/>
      </w:pPr>
      <w:r>
        <w:rPr>
          <w:b/>
        </w:rPr>
        <w:t>SECTION VI</w:t>
      </w:r>
      <w:r w:rsidR="009046A8">
        <w:rPr>
          <w:b/>
        </w:rPr>
        <w:t>I</w:t>
      </w:r>
      <w:r>
        <w:rPr>
          <w:b/>
        </w:rPr>
        <w:tab/>
      </w:r>
      <w:r w:rsidR="00885DBE" w:rsidRPr="00885DBE">
        <w:rPr>
          <w:b/>
        </w:rPr>
        <w:t xml:space="preserve">Collection and receipt of and accounting for property taxes &amp; </w:t>
      </w:r>
      <w:r w:rsidR="00365747" w:rsidRPr="00885DBE">
        <w:rPr>
          <w:b/>
        </w:rPr>
        <w:t xml:space="preserve">delinquent </w:t>
      </w:r>
      <w:r w:rsidR="00365747">
        <w:rPr>
          <w:b/>
        </w:rPr>
        <w:t>taxes</w:t>
      </w:r>
      <w:r w:rsidR="003D589A">
        <w:rPr>
          <w:b/>
        </w:rPr>
        <w:t xml:space="preserve"> </w:t>
      </w:r>
      <w:r>
        <w:t>S</w:t>
      </w:r>
      <w:r w:rsidR="00885DBE">
        <w:t>ection 7-38-42 NMSA 1978</w:t>
      </w:r>
    </w:p>
    <w:p w:rsidR="00400600" w:rsidRPr="000F5617" w:rsidRDefault="00400600" w:rsidP="00EE513F">
      <w:pPr>
        <w:ind w:left="2160" w:hanging="1440"/>
        <w:jc w:val="both"/>
      </w:pPr>
      <w:r>
        <w:rPr>
          <w:b/>
        </w:rPr>
        <w:tab/>
      </w:r>
      <w:r w:rsidR="009C528A" w:rsidRPr="009C528A">
        <w:t>The section d</w:t>
      </w:r>
      <w:r w:rsidRPr="009C528A">
        <w:t>iscusses</w:t>
      </w:r>
      <w:r w:rsidRPr="000F5617">
        <w:t xml:space="preserve"> the responsibility and authority granted to the treasurer </w:t>
      </w:r>
      <w:r w:rsidR="000F5617" w:rsidRPr="000F5617">
        <w:t>to collect taxes, penalties and interest due under the Property Tax Code [Articles 35 to 38 of Chapter 7 NMSA 1978] except for the collection of delinquent taxes, penalties and interest authorized to be collected by Taxation &amp; Revenue Department under Section 7-38-62 NMSA 1978.</w:t>
      </w:r>
      <w:r w:rsidRPr="000F5617">
        <w:t xml:space="preserve"> </w:t>
      </w:r>
    </w:p>
    <w:p w:rsidR="00885DBE" w:rsidRDefault="00885DBE" w:rsidP="00EE513F">
      <w:pPr>
        <w:ind w:left="2160" w:hanging="1440"/>
        <w:jc w:val="both"/>
      </w:pPr>
      <w:r w:rsidRPr="00885DBE">
        <w:rPr>
          <w:b/>
        </w:rPr>
        <w:t xml:space="preserve">SECTION </w:t>
      </w:r>
      <w:r w:rsidR="00656CA2">
        <w:rPr>
          <w:b/>
        </w:rPr>
        <w:t>VII</w:t>
      </w:r>
      <w:r w:rsidR="009046A8">
        <w:rPr>
          <w:b/>
        </w:rPr>
        <w:t>I</w:t>
      </w:r>
      <w:r w:rsidRPr="00885DBE">
        <w:rPr>
          <w:b/>
        </w:rPr>
        <w:tab/>
        <w:t>Distribution of collected property taxes, penalties &amp; interest</w:t>
      </w:r>
      <w:r w:rsidR="00656CA2">
        <w:t xml:space="preserve"> </w:t>
      </w:r>
      <w:r w:rsidR="00365747">
        <w:t>- Section</w:t>
      </w:r>
      <w:r>
        <w:t xml:space="preserve"> 7-38-43 NMSA 1978</w:t>
      </w:r>
    </w:p>
    <w:p w:rsidR="000F5617" w:rsidRPr="00AF14D4" w:rsidRDefault="000F5617" w:rsidP="00EE513F">
      <w:pPr>
        <w:ind w:left="2160" w:hanging="1440"/>
        <w:jc w:val="both"/>
      </w:pPr>
      <w:r>
        <w:rPr>
          <w:b/>
        </w:rPr>
        <w:tab/>
      </w:r>
      <w:r w:rsidR="009C528A" w:rsidRPr="009C528A">
        <w:t>The section d</w:t>
      </w:r>
      <w:r w:rsidR="00AF14D4" w:rsidRPr="009C528A">
        <w:t>iscusses</w:t>
      </w:r>
      <w:r w:rsidR="00AF14D4" w:rsidRPr="00AF14D4">
        <w:t xml:space="preserve"> the distribution of receipts from collected property taxes to each county governmental unit in an amount and in a manner determined in accordance with the law and with the regulations of DFA.  Penalties and interest collected by the county treasurer, other than as an agent of the department under Section 7-38-62 NMSA 1978 and other than penalties and interest on assessments levied by a conservancy district organized under the provisions of The Conservancy Act of New Mexico [73-14-1 NMSA 1978 shall be deposited in the county general fund at the times and in the manner required by regulations of the department of finance and administration. Penalties and interest </w:t>
      </w:r>
      <w:r w:rsidR="00AF14D4" w:rsidRPr="00AF14D4">
        <w:lastRenderedPageBreak/>
        <w:t xml:space="preserve">collected by the county treasurer as agent of the department under Section 7-38-62 NMSA 1978 shall be remitted to the TRD at the times and in the manner required by regulations of the DFA.  </w:t>
      </w:r>
    </w:p>
    <w:p w:rsidR="00885DBE" w:rsidRDefault="00885DBE" w:rsidP="00EE513F">
      <w:pPr>
        <w:jc w:val="both"/>
      </w:pPr>
      <w:r>
        <w:tab/>
      </w:r>
      <w:r w:rsidR="009046A8">
        <w:rPr>
          <w:b/>
        </w:rPr>
        <w:t>SECTION IX</w:t>
      </w:r>
      <w:r w:rsidRPr="00885DBE">
        <w:rPr>
          <w:b/>
        </w:rPr>
        <w:tab/>
        <w:t>Unpaid property taxes and imposition of interest</w:t>
      </w:r>
      <w:r w:rsidR="00656CA2">
        <w:t xml:space="preserve"> - </w:t>
      </w:r>
      <w:r>
        <w:t>Section 7-38-49, NMSA 1978</w:t>
      </w:r>
    </w:p>
    <w:p w:rsidR="001B20FB" w:rsidRDefault="009C528A" w:rsidP="00EE513F">
      <w:pPr>
        <w:ind w:left="2160"/>
        <w:jc w:val="both"/>
      </w:pPr>
      <w:r>
        <w:t>The section d</w:t>
      </w:r>
      <w:r w:rsidR="001B20FB">
        <w:t>iscusses when and how interest will acc</w:t>
      </w:r>
      <w:r w:rsidR="001B20FB" w:rsidRPr="001B20FB">
        <w:t xml:space="preserve">rue from the thirtieth day after they are due until the date they are paid. Interest </w:t>
      </w:r>
      <w:r w:rsidR="001B20FB">
        <w:t xml:space="preserve">is </w:t>
      </w:r>
      <w:r w:rsidR="001B20FB" w:rsidRPr="001B20FB">
        <w:t xml:space="preserve">not imposed on interest or on any penalty.  </w:t>
      </w:r>
    </w:p>
    <w:p w:rsidR="00D51C77" w:rsidRDefault="00885DBE" w:rsidP="00EE513F">
      <w:pPr>
        <w:jc w:val="both"/>
      </w:pPr>
      <w:r>
        <w:tab/>
      </w:r>
      <w:r w:rsidRPr="00885DBE">
        <w:rPr>
          <w:b/>
        </w:rPr>
        <w:t xml:space="preserve">SECTION </w:t>
      </w:r>
      <w:r w:rsidR="00656CA2">
        <w:rPr>
          <w:b/>
        </w:rPr>
        <w:t>X</w:t>
      </w:r>
      <w:r w:rsidRPr="00885DBE">
        <w:rPr>
          <w:b/>
        </w:rPr>
        <w:tab/>
        <w:t>Delinquent taxes and civil penalties</w:t>
      </w:r>
      <w:r w:rsidR="00656CA2">
        <w:rPr>
          <w:b/>
        </w:rPr>
        <w:t xml:space="preserve"> - </w:t>
      </w:r>
      <w:r>
        <w:t>Section 7-38-50 NMSA 1978</w:t>
      </w:r>
      <w:r w:rsidR="00D51C77">
        <w:tab/>
      </w:r>
    </w:p>
    <w:p w:rsidR="001B20FB" w:rsidRPr="001B20FB" w:rsidRDefault="009C528A" w:rsidP="00EE513F">
      <w:pPr>
        <w:ind w:left="2160"/>
        <w:jc w:val="both"/>
      </w:pPr>
      <w:r>
        <w:t>The section d</w:t>
      </w:r>
      <w:r w:rsidR="001B20FB">
        <w:t xml:space="preserve">iscusses rate penalties on </w:t>
      </w:r>
      <w:r w:rsidR="001B20FB" w:rsidRPr="001B20FB">
        <w:t xml:space="preserve">delinquent taxes for each month or any portion of a month </w:t>
      </w:r>
      <w:r w:rsidR="001B20FB">
        <w:t xml:space="preserve">while </w:t>
      </w:r>
      <w:r w:rsidR="001B20FB" w:rsidRPr="001B20FB">
        <w:t>they remain unpaid</w:t>
      </w:r>
      <w:r w:rsidR="001B20FB">
        <w:t xml:space="preserve">.  The </w:t>
      </w:r>
      <w:r w:rsidR="001B20FB" w:rsidRPr="001B20FB">
        <w:t xml:space="preserve">total penalty </w:t>
      </w:r>
      <w:r w:rsidR="001B20FB">
        <w:t>cannot</w:t>
      </w:r>
      <w:r w:rsidR="001B20FB" w:rsidRPr="001B20FB">
        <w:t xml:space="preserve"> exceed five percent of the delinquent taxes except that, when the penalty determined under the foregoing provisions of this subsection is less than five dollars ($5.00), the penalty to be imposed </w:t>
      </w:r>
      <w:r w:rsidR="001B20FB">
        <w:t xml:space="preserve">will be </w:t>
      </w:r>
      <w:r w:rsidR="001B20FB" w:rsidRPr="001B20FB">
        <w:t xml:space="preserve">five dollars ($5.00). A county </w:t>
      </w:r>
      <w:r w:rsidR="001B20FB">
        <w:t>can</w:t>
      </w:r>
      <w:r w:rsidR="001B20FB" w:rsidRPr="001B20FB">
        <w:t xml:space="preserve"> suspend for a particular tax year application of the minimum penalty requirements of this subsection by resolution of its county commissioners adopted not later than September 1 of that tax year. A copy of </w:t>
      </w:r>
      <w:r w:rsidR="001B20FB">
        <w:t>the</w:t>
      </w:r>
      <w:r w:rsidR="001B20FB" w:rsidRPr="001B20FB">
        <w:t xml:space="preserve"> resolution </w:t>
      </w:r>
      <w:r w:rsidR="001B20FB">
        <w:t>must</w:t>
      </w:r>
      <w:r>
        <w:t xml:space="preserve"> </w:t>
      </w:r>
      <w:r w:rsidR="001B20FB" w:rsidRPr="001B20FB">
        <w:t xml:space="preserve">be forwarded to the county treasurer.    </w:t>
      </w:r>
    </w:p>
    <w:p w:rsidR="00E47289" w:rsidRDefault="001B20FB" w:rsidP="00EE513F">
      <w:pPr>
        <w:ind w:left="2160"/>
        <w:jc w:val="both"/>
      </w:pPr>
      <w:r w:rsidRPr="001B20FB">
        <w:t xml:space="preserve">If </w:t>
      </w:r>
      <w:r>
        <w:t xml:space="preserve">the </w:t>
      </w:r>
      <w:r w:rsidRPr="001B20FB">
        <w:t xml:space="preserve">property </w:t>
      </w:r>
      <w:r>
        <w:t xml:space="preserve">owner’s </w:t>
      </w:r>
      <w:r w:rsidRPr="001B20FB">
        <w:t>intent</w:t>
      </w:r>
      <w:r>
        <w:t xml:space="preserve"> is to defraud, then </w:t>
      </w:r>
      <w:r w:rsidRPr="001B20FB">
        <w:t xml:space="preserve">fifty percent of the property taxes due or fifty dollars ($50.00), whichever is greater, </w:t>
      </w:r>
      <w:r w:rsidR="009C528A">
        <w:t xml:space="preserve">is </w:t>
      </w:r>
      <w:r w:rsidRPr="001B20FB">
        <w:t xml:space="preserve">added as a penalty.    </w:t>
      </w:r>
    </w:p>
    <w:p w:rsidR="00426BE8" w:rsidRDefault="00426BE8" w:rsidP="00EE513F">
      <w:pPr>
        <w:jc w:val="both"/>
      </w:pPr>
      <w:r>
        <w:tab/>
      </w:r>
      <w:r>
        <w:rPr>
          <w:b/>
        </w:rPr>
        <w:t>SECTION XI</w:t>
      </w:r>
      <w:r>
        <w:rPr>
          <w:b/>
        </w:rPr>
        <w:tab/>
      </w:r>
      <w:r w:rsidRPr="00426BE8">
        <w:rPr>
          <w:b/>
        </w:rPr>
        <w:t>Local Government Division Powers and Duties</w:t>
      </w:r>
      <w:r>
        <w:t xml:space="preserve"> – Section 6-6-2 NMSA 1978</w:t>
      </w:r>
    </w:p>
    <w:p w:rsidR="00426BE8" w:rsidRDefault="00426BE8" w:rsidP="00EE513F">
      <w:pPr>
        <w:ind w:left="2160"/>
        <w:jc w:val="both"/>
      </w:pPr>
      <w:r>
        <w:t xml:space="preserve">The Local Government Division (LGD) has the responsibility and duty over local public bodies to review and certify budgets.  Once the certification is granted the budget is binding on the local public bodies.  </w:t>
      </w:r>
    </w:p>
    <w:p w:rsidR="00426BE8" w:rsidRPr="00426BE8" w:rsidRDefault="00426BE8" w:rsidP="00EE513F">
      <w:pPr>
        <w:ind w:left="2160"/>
        <w:jc w:val="both"/>
      </w:pPr>
      <w:r>
        <w:t xml:space="preserve">The LGD requires periodic financial reports, at least quarterly of all local public bodies and the reports must be provided on a prescribed form for all budgets, books, records and accounts.  The required quarterly report must include all deposits </w:t>
      </w:r>
      <w:r w:rsidR="00B20AFE">
        <w:t xml:space="preserve">made by the treasurer </w:t>
      </w:r>
      <w:r>
        <w:t>and disbursements</w:t>
      </w:r>
      <w:r w:rsidR="00303372">
        <w:t xml:space="preserve"> (exp</w:t>
      </w:r>
      <w:r w:rsidR="00B20AFE">
        <w:t>enditures)</w:t>
      </w:r>
      <w:r>
        <w:t xml:space="preserve"> made by the county </w:t>
      </w:r>
      <w:r w:rsidR="00303372">
        <w:t>finance department</w:t>
      </w:r>
      <w:r w:rsidR="00B20AFE">
        <w:t xml:space="preserve"> and/or the treasurer</w:t>
      </w:r>
      <w:r w:rsidR="00303372">
        <w:t>.</w:t>
      </w:r>
      <w:r w:rsidR="00B20AFE">
        <w:t xml:space="preserve">  The report requires that the county treasurer and finance department work closely to provide meaningful results.</w:t>
      </w:r>
      <w:r w:rsidR="00303372">
        <w:t xml:space="preserve"> </w:t>
      </w:r>
      <w:r>
        <w:t xml:space="preserve">   </w:t>
      </w:r>
    </w:p>
    <w:p w:rsidR="009C528A" w:rsidRDefault="009C528A" w:rsidP="00EE513F">
      <w:pPr>
        <w:jc w:val="both"/>
        <w:rPr>
          <w:b/>
        </w:rPr>
      </w:pPr>
    </w:p>
    <w:p w:rsidR="00B20AFE" w:rsidRDefault="00B20AFE" w:rsidP="00EE513F">
      <w:pPr>
        <w:jc w:val="both"/>
        <w:rPr>
          <w:b/>
        </w:rPr>
      </w:pPr>
    </w:p>
    <w:p w:rsidR="009C528A" w:rsidRDefault="009C528A" w:rsidP="00EE513F">
      <w:pPr>
        <w:jc w:val="both"/>
        <w:rPr>
          <w:b/>
        </w:rPr>
      </w:pPr>
    </w:p>
    <w:p w:rsidR="00CF00C4" w:rsidRDefault="00CF00C4" w:rsidP="00EE513F">
      <w:pPr>
        <w:jc w:val="both"/>
        <w:rPr>
          <w:b/>
        </w:rPr>
      </w:pPr>
    </w:p>
    <w:p w:rsidR="00CC4A95" w:rsidRPr="00CF00C4" w:rsidRDefault="00CC4A95" w:rsidP="00EE513F">
      <w:pPr>
        <w:jc w:val="both"/>
        <w:rPr>
          <w:b/>
          <w:sz w:val="28"/>
          <w:szCs w:val="28"/>
        </w:rPr>
      </w:pPr>
      <w:r w:rsidRPr="00CF00C4">
        <w:rPr>
          <w:b/>
          <w:sz w:val="28"/>
          <w:szCs w:val="28"/>
        </w:rPr>
        <w:lastRenderedPageBreak/>
        <w:t>OTHER REFERENCES</w:t>
      </w:r>
    </w:p>
    <w:p w:rsidR="00CC4A95" w:rsidRDefault="00CC4A95" w:rsidP="00EE513F">
      <w:pPr>
        <w:ind w:left="720"/>
        <w:jc w:val="both"/>
        <w:rPr>
          <w:b/>
        </w:rPr>
      </w:pPr>
      <w:r>
        <w:rPr>
          <w:b/>
        </w:rPr>
        <w:t xml:space="preserve">County Treasurer’s Handbook – Last edited 2008 available on New Mexico State University County College website </w:t>
      </w:r>
      <w:hyperlink r:id="rId8" w:history="1">
        <w:r w:rsidRPr="00EF5CEA">
          <w:rPr>
            <w:rStyle w:val="Hyperlink"/>
            <w:b/>
          </w:rPr>
          <w:t>http://aces.nmsu.edu/ces/countycollege/handbooks.html</w:t>
        </w:r>
      </w:hyperlink>
      <w:r>
        <w:rPr>
          <w:b/>
        </w:rPr>
        <w:t xml:space="preserve"> </w:t>
      </w:r>
    </w:p>
    <w:p w:rsidR="00164C97" w:rsidRPr="00496278" w:rsidRDefault="00D51C77" w:rsidP="00EE513F">
      <w:pPr>
        <w:ind w:left="720"/>
        <w:jc w:val="both"/>
      </w:pPr>
      <w:r w:rsidRPr="00D51C77">
        <w:rPr>
          <w:b/>
        </w:rPr>
        <w:t xml:space="preserve">Memorandum #BFB 10-03 - Credit Card and/or Electronic Transactions </w:t>
      </w:r>
      <w:r w:rsidR="00496278">
        <w:rPr>
          <w:b/>
        </w:rPr>
        <w:t xml:space="preserve">– </w:t>
      </w:r>
      <w:r w:rsidR="00496278" w:rsidRPr="00496278">
        <w:t>Section 6-10-1.2A NMSA 1978.</w:t>
      </w:r>
    </w:p>
    <w:p w:rsidR="00D51C77" w:rsidRDefault="00D51C77" w:rsidP="00EE513F">
      <w:pPr>
        <w:ind w:left="720"/>
        <w:jc w:val="both"/>
        <w:rPr>
          <w:b/>
        </w:rPr>
      </w:pPr>
      <w:r>
        <w:rPr>
          <w:b/>
        </w:rPr>
        <w:t>Memorandum Dated April 21, 2010 –</w:t>
      </w:r>
      <w:r w:rsidR="00496278">
        <w:rPr>
          <w:b/>
        </w:rPr>
        <w:t xml:space="preserve"> The Classification of Counties – </w:t>
      </w:r>
      <w:r w:rsidR="00496278" w:rsidRPr="00496278">
        <w:t>Section 4-44-2 NMSA 1978</w:t>
      </w:r>
    </w:p>
    <w:p w:rsidR="00D51C77" w:rsidRDefault="00D51C77" w:rsidP="00EE513F">
      <w:pPr>
        <w:ind w:left="720"/>
        <w:jc w:val="both"/>
        <w:rPr>
          <w:b/>
        </w:rPr>
      </w:pPr>
      <w:r>
        <w:rPr>
          <w:b/>
        </w:rPr>
        <w:t>Memorandum #</w:t>
      </w:r>
      <w:r w:rsidR="00496278">
        <w:rPr>
          <w:b/>
        </w:rPr>
        <w:t xml:space="preserve">BFB 11-03 – Withholding specific tax revenue distributions – </w:t>
      </w:r>
      <w:r w:rsidR="00496278" w:rsidRPr="00496278">
        <w:t xml:space="preserve">Section </w:t>
      </w:r>
      <w:r w:rsidR="00496278">
        <w:t>9-6-5.2</w:t>
      </w:r>
      <w:r w:rsidR="00496278" w:rsidRPr="00496278">
        <w:t xml:space="preserve"> NMSA 1978.</w:t>
      </w:r>
      <w:r>
        <w:rPr>
          <w:b/>
        </w:rPr>
        <w:t xml:space="preserve"> </w:t>
      </w:r>
    </w:p>
    <w:p w:rsidR="00496278" w:rsidRDefault="00496278" w:rsidP="00EE513F">
      <w:pPr>
        <w:ind w:left="720"/>
        <w:jc w:val="both"/>
      </w:pPr>
      <w:r>
        <w:rPr>
          <w:b/>
        </w:rPr>
        <w:t xml:space="preserve">Memorandum #BFB 11-04 – Budget Preparation </w:t>
      </w:r>
      <w:r w:rsidR="00FF1D3C">
        <w:rPr>
          <w:b/>
        </w:rPr>
        <w:t xml:space="preserve">2011-2012 – </w:t>
      </w:r>
      <w:r w:rsidR="00FF1D3C" w:rsidRPr="00FF1D3C">
        <w:t>Section 6-6-2 NMSA 1978</w:t>
      </w:r>
    </w:p>
    <w:p w:rsidR="00FF1D3C" w:rsidRDefault="00FF1D3C" w:rsidP="00EE513F">
      <w:pPr>
        <w:ind w:left="720"/>
        <w:jc w:val="both"/>
      </w:pPr>
      <w:r>
        <w:rPr>
          <w:b/>
        </w:rPr>
        <w:t>Memorandum #BFB 11-05 – Review of Delinquent P</w:t>
      </w:r>
      <w:r w:rsidR="00365747">
        <w:rPr>
          <w:b/>
        </w:rPr>
        <w:t>r</w:t>
      </w:r>
      <w:r>
        <w:rPr>
          <w:b/>
        </w:rPr>
        <w:t xml:space="preserve">operty Tax Collections &amp; Remittances – </w:t>
      </w:r>
      <w:r w:rsidRPr="003D589A">
        <w:t>Section 7-38-61; 7-38-62</w:t>
      </w:r>
    </w:p>
    <w:p w:rsidR="005678E9" w:rsidRDefault="005678E9" w:rsidP="005678E9">
      <w:pPr>
        <w:ind w:left="720"/>
        <w:rPr>
          <w:b/>
        </w:rPr>
      </w:pPr>
      <w:r>
        <w:rPr>
          <w:b/>
        </w:rPr>
        <w:t xml:space="preserve">For additional materials go to the DFA Website: </w:t>
      </w:r>
      <w:hyperlink r:id="rId9" w:history="1">
        <w:r w:rsidRPr="00E324C0">
          <w:rPr>
            <w:rStyle w:val="Hyperlink"/>
            <w:b/>
          </w:rPr>
          <w:t>http://nmdfa.state.nm.us/Local_Government.aspx</w:t>
        </w:r>
      </w:hyperlink>
      <w:r>
        <w:rPr>
          <w:b/>
        </w:rPr>
        <w:t xml:space="preserve"> </w:t>
      </w:r>
    </w:p>
    <w:p w:rsidR="005678E9" w:rsidRPr="005678E9" w:rsidRDefault="005678E9" w:rsidP="005678E9">
      <w:pPr>
        <w:pStyle w:val="ListParagraph"/>
        <w:numPr>
          <w:ilvl w:val="0"/>
          <w:numId w:val="1"/>
        </w:numPr>
        <w:jc w:val="both"/>
        <w:rPr>
          <w:b/>
        </w:rPr>
      </w:pPr>
      <w:r w:rsidRPr="005678E9">
        <w:rPr>
          <w:b/>
        </w:rPr>
        <w:t>Click on Budget &amp; Finance Bureau</w:t>
      </w:r>
    </w:p>
    <w:p w:rsidR="005678E9" w:rsidRPr="005678E9" w:rsidRDefault="005678E9" w:rsidP="005678E9">
      <w:pPr>
        <w:pStyle w:val="ListParagraph"/>
        <w:numPr>
          <w:ilvl w:val="0"/>
          <w:numId w:val="1"/>
        </w:numPr>
        <w:jc w:val="both"/>
        <w:rPr>
          <w:b/>
        </w:rPr>
      </w:pPr>
      <w:r w:rsidRPr="005678E9">
        <w:rPr>
          <w:b/>
        </w:rPr>
        <w:t>Click on Basics of Financial Management</w:t>
      </w:r>
      <w:r w:rsidRPr="005678E9">
        <w:rPr>
          <w:b/>
        </w:rPr>
        <w:tab/>
      </w:r>
    </w:p>
    <w:p w:rsidR="00D51632" w:rsidRDefault="00D51632" w:rsidP="00EE513F">
      <w:pPr>
        <w:jc w:val="both"/>
        <w:rPr>
          <w:b/>
          <w:sz w:val="36"/>
          <w:szCs w:val="36"/>
        </w:rPr>
      </w:pPr>
    </w:p>
    <w:p w:rsidR="00D51632" w:rsidRDefault="00D51632" w:rsidP="00EE513F">
      <w:pPr>
        <w:jc w:val="both"/>
        <w:rPr>
          <w:b/>
          <w:sz w:val="36"/>
          <w:szCs w:val="36"/>
        </w:rPr>
      </w:pPr>
    </w:p>
    <w:p w:rsidR="00D51632" w:rsidRDefault="00D51632" w:rsidP="00EE513F">
      <w:pPr>
        <w:jc w:val="both"/>
        <w:rPr>
          <w:b/>
          <w:sz w:val="36"/>
          <w:szCs w:val="36"/>
        </w:rPr>
      </w:pPr>
    </w:p>
    <w:p w:rsidR="00D51632" w:rsidRDefault="00D51632" w:rsidP="00EE513F">
      <w:pPr>
        <w:jc w:val="both"/>
        <w:rPr>
          <w:b/>
          <w:sz w:val="36"/>
          <w:szCs w:val="36"/>
        </w:rPr>
      </w:pPr>
    </w:p>
    <w:p w:rsidR="00D51632" w:rsidRDefault="00D51632" w:rsidP="00D51632">
      <w:pPr>
        <w:jc w:val="center"/>
        <w:rPr>
          <w:b/>
          <w:sz w:val="36"/>
          <w:szCs w:val="36"/>
        </w:rPr>
      </w:pPr>
    </w:p>
    <w:p w:rsidR="00D51632" w:rsidRDefault="00D51632" w:rsidP="00D51632">
      <w:pPr>
        <w:jc w:val="center"/>
        <w:rPr>
          <w:b/>
          <w:sz w:val="36"/>
          <w:szCs w:val="36"/>
        </w:rPr>
      </w:pPr>
    </w:p>
    <w:p w:rsidR="00D51632" w:rsidRDefault="00D51632" w:rsidP="00D51632">
      <w:pPr>
        <w:jc w:val="center"/>
        <w:rPr>
          <w:b/>
          <w:sz w:val="36"/>
          <w:szCs w:val="36"/>
        </w:rPr>
      </w:pPr>
    </w:p>
    <w:p w:rsidR="00D51632" w:rsidRDefault="00D51632" w:rsidP="00D51632">
      <w:pPr>
        <w:jc w:val="center"/>
        <w:rPr>
          <w:b/>
          <w:sz w:val="36"/>
          <w:szCs w:val="36"/>
        </w:rPr>
      </w:pPr>
      <w:bookmarkStart w:id="0" w:name="_GoBack"/>
      <w:bookmarkEnd w:id="0"/>
    </w:p>
    <w:p w:rsidR="00D51632" w:rsidRDefault="00D51632" w:rsidP="00D51632">
      <w:pPr>
        <w:jc w:val="center"/>
        <w:rPr>
          <w:b/>
          <w:sz w:val="36"/>
          <w:szCs w:val="36"/>
        </w:rPr>
      </w:pPr>
    </w:p>
    <w:sectPr w:rsidR="00D51632" w:rsidSect="00EE513F">
      <w:footerReference w:type="default" r:id="rId10"/>
      <w:pgSz w:w="12240" w:h="15840" w:code="1"/>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D23" w:rsidRDefault="00516D23" w:rsidP="00CF00C4">
      <w:pPr>
        <w:spacing w:after="0" w:line="240" w:lineRule="auto"/>
      </w:pPr>
      <w:r>
        <w:separator/>
      </w:r>
    </w:p>
  </w:endnote>
  <w:endnote w:type="continuationSeparator" w:id="0">
    <w:p w:rsidR="00516D23" w:rsidRDefault="00516D23" w:rsidP="00CF0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D3A" w:rsidRDefault="00BB4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D23" w:rsidRDefault="00516D23" w:rsidP="00CF00C4">
      <w:pPr>
        <w:spacing w:after="0" w:line="240" w:lineRule="auto"/>
      </w:pPr>
      <w:r>
        <w:separator/>
      </w:r>
    </w:p>
  </w:footnote>
  <w:footnote w:type="continuationSeparator" w:id="0">
    <w:p w:rsidR="00516D23" w:rsidRDefault="00516D23" w:rsidP="00CF00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0B9"/>
    <w:multiLevelType w:val="hybridMultilevel"/>
    <w:tmpl w:val="73481404"/>
    <w:lvl w:ilvl="0" w:tplc="F6D86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DBE"/>
    <w:rsid w:val="0003642B"/>
    <w:rsid w:val="00050953"/>
    <w:rsid w:val="000A7B5F"/>
    <w:rsid w:val="000B61A0"/>
    <w:rsid w:val="000D4436"/>
    <w:rsid w:val="000F5617"/>
    <w:rsid w:val="00164C97"/>
    <w:rsid w:val="001B20FB"/>
    <w:rsid w:val="001C336D"/>
    <w:rsid w:val="002A0078"/>
    <w:rsid w:val="00303372"/>
    <w:rsid w:val="00365747"/>
    <w:rsid w:val="003B5452"/>
    <w:rsid w:val="003D589A"/>
    <w:rsid w:val="00400600"/>
    <w:rsid w:val="00426BE8"/>
    <w:rsid w:val="00427518"/>
    <w:rsid w:val="00496278"/>
    <w:rsid w:val="00516D23"/>
    <w:rsid w:val="005678E9"/>
    <w:rsid w:val="00656CA2"/>
    <w:rsid w:val="00804C5A"/>
    <w:rsid w:val="00863DA1"/>
    <w:rsid w:val="00885DBE"/>
    <w:rsid w:val="008D4488"/>
    <w:rsid w:val="0090012D"/>
    <w:rsid w:val="009046A8"/>
    <w:rsid w:val="009B3F6E"/>
    <w:rsid w:val="009C528A"/>
    <w:rsid w:val="00AA2A96"/>
    <w:rsid w:val="00AE1903"/>
    <w:rsid w:val="00AF14D4"/>
    <w:rsid w:val="00AF403E"/>
    <w:rsid w:val="00B160D7"/>
    <w:rsid w:val="00B20AFE"/>
    <w:rsid w:val="00B37696"/>
    <w:rsid w:val="00B751A8"/>
    <w:rsid w:val="00BB4D3A"/>
    <w:rsid w:val="00CC4A95"/>
    <w:rsid w:val="00CE13B1"/>
    <w:rsid w:val="00CF00C4"/>
    <w:rsid w:val="00D51632"/>
    <w:rsid w:val="00D51C77"/>
    <w:rsid w:val="00E42361"/>
    <w:rsid w:val="00E47289"/>
    <w:rsid w:val="00EE513F"/>
    <w:rsid w:val="00FF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A95"/>
    <w:rPr>
      <w:color w:val="0000FF" w:themeColor="hyperlink"/>
      <w:u w:val="single"/>
    </w:rPr>
  </w:style>
  <w:style w:type="paragraph" w:styleId="Header">
    <w:name w:val="header"/>
    <w:basedOn w:val="Normal"/>
    <w:link w:val="HeaderChar"/>
    <w:uiPriority w:val="99"/>
    <w:unhideWhenUsed/>
    <w:rsid w:val="00CF0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0C4"/>
  </w:style>
  <w:style w:type="paragraph" w:styleId="Footer">
    <w:name w:val="footer"/>
    <w:basedOn w:val="Normal"/>
    <w:link w:val="FooterChar"/>
    <w:uiPriority w:val="99"/>
    <w:unhideWhenUsed/>
    <w:rsid w:val="00CF0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C4"/>
  </w:style>
  <w:style w:type="paragraph" w:styleId="BalloonText">
    <w:name w:val="Balloon Text"/>
    <w:basedOn w:val="Normal"/>
    <w:link w:val="BalloonTextChar"/>
    <w:uiPriority w:val="99"/>
    <w:semiHidden/>
    <w:unhideWhenUsed/>
    <w:rsid w:val="00EE5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13F"/>
    <w:rPr>
      <w:rFonts w:ascii="Tahoma" w:hAnsi="Tahoma" w:cs="Tahoma"/>
      <w:sz w:val="16"/>
      <w:szCs w:val="16"/>
    </w:rPr>
  </w:style>
  <w:style w:type="paragraph" w:styleId="ListParagraph">
    <w:name w:val="List Paragraph"/>
    <w:basedOn w:val="Normal"/>
    <w:uiPriority w:val="34"/>
    <w:qFormat/>
    <w:rsid w:val="005678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A95"/>
    <w:rPr>
      <w:color w:val="0000FF" w:themeColor="hyperlink"/>
      <w:u w:val="single"/>
    </w:rPr>
  </w:style>
  <w:style w:type="paragraph" w:styleId="Header">
    <w:name w:val="header"/>
    <w:basedOn w:val="Normal"/>
    <w:link w:val="HeaderChar"/>
    <w:uiPriority w:val="99"/>
    <w:unhideWhenUsed/>
    <w:rsid w:val="00CF0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0C4"/>
  </w:style>
  <w:style w:type="paragraph" w:styleId="Footer">
    <w:name w:val="footer"/>
    <w:basedOn w:val="Normal"/>
    <w:link w:val="FooterChar"/>
    <w:uiPriority w:val="99"/>
    <w:unhideWhenUsed/>
    <w:rsid w:val="00CF0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C4"/>
  </w:style>
  <w:style w:type="paragraph" w:styleId="BalloonText">
    <w:name w:val="Balloon Text"/>
    <w:basedOn w:val="Normal"/>
    <w:link w:val="BalloonTextChar"/>
    <w:uiPriority w:val="99"/>
    <w:semiHidden/>
    <w:unhideWhenUsed/>
    <w:rsid w:val="00EE5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13F"/>
    <w:rPr>
      <w:rFonts w:ascii="Tahoma" w:hAnsi="Tahoma" w:cs="Tahoma"/>
      <w:sz w:val="16"/>
      <w:szCs w:val="16"/>
    </w:rPr>
  </w:style>
  <w:style w:type="paragraph" w:styleId="ListParagraph">
    <w:name w:val="List Paragraph"/>
    <w:basedOn w:val="Normal"/>
    <w:uiPriority w:val="34"/>
    <w:qFormat/>
    <w:rsid w:val="00567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es.nmsu.edu/ces/countycollege/handbook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mdfa.state.nm.us/Local_Govern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AD1D7232</Template>
  <TotalTime>445</TotalTime>
  <Pages>4</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J. Montoya</dc:creator>
  <cp:keywords/>
  <dc:description/>
  <cp:lastModifiedBy>Isaac J. Montoya</cp:lastModifiedBy>
  <cp:revision>12</cp:revision>
  <cp:lastPrinted>2012-01-19T20:43:00Z</cp:lastPrinted>
  <dcterms:created xsi:type="dcterms:W3CDTF">2012-01-11T16:15:00Z</dcterms:created>
  <dcterms:modified xsi:type="dcterms:W3CDTF">2012-01-23T18:21:00Z</dcterms:modified>
</cp:coreProperties>
</file>