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9FFC" w14:textId="77777777" w:rsidR="00A71353" w:rsidRDefault="00A71353" w:rsidP="00A71353">
      <w:pPr>
        <w:spacing w:before="39"/>
        <w:ind w:left="3" w:right="1"/>
        <w:jc w:val="center"/>
        <w:rPr>
          <w:b/>
        </w:rPr>
      </w:pPr>
      <w:r>
        <w:rPr>
          <w:b/>
        </w:rPr>
        <w:t>NOTICE</w:t>
      </w:r>
      <w:r>
        <w:rPr>
          <w:b/>
          <w:spacing w:val="-6"/>
        </w:rPr>
        <w:t xml:space="preserve"> </w:t>
      </w:r>
      <w:r>
        <w:rPr>
          <w:b/>
        </w:rPr>
        <w:t>OF</w:t>
      </w:r>
      <w:r>
        <w:rPr>
          <w:b/>
          <w:spacing w:val="-4"/>
        </w:rPr>
        <w:t xml:space="preserve"> </w:t>
      </w:r>
      <w:r>
        <w:rPr>
          <w:b/>
        </w:rPr>
        <w:t>PUBLIC</w:t>
      </w:r>
      <w:r>
        <w:rPr>
          <w:b/>
          <w:spacing w:val="-6"/>
        </w:rPr>
        <w:t xml:space="preserve"> </w:t>
      </w:r>
      <w:r>
        <w:rPr>
          <w:b/>
        </w:rPr>
        <w:t>HEARING</w:t>
      </w:r>
      <w:r>
        <w:rPr>
          <w:b/>
          <w:spacing w:val="-3"/>
        </w:rPr>
        <w:t xml:space="preserve"> </w:t>
      </w:r>
      <w:r>
        <w:rPr>
          <w:b/>
        </w:rPr>
        <w:t>AND</w:t>
      </w:r>
      <w:r>
        <w:rPr>
          <w:b/>
          <w:spacing w:val="-5"/>
        </w:rPr>
        <w:t xml:space="preserve"> </w:t>
      </w:r>
      <w:r>
        <w:rPr>
          <w:b/>
        </w:rPr>
        <w:t>30-DAY</w:t>
      </w:r>
      <w:r>
        <w:rPr>
          <w:b/>
          <w:spacing w:val="-6"/>
        </w:rPr>
        <w:t xml:space="preserve"> </w:t>
      </w:r>
      <w:r>
        <w:rPr>
          <w:b/>
        </w:rPr>
        <w:t>PUBLIC</w:t>
      </w:r>
      <w:r>
        <w:rPr>
          <w:b/>
          <w:spacing w:val="-5"/>
        </w:rPr>
        <w:t xml:space="preserve"> </w:t>
      </w:r>
      <w:r>
        <w:rPr>
          <w:b/>
        </w:rPr>
        <w:t>COMMENT</w:t>
      </w:r>
      <w:r>
        <w:rPr>
          <w:b/>
          <w:spacing w:val="-4"/>
        </w:rPr>
        <w:t xml:space="preserve"> </w:t>
      </w:r>
      <w:r>
        <w:rPr>
          <w:b/>
          <w:spacing w:val="-2"/>
        </w:rPr>
        <w:t>PERIOD</w:t>
      </w:r>
    </w:p>
    <w:p w14:paraId="007F5141" w14:textId="7A2643CE" w:rsidR="00A71353" w:rsidRDefault="00A71353" w:rsidP="00A71353">
      <w:pPr>
        <w:ind w:left="2" w:right="2"/>
        <w:jc w:val="center"/>
        <w:rPr>
          <w:b/>
        </w:rPr>
      </w:pPr>
      <w:r>
        <w:rPr>
          <w:b/>
        </w:rPr>
        <w:t>FOR</w:t>
      </w:r>
      <w:r>
        <w:rPr>
          <w:b/>
          <w:spacing w:val="-6"/>
        </w:rPr>
        <w:t xml:space="preserve"> </w:t>
      </w:r>
      <w:r>
        <w:rPr>
          <w:b/>
        </w:rPr>
        <w:t>THE</w:t>
      </w:r>
      <w:r>
        <w:rPr>
          <w:b/>
          <w:spacing w:val="-6"/>
        </w:rPr>
        <w:t xml:space="preserve"> </w:t>
      </w:r>
      <w:r>
        <w:rPr>
          <w:b/>
        </w:rPr>
        <w:t>NEW</w:t>
      </w:r>
      <w:r>
        <w:rPr>
          <w:b/>
          <w:spacing w:val="-5"/>
        </w:rPr>
        <w:t xml:space="preserve"> </w:t>
      </w:r>
      <w:r>
        <w:rPr>
          <w:b/>
        </w:rPr>
        <w:t>MEXICO</w:t>
      </w:r>
      <w:r>
        <w:rPr>
          <w:b/>
          <w:spacing w:val="-4"/>
        </w:rPr>
        <w:t xml:space="preserve"> </w:t>
      </w:r>
      <w:r>
        <w:rPr>
          <w:b/>
        </w:rPr>
        <w:t>PILOT</w:t>
      </w:r>
      <w:r>
        <w:rPr>
          <w:b/>
          <w:spacing w:val="-3"/>
        </w:rPr>
        <w:t xml:space="preserve"> </w:t>
      </w:r>
      <w:r>
        <w:rPr>
          <w:b/>
        </w:rPr>
        <w:t>RECOVERY</w:t>
      </w:r>
      <w:r>
        <w:rPr>
          <w:b/>
          <w:spacing w:val="-3"/>
        </w:rPr>
        <w:t xml:space="preserve"> </w:t>
      </w:r>
      <w:r>
        <w:rPr>
          <w:b/>
        </w:rPr>
        <w:t>HOUSING</w:t>
      </w:r>
      <w:r>
        <w:rPr>
          <w:b/>
          <w:spacing w:val="40"/>
        </w:rPr>
        <w:t xml:space="preserve"> </w:t>
      </w:r>
      <w:r>
        <w:rPr>
          <w:b/>
        </w:rPr>
        <w:t>PROGRAM</w:t>
      </w:r>
      <w:r>
        <w:rPr>
          <w:b/>
          <w:spacing w:val="-5"/>
        </w:rPr>
        <w:t xml:space="preserve"> </w:t>
      </w:r>
      <w:r>
        <w:rPr>
          <w:b/>
        </w:rPr>
        <w:t>ACTION</w:t>
      </w:r>
      <w:r>
        <w:rPr>
          <w:b/>
          <w:spacing w:val="-3"/>
        </w:rPr>
        <w:t xml:space="preserve"> </w:t>
      </w:r>
      <w:r>
        <w:rPr>
          <w:b/>
        </w:rPr>
        <w:t>PLAN</w:t>
      </w:r>
      <w:r>
        <w:rPr>
          <w:b/>
          <w:spacing w:val="-5"/>
        </w:rPr>
        <w:t xml:space="preserve"> </w:t>
      </w:r>
      <w:r>
        <w:rPr>
          <w:b/>
          <w:spacing w:val="-2"/>
        </w:rPr>
        <w:t>AMENDMENT</w:t>
      </w:r>
    </w:p>
    <w:p w14:paraId="2F5CE1C3" w14:textId="77777777" w:rsidR="00A71353" w:rsidRDefault="00A71353" w:rsidP="00A71353">
      <w:pPr>
        <w:ind w:left="2" w:right="3"/>
        <w:jc w:val="center"/>
        <w:rPr>
          <w:b/>
        </w:rPr>
      </w:pPr>
      <w:r>
        <w:rPr>
          <w:b/>
        </w:rPr>
        <w:t xml:space="preserve">September 28, </w:t>
      </w:r>
      <w:r>
        <w:rPr>
          <w:b/>
          <w:spacing w:val="-4"/>
        </w:rPr>
        <w:t>2026</w:t>
      </w:r>
    </w:p>
    <w:p w14:paraId="194DC3B2" w14:textId="44C29823" w:rsidR="00A71353" w:rsidRDefault="00A71353" w:rsidP="00A71353">
      <w:pPr>
        <w:pStyle w:val="BodyText"/>
        <w:spacing w:before="181" w:line="259" w:lineRule="auto"/>
      </w:pPr>
      <w:r>
        <w:rPr>
          <w:noProof/>
        </w:rPr>
        <w:t>New Mexico Mortgage Finance Authority (Housing New Mexico | MFA)(“Housing New Mexico”)</w:t>
      </w:r>
      <w:r>
        <w:t xml:space="preserve"> and the Department</w:t>
      </w:r>
      <w:r>
        <w:rPr>
          <w:spacing w:val="-9"/>
        </w:rPr>
        <w:t xml:space="preserve"> </w:t>
      </w:r>
      <w:r>
        <w:t>of</w:t>
      </w:r>
      <w:r>
        <w:rPr>
          <w:spacing w:val="-9"/>
        </w:rPr>
        <w:t xml:space="preserve"> </w:t>
      </w:r>
      <w:r>
        <w:t>Finance</w:t>
      </w:r>
      <w:r>
        <w:rPr>
          <w:spacing w:val="-8"/>
        </w:rPr>
        <w:t xml:space="preserve"> </w:t>
      </w:r>
      <w:r>
        <w:t>and</w:t>
      </w:r>
      <w:r>
        <w:rPr>
          <w:spacing w:val="-10"/>
        </w:rPr>
        <w:t xml:space="preserve"> </w:t>
      </w:r>
      <w:r>
        <w:t>Administration,</w:t>
      </w:r>
      <w:r>
        <w:rPr>
          <w:spacing w:val="-9"/>
        </w:rPr>
        <w:t xml:space="preserve"> </w:t>
      </w:r>
      <w:r w:rsidR="00DF441B">
        <w:t>Infrastructure and Planning</w:t>
      </w:r>
      <w:r>
        <w:rPr>
          <w:spacing w:val="-11"/>
        </w:rPr>
        <w:t xml:space="preserve"> </w:t>
      </w:r>
      <w:r w:rsidR="000E172E">
        <w:rPr>
          <w:spacing w:val="-11"/>
        </w:rPr>
        <w:t xml:space="preserve">and Development </w:t>
      </w:r>
      <w:r>
        <w:t>Division</w:t>
      </w:r>
      <w:r>
        <w:rPr>
          <w:spacing w:val="-10"/>
        </w:rPr>
        <w:t xml:space="preserve"> </w:t>
      </w:r>
      <w:r>
        <w:t>(DFA)</w:t>
      </w:r>
      <w:r>
        <w:rPr>
          <w:spacing w:val="-9"/>
        </w:rPr>
        <w:t xml:space="preserve"> </w:t>
      </w:r>
      <w:r>
        <w:t>are</w:t>
      </w:r>
      <w:r>
        <w:rPr>
          <w:spacing w:val="-11"/>
        </w:rPr>
        <w:t xml:space="preserve"> </w:t>
      </w:r>
      <w:r>
        <w:t>seeking</w:t>
      </w:r>
      <w:r>
        <w:rPr>
          <w:spacing w:val="-10"/>
        </w:rPr>
        <w:t xml:space="preserve"> </w:t>
      </w:r>
      <w:r>
        <w:t>public</w:t>
      </w:r>
      <w:r>
        <w:rPr>
          <w:spacing w:val="-9"/>
        </w:rPr>
        <w:t xml:space="preserve"> </w:t>
      </w:r>
      <w:r>
        <w:t>comment on</w:t>
      </w:r>
      <w:r>
        <w:rPr>
          <w:spacing w:val="-5"/>
        </w:rPr>
        <w:t xml:space="preserve"> </w:t>
      </w:r>
      <w:r>
        <w:t>the</w:t>
      </w:r>
      <w:r>
        <w:rPr>
          <w:spacing w:val="-4"/>
        </w:rPr>
        <w:t xml:space="preserve"> </w:t>
      </w:r>
      <w:r>
        <w:t>amended</w:t>
      </w:r>
      <w:r>
        <w:rPr>
          <w:spacing w:val="-5"/>
        </w:rPr>
        <w:t xml:space="preserve"> </w:t>
      </w:r>
      <w:r>
        <w:t>Recovery</w:t>
      </w:r>
      <w:r>
        <w:rPr>
          <w:spacing w:val="-6"/>
        </w:rPr>
        <w:t xml:space="preserve"> </w:t>
      </w:r>
      <w:r>
        <w:t>Housing</w:t>
      </w:r>
      <w:r>
        <w:rPr>
          <w:spacing w:val="-5"/>
        </w:rPr>
        <w:t xml:space="preserve"> </w:t>
      </w:r>
      <w:r>
        <w:t>Program</w:t>
      </w:r>
      <w:r>
        <w:rPr>
          <w:spacing w:val="-3"/>
        </w:rPr>
        <w:t xml:space="preserve"> </w:t>
      </w:r>
      <w:r>
        <w:t>(RHP)</w:t>
      </w:r>
      <w:r>
        <w:rPr>
          <w:spacing w:val="-4"/>
        </w:rPr>
        <w:t xml:space="preserve"> </w:t>
      </w:r>
      <w:r>
        <w:t>Action</w:t>
      </w:r>
      <w:r>
        <w:rPr>
          <w:spacing w:val="-5"/>
        </w:rPr>
        <w:t xml:space="preserve"> </w:t>
      </w:r>
      <w:r>
        <w:t>Pla</w:t>
      </w:r>
      <w:r w:rsidRPr="00194B00">
        <w:t>n</w:t>
      </w:r>
      <w:r>
        <w:t xml:space="preserve">. </w:t>
      </w:r>
      <w:r w:rsidRPr="00194B00">
        <w:t>A thirty-day</w:t>
      </w:r>
      <w:r>
        <w:rPr>
          <w:spacing w:val="-3"/>
        </w:rPr>
        <w:t xml:space="preserve"> </w:t>
      </w:r>
      <w:r>
        <w:t>public</w:t>
      </w:r>
      <w:r>
        <w:rPr>
          <w:spacing w:val="-4"/>
        </w:rPr>
        <w:t xml:space="preserve"> </w:t>
      </w:r>
      <w:r>
        <w:t>comment period</w:t>
      </w:r>
      <w:r>
        <w:rPr>
          <w:spacing w:val="-2"/>
        </w:rPr>
        <w:t xml:space="preserve"> </w:t>
      </w:r>
      <w:r>
        <w:t>will</w:t>
      </w:r>
      <w:r>
        <w:rPr>
          <w:spacing w:val="-1"/>
        </w:rPr>
        <w:t xml:space="preserve"> </w:t>
      </w:r>
      <w:r>
        <w:t>begin</w:t>
      </w:r>
      <w:r>
        <w:rPr>
          <w:spacing w:val="-2"/>
        </w:rPr>
        <w:t xml:space="preserve"> </w:t>
      </w:r>
      <w:r>
        <w:t>on</w:t>
      </w:r>
      <w:r>
        <w:rPr>
          <w:spacing w:val="-4"/>
        </w:rPr>
        <w:t xml:space="preserve"> </w:t>
      </w:r>
      <w:r>
        <w:t>September 2</w:t>
      </w:r>
      <w:r w:rsidR="009F7AD0">
        <w:t>9</w:t>
      </w:r>
      <w:r w:rsidRPr="005F2308">
        <w:rPr>
          <w:vertAlign w:val="superscript"/>
        </w:rPr>
        <w:t>th</w:t>
      </w:r>
      <w:r>
        <w:t>,</w:t>
      </w:r>
      <w:r>
        <w:rPr>
          <w:spacing w:val="-3"/>
        </w:rPr>
        <w:t xml:space="preserve"> </w:t>
      </w:r>
      <w:r>
        <w:t>2026,</w:t>
      </w:r>
      <w:r>
        <w:rPr>
          <w:spacing w:val="-3"/>
        </w:rPr>
        <w:t xml:space="preserve"> </w:t>
      </w:r>
      <w:r>
        <w:t>and</w:t>
      </w:r>
      <w:r>
        <w:rPr>
          <w:spacing w:val="-2"/>
        </w:rPr>
        <w:t xml:space="preserve"> </w:t>
      </w:r>
      <w:r>
        <w:t>end</w:t>
      </w:r>
      <w:r>
        <w:rPr>
          <w:spacing w:val="-2"/>
        </w:rPr>
        <w:t xml:space="preserve"> </w:t>
      </w:r>
      <w:r>
        <w:t>on</w:t>
      </w:r>
      <w:r>
        <w:rPr>
          <w:spacing w:val="-2"/>
        </w:rPr>
        <w:t xml:space="preserve"> </w:t>
      </w:r>
      <w:r>
        <w:t>October 29</w:t>
      </w:r>
      <w:r w:rsidRPr="005F2308">
        <w:rPr>
          <w:vertAlign w:val="superscript"/>
        </w:rPr>
        <w:t>th</w:t>
      </w:r>
      <w:r>
        <w:rPr>
          <w:spacing w:val="-2"/>
        </w:rPr>
        <w:t>,</w:t>
      </w:r>
      <w:r>
        <w:rPr>
          <w:spacing w:val="-3"/>
        </w:rPr>
        <w:t xml:space="preserve"> </w:t>
      </w:r>
      <w:r>
        <w:t>2026,</w:t>
      </w:r>
      <w:r>
        <w:rPr>
          <w:spacing w:val="-3"/>
        </w:rPr>
        <w:t xml:space="preserve"> </w:t>
      </w:r>
      <w:r>
        <w:t>and</w:t>
      </w:r>
      <w:r>
        <w:rPr>
          <w:spacing w:val="-2"/>
        </w:rPr>
        <w:t xml:space="preserve"> </w:t>
      </w:r>
      <w:r>
        <w:t>a</w:t>
      </w:r>
      <w:r>
        <w:rPr>
          <w:spacing w:val="-1"/>
        </w:rPr>
        <w:t xml:space="preserve"> </w:t>
      </w:r>
      <w:r>
        <w:t>public</w:t>
      </w:r>
      <w:r>
        <w:rPr>
          <w:spacing w:val="-1"/>
        </w:rPr>
        <w:t xml:space="preserve"> </w:t>
      </w:r>
      <w:r>
        <w:t>hearing</w:t>
      </w:r>
      <w:r>
        <w:rPr>
          <w:spacing w:val="-2"/>
        </w:rPr>
        <w:t xml:space="preserve"> </w:t>
      </w:r>
      <w:r>
        <w:t>on</w:t>
      </w:r>
      <w:r>
        <w:rPr>
          <w:spacing w:val="-2"/>
        </w:rPr>
        <w:t xml:space="preserve"> </w:t>
      </w:r>
      <w:r>
        <w:t xml:space="preserve">the </w:t>
      </w:r>
      <w:r w:rsidRPr="00194B00">
        <w:t>action plan</w:t>
      </w:r>
      <w:r>
        <w:t xml:space="preserve"> and performance report</w:t>
      </w:r>
      <w:r w:rsidRPr="00194B00">
        <w:t xml:space="preserve"> will be</w:t>
      </w:r>
      <w:r>
        <w:t xml:space="preserve"> held</w:t>
      </w:r>
      <w:r>
        <w:rPr>
          <w:spacing w:val="-13"/>
        </w:rPr>
        <w:t xml:space="preserve"> </w:t>
      </w:r>
      <w:r>
        <w:t>on</w:t>
      </w:r>
      <w:r>
        <w:rPr>
          <w:spacing w:val="-12"/>
        </w:rPr>
        <w:t xml:space="preserve"> </w:t>
      </w:r>
      <w:r>
        <w:t>October 14th,</w:t>
      </w:r>
      <w:r>
        <w:rPr>
          <w:spacing w:val="-12"/>
        </w:rPr>
        <w:t xml:space="preserve"> </w:t>
      </w:r>
      <w:r>
        <w:t>2026, at 2:00 P.M.</w:t>
      </w:r>
      <w:r>
        <w:rPr>
          <w:spacing w:val="-13"/>
        </w:rPr>
        <w:t xml:space="preserve"> </w:t>
      </w:r>
      <w:r>
        <w:t>The</w:t>
      </w:r>
      <w:r>
        <w:rPr>
          <w:spacing w:val="-12"/>
        </w:rPr>
        <w:t xml:space="preserve"> </w:t>
      </w:r>
      <w:r>
        <w:t>Recovery</w:t>
      </w:r>
      <w:r>
        <w:rPr>
          <w:spacing w:val="-12"/>
        </w:rPr>
        <w:t xml:space="preserve"> </w:t>
      </w:r>
      <w:r>
        <w:t>Housing</w:t>
      </w:r>
      <w:r>
        <w:rPr>
          <w:spacing w:val="-13"/>
        </w:rPr>
        <w:t xml:space="preserve"> </w:t>
      </w:r>
      <w:r>
        <w:t>Program</w:t>
      </w:r>
      <w:r>
        <w:rPr>
          <w:spacing w:val="-12"/>
        </w:rPr>
        <w:t xml:space="preserve"> </w:t>
      </w:r>
      <w:r>
        <w:t>authorizes</w:t>
      </w:r>
      <w:r>
        <w:rPr>
          <w:spacing w:val="-13"/>
        </w:rPr>
        <w:t xml:space="preserve"> </w:t>
      </w:r>
      <w:r>
        <w:t>assistance</w:t>
      </w:r>
      <w:r>
        <w:rPr>
          <w:spacing w:val="-12"/>
        </w:rPr>
        <w:t xml:space="preserve"> </w:t>
      </w:r>
      <w:r>
        <w:t>to</w:t>
      </w:r>
      <w:r>
        <w:rPr>
          <w:spacing w:val="-13"/>
        </w:rPr>
        <w:t xml:space="preserve"> </w:t>
      </w:r>
      <w:r>
        <w:t>grantees</w:t>
      </w:r>
      <w:r>
        <w:rPr>
          <w:spacing w:val="-11"/>
        </w:rPr>
        <w:t xml:space="preserve"> </w:t>
      </w:r>
      <w:r>
        <w:t>(states) to provide stable, temporary housing to individuals in recovery from a substance use disorder. The amended RHP Action Plan will be available on September 28</w:t>
      </w:r>
      <w:r w:rsidRPr="00FD3738">
        <w:rPr>
          <w:vertAlign w:val="superscript"/>
        </w:rPr>
        <w:t>th</w:t>
      </w:r>
      <w:r>
        <w:t>, 2026,</w:t>
      </w:r>
      <w:r w:rsidR="002C1B3B">
        <w:t xml:space="preserve"> along with the full Citizens Participation Plan,</w:t>
      </w:r>
      <w:r>
        <w:t xml:space="preserve"> on Housing New Mexico’s website at </w:t>
      </w:r>
      <w:hyperlink r:id="rId4" w:history="1">
        <w:r w:rsidR="009F7AD0" w:rsidRPr="008C09C5">
          <w:rPr>
            <w:rStyle w:val="Hyperlink"/>
          </w:rPr>
          <w:t>https://housingnm.org/individuals-and-families/recovery-housing-program</w:t>
        </w:r>
      </w:hyperlink>
      <w:r w:rsidR="009F7AD0">
        <w:t xml:space="preserve"> </w:t>
      </w:r>
      <w:r>
        <w:t xml:space="preserve">and at DFA’s website at </w:t>
      </w:r>
      <w:hyperlink r:id="rId5">
        <w:hyperlink r:id="rId6" w:history="1">
          <w:r w:rsidR="009A1B87" w:rsidRPr="001D3255">
            <w:rPr>
              <w:rStyle w:val="Hyperlink"/>
            </w:rPr>
            <w:t>https://www.nmdfa.state.nm.us/infrastructure-planning-and-development-division/new-mexico-action-plan/</w:t>
          </w:r>
        </w:hyperlink>
        <w:r>
          <w:t>.</w:t>
        </w:r>
      </w:hyperlink>
      <w:r>
        <w:rPr>
          <w:spacing w:val="40"/>
        </w:rPr>
        <w:t xml:space="preserve"> </w:t>
      </w:r>
      <w:r>
        <w:t>If you are unable to download the RHP Action Plan,</w:t>
      </w:r>
      <w:r>
        <w:rPr>
          <w:spacing w:val="-13"/>
        </w:rPr>
        <w:t xml:space="preserve"> </w:t>
      </w:r>
      <w:r>
        <w:t>please</w:t>
      </w:r>
      <w:r>
        <w:rPr>
          <w:spacing w:val="-12"/>
        </w:rPr>
        <w:t xml:space="preserve"> </w:t>
      </w:r>
      <w:r>
        <w:t>contact</w:t>
      </w:r>
      <w:r>
        <w:rPr>
          <w:spacing w:val="-11"/>
        </w:rPr>
        <w:t xml:space="preserve"> </w:t>
      </w:r>
      <w:r>
        <w:t>Housing</w:t>
      </w:r>
      <w:r>
        <w:rPr>
          <w:spacing w:val="-12"/>
        </w:rPr>
        <w:t xml:space="preserve"> </w:t>
      </w:r>
      <w:r>
        <w:t>New</w:t>
      </w:r>
      <w:r>
        <w:rPr>
          <w:spacing w:val="-11"/>
        </w:rPr>
        <w:t xml:space="preserve"> </w:t>
      </w:r>
      <w:r>
        <w:t>Mexico</w:t>
      </w:r>
      <w:r>
        <w:rPr>
          <w:spacing w:val="-10"/>
        </w:rPr>
        <w:t xml:space="preserve"> </w:t>
      </w:r>
      <w:r>
        <w:t>to</w:t>
      </w:r>
      <w:r>
        <w:rPr>
          <w:spacing w:val="-10"/>
        </w:rPr>
        <w:t xml:space="preserve"> </w:t>
      </w:r>
      <w:r>
        <w:t>request</w:t>
      </w:r>
      <w:r>
        <w:rPr>
          <w:spacing w:val="-11"/>
        </w:rPr>
        <w:t xml:space="preserve"> </w:t>
      </w:r>
      <w:r>
        <w:t>a</w:t>
      </w:r>
      <w:r>
        <w:rPr>
          <w:spacing w:val="-13"/>
        </w:rPr>
        <w:t xml:space="preserve"> </w:t>
      </w:r>
      <w:r>
        <w:t>copy</w:t>
      </w:r>
      <w:r>
        <w:rPr>
          <w:spacing w:val="-11"/>
        </w:rPr>
        <w:t xml:space="preserve"> </w:t>
      </w:r>
      <w:r>
        <w:t>at</w:t>
      </w:r>
      <w:r>
        <w:rPr>
          <w:spacing w:val="-11"/>
        </w:rPr>
        <w:t xml:space="preserve"> </w:t>
      </w:r>
      <w:r>
        <w:t>505-843-6880.</w:t>
      </w:r>
      <w:r>
        <w:rPr>
          <w:spacing w:val="-12"/>
        </w:rPr>
        <w:t xml:space="preserve"> </w:t>
      </w:r>
      <w:r>
        <w:t>Additionally,</w:t>
      </w:r>
      <w:r>
        <w:rPr>
          <w:spacing w:val="-13"/>
        </w:rPr>
        <w:t xml:space="preserve"> </w:t>
      </w:r>
      <w:r>
        <w:t>the</w:t>
      </w:r>
      <w:r>
        <w:rPr>
          <w:spacing w:val="-11"/>
        </w:rPr>
        <w:t xml:space="preserve"> </w:t>
      </w:r>
      <w:r>
        <w:t>documents can</w:t>
      </w:r>
      <w:r>
        <w:rPr>
          <w:spacing w:val="-7"/>
        </w:rPr>
        <w:t xml:space="preserve"> </w:t>
      </w:r>
      <w:r>
        <w:t>be</w:t>
      </w:r>
      <w:r>
        <w:rPr>
          <w:spacing w:val="-6"/>
        </w:rPr>
        <w:t xml:space="preserve"> </w:t>
      </w:r>
      <w:r>
        <w:t>provided</w:t>
      </w:r>
      <w:r>
        <w:rPr>
          <w:spacing w:val="-7"/>
        </w:rPr>
        <w:t xml:space="preserve"> </w:t>
      </w:r>
      <w:r>
        <w:t>in</w:t>
      </w:r>
      <w:r>
        <w:rPr>
          <w:spacing w:val="-7"/>
        </w:rPr>
        <w:t xml:space="preserve"> </w:t>
      </w:r>
      <w:r>
        <w:t>alternative</w:t>
      </w:r>
      <w:r>
        <w:rPr>
          <w:spacing w:val="-6"/>
        </w:rPr>
        <w:t xml:space="preserve"> </w:t>
      </w:r>
      <w:r>
        <w:t>formats</w:t>
      </w:r>
      <w:r>
        <w:rPr>
          <w:spacing w:val="-7"/>
        </w:rPr>
        <w:t xml:space="preserve"> </w:t>
      </w:r>
      <w:r>
        <w:t>(i.e.,</w:t>
      </w:r>
      <w:r>
        <w:rPr>
          <w:spacing w:val="-7"/>
        </w:rPr>
        <w:t xml:space="preserve"> </w:t>
      </w:r>
      <w:r>
        <w:t>Braille/large</w:t>
      </w:r>
      <w:r>
        <w:rPr>
          <w:spacing w:val="-6"/>
        </w:rPr>
        <w:t xml:space="preserve"> </w:t>
      </w:r>
      <w:r>
        <w:t>print,</w:t>
      </w:r>
      <w:r>
        <w:rPr>
          <w:spacing w:val="-7"/>
        </w:rPr>
        <w:t xml:space="preserve"> </w:t>
      </w:r>
      <w:r>
        <w:t>audio</w:t>
      </w:r>
      <w:r>
        <w:rPr>
          <w:spacing w:val="-5"/>
        </w:rPr>
        <w:t xml:space="preserve"> </w:t>
      </w:r>
      <w:r>
        <w:t>tape)</w:t>
      </w:r>
      <w:r>
        <w:rPr>
          <w:spacing w:val="-6"/>
        </w:rPr>
        <w:t xml:space="preserve"> </w:t>
      </w:r>
      <w:r>
        <w:t>for</w:t>
      </w:r>
      <w:r>
        <w:rPr>
          <w:spacing w:val="-7"/>
        </w:rPr>
        <w:t xml:space="preserve"> </w:t>
      </w:r>
      <w:r>
        <w:t>people</w:t>
      </w:r>
      <w:r>
        <w:rPr>
          <w:spacing w:val="-6"/>
        </w:rPr>
        <w:t xml:space="preserve"> </w:t>
      </w:r>
      <w:r>
        <w:t>with</w:t>
      </w:r>
      <w:r>
        <w:rPr>
          <w:spacing w:val="-7"/>
        </w:rPr>
        <w:t xml:space="preserve"> </w:t>
      </w:r>
      <w:r>
        <w:t>disabilities</w:t>
      </w:r>
      <w:r>
        <w:rPr>
          <w:spacing w:val="-6"/>
        </w:rPr>
        <w:t xml:space="preserve"> </w:t>
      </w:r>
      <w:r>
        <w:t>and may also be translated into Spanish for Limited English Proficient (LEP) Spanish-speaking persons, upon request. Citizens, interested agencies, and for-profit and nonprofit organizations may attend a public hearing</w:t>
      </w:r>
      <w:r>
        <w:rPr>
          <w:spacing w:val="-7"/>
        </w:rPr>
        <w:t xml:space="preserve"> </w:t>
      </w:r>
      <w:r>
        <w:t>in</w:t>
      </w:r>
      <w:r>
        <w:rPr>
          <w:spacing w:val="-7"/>
        </w:rPr>
        <w:t xml:space="preserve"> </w:t>
      </w:r>
      <w:r>
        <w:t>person</w:t>
      </w:r>
      <w:r>
        <w:rPr>
          <w:spacing w:val="-7"/>
        </w:rPr>
        <w:t xml:space="preserve"> </w:t>
      </w:r>
      <w:r>
        <w:t>or</w:t>
      </w:r>
      <w:r>
        <w:rPr>
          <w:spacing w:val="-6"/>
        </w:rPr>
        <w:t xml:space="preserve"> </w:t>
      </w:r>
      <w:r>
        <w:t>via</w:t>
      </w:r>
      <w:r>
        <w:rPr>
          <w:spacing w:val="-9"/>
        </w:rPr>
        <w:t xml:space="preserve"> </w:t>
      </w:r>
      <w:r>
        <w:t>webcast</w:t>
      </w:r>
      <w:r>
        <w:rPr>
          <w:spacing w:val="-6"/>
        </w:rPr>
        <w:t xml:space="preserve"> </w:t>
      </w:r>
      <w:r>
        <w:t>at</w:t>
      </w:r>
      <w:r>
        <w:rPr>
          <w:spacing w:val="-5"/>
        </w:rPr>
        <w:t xml:space="preserve"> </w:t>
      </w:r>
      <w:hyperlink r:id="rId7" w:history="1">
        <w:r w:rsidR="002C1B3B" w:rsidRPr="008C09C5">
          <w:rPr>
            <w:rStyle w:val="Hyperlink"/>
          </w:rPr>
          <w:t>https://housingnm.org/meetings-notices-webcasts/meetings-events-notices</w:t>
        </w:r>
      </w:hyperlink>
      <w:r w:rsidR="002C1B3B">
        <w:t xml:space="preserve"> </w:t>
      </w:r>
      <w:r>
        <w:t>to provide comments on the amended RHP Action Plan and on October 14</w:t>
      </w:r>
      <w:r w:rsidRPr="00876F20">
        <w:rPr>
          <w:vertAlign w:val="superscript"/>
        </w:rPr>
        <w:t>th</w:t>
      </w:r>
      <w:r>
        <w:t>, 2026, at 2:00 P.M. If you are</w:t>
      </w:r>
      <w:r>
        <w:rPr>
          <w:spacing w:val="-6"/>
        </w:rPr>
        <w:t xml:space="preserve"> </w:t>
      </w:r>
      <w:r>
        <w:t>an</w:t>
      </w:r>
      <w:r>
        <w:rPr>
          <w:spacing w:val="-7"/>
        </w:rPr>
        <w:t xml:space="preserve"> </w:t>
      </w:r>
      <w:r>
        <w:t>individual</w:t>
      </w:r>
      <w:r>
        <w:rPr>
          <w:spacing w:val="-7"/>
        </w:rPr>
        <w:t xml:space="preserve"> </w:t>
      </w:r>
      <w:r>
        <w:t>with</w:t>
      </w:r>
      <w:r>
        <w:rPr>
          <w:spacing w:val="-10"/>
        </w:rPr>
        <w:t xml:space="preserve"> </w:t>
      </w:r>
      <w:r>
        <w:t>a</w:t>
      </w:r>
      <w:r>
        <w:rPr>
          <w:spacing w:val="-7"/>
        </w:rPr>
        <w:t xml:space="preserve"> </w:t>
      </w:r>
      <w:r>
        <w:t>disability</w:t>
      </w:r>
      <w:r>
        <w:rPr>
          <w:spacing w:val="-8"/>
        </w:rPr>
        <w:t xml:space="preserve"> </w:t>
      </w:r>
      <w:r>
        <w:t>who</w:t>
      </w:r>
      <w:r>
        <w:rPr>
          <w:spacing w:val="-5"/>
        </w:rPr>
        <w:t xml:space="preserve"> </w:t>
      </w:r>
      <w:r>
        <w:t>is</w:t>
      </w:r>
      <w:r>
        <w:rPr>
          <w:spacing w:val="-7"/>
        </w:rPr>
        <w:t xml:space="preserve"> </w:t>
      </w:r>
      <w:r>
        <w:t>in</w:t>
      </w:r>
      <w:r>
        <w:rPr>
          <w:spacing w:val="-7"/>
        </w:rPr>
        <w:t xml:space="preserve"> </w:t>
      </w:r>
      <w:r>
        <w:t>need</w:t>
      </w:r>
      <w:r>
        <w:rPr>
          <w:spacing w:val="-10"/>
        </w:rPr>
        <w:t xml:space="preserve"> </w:t>
      </w:r>
      <w:r>
        <w:t>of</w:t>
      </w:r>
      <w:r>
        <w:rPr>
          <w:spacing w:val="-7"/>
        </w:rPr>
        <w:t xml:space="preserve"> </w:t>
      </w:r>
      <w:r>
        <w:t>a</w:t>
      </w:r>
      <w:r>
        <w:rPr>
          <w:spacing w:val="-9"/>
        </w:rPr>
        <w:t xml:space="preserve"> </w:t>
      </w:r>
      <w:r>
        <w:t>reader,</w:t>
      </w:r>
      <w:r>
        <w:rPr>
          <w:spacing w:val="-6"/>
        </w:rPr>
        <w:t xml:space="preserve"> </w:t>
      </w:r>
      <w:r>
        <w:t>amplifier,</w:t>
      </w:r>
      <w:r>
        <w:rPr>
          <w:spacing w:val="-9"/>
        </w:rPr>
        <w:t xml:space="preserve"> </w:t>
      </w:r>
      <w:r>
        <w:t>qualified</w:t>
      </w:r>
      <w:r>
        <w:rPr>
          <w:spacing w:val="-7"/>
        </w:rPr>
        <w:t xml:space="preserve"> </w:t>
      </w:r>
      <w:r>
        <w:t>sign</w:t>
      </w:r>
      <w:r>
        <w:rPr>
          <w:spacing w:val="-7"/>
        </w:rPr>
        <w:t xml:space="preserve"> </w:t>
      </w:r>
      <w:r>
        <w:t>language</w:t>
      </w:r>
      <w:r>
        <w:rPr>
          <w:spacing w:val="-6"/>
        </w:rPr>
        <w:t xml:space="preserve"> </w:t>
      </w:r>
      <w:r>
        <w:t xml:space="preserve">interpreter, or any other form of auxiliary aid or service, please contact Alec Robertson by phone at 505-532-1637, or e-mail at </w:t>
      </w:r>
      <w:hyperlink r:id="rId8" w:history="1">
        <w:r w:rsidRPr="005A1A5D">
          <w:rPr>
            <w:rStyle w:val="Hyperlink"/>
          </w:rPr>
          <w:t>arobertson@housingnm.org</w:t>
        </w:r>
      </w:hyperlink>
      <w:r>
        <w:t>; TTY: 1-800-659-8331 for English and 1-800-327-1857 for Spanish; or mail: Housing New Mexico | New Mexico Mortgage Finance Authority (MFA), 7425 Jefferson St. NE, Albuquerque,</w:t>
      </w:r>
      <w:r>
        <w:rPr>
          <w:spacing w:val="-8"/>
        </w:rPr>
        <w:t xml:space="preserve"> </w:t>
      </w:r>
      <w:r>
        <w:t>NM</w:t>
      </w:r>
      <w:r>
        <w:rPr>
          <w:spacing w:val="-7"/>
        </w:rPr>
        <w:t xml:space="preserve"> </w:t>
      </w:r>
      <w:r>
        <w:t>87109.</w:t>
      </w:r>
      <w:r>
        <w:rPr>
          <w:spacing w:val="-8"/>
        </w:rPr>
        <w:t xml:space="preserve"> </w:t>
      </w:r>
      <w:r>
        <w:t>Accommodations</w:t>
      </w:r>
      <w:r>
        <w:rPr>
          <w:spacing w:val="-8"/>
        </w:rPr>
        <w:t xml:space="preserve"> </w:t>
      </w:r>
      <w:r>
        <w:t>can</w:t>
      </w:r>
      <w:r>
        <w:rPr>
          <w:spacing w:val="-8"/>
        </w:rPr>
        <w:t xml:space="preserve"> </w:t>
      </w:r>
      <w:r>
        <w:t>be</w:t>
      </w:r>
      <w:r>
        <w:rPr>
          <w:spacing w:val="-7"/>
        </w:rPr>
        <w:t xml:space="preserve"> </w:t>
      </w:r>
      <w:r>
        <w:t>made</w:t>
      </w:r>
      <w:r>
        <w:rPr>
          <w:spacing w:val="-7"/>
        </w:rPr>
        <w:t xml:space="preserve"> </w:t>
      </w:r>
      <w:r>
        <w:t>within</w:t>
      </w:r>
      <w:r>
        <w:rPr>
          <w:spacing w:val="-8"/>
        </w:rPr>
        <w:t xml:space="preserve"> </w:t>
      </w:r>
      <w:r>
        <w:t>48</w:t>
      </w:r>
      <w:r>
        <w:rPr>
          <w:spacing w:val="-7"/>
        </w:rPr>
        <w:t xml:space="preserve"> </w:t>
      </w:r>
      <w:r>
        <w:t>hours’</w:t>
      </w:r>
      <w:r>
        <w:rPr>
          <w:spacing w:val="-8"/>
        </w:rPr>
        <w:t xml:space="preserve"> </w:t>
      </w:r>
      <w:r>
        <w:t>notice</w:t>
      </w:r>
      <w:r>
        <w:rPr>
          <w:spacing w:val="-7"/>
        </w:rPr>
        <w:t xml:space="preserve"> </w:t>
      </w:r>
      <w:r>
        <w:t>for</w:t>
      </w:r>
      <w:r>
        <w:rPr>
          <w:spacing w:val="-8"/>
        </w:rPr>
        <w:t xml:space="preserve"> </w:t>
      </w:r>
      <w:r>
        <w:t>non-English</w:t>
      </w:r>
      <w:r>
        <w:rPr>
          <w:spacing w:val="-8"/>
        </w:rPr>
        <w:t xml:space="preserve"> </w:t>
      </w:r>
      <w:r>
        <w:t>speaking participants and individuals with disabilities by calling 505-843-6880. All facilities are accessible by wheelchairs. Citizens, interested agencies, and for-profit and nonprofit organizations may provide comments</w:t>
      </w:r>
      <w:r>
        <w:rPr>
          <w:spacing w:val="-11"/>
        </w:rPr>
        <w:t xml:space="preserve"> </w:t>
      </w:r>
      <w:r>
        <w:t>at</w:t>
      </w:r>
      <w:r>
        <w:rPr>
          <w:spacing w:val="-11"/>
        </w:rPr>
        <w:t xml:space="preserve"> </w:t>
      </w:r>
      <w:r>
        <w:t>any</w:t>
      </w:r>
      <w:r>
        <w:rPr>
          <w:spacing w:val="-10"/>
        </w:rPr>
        <w:t xml:space="preserve"> </w:t>
      </w:r>
      <w:r>
        <w:t>time</w:t>
      </w:r>
      <w:r>
        <w:rPr>
          <w:spacing w:val="-11"/>
        </w:rPr>
        <w:t xml:space="preserve"> </w:t>
      </w:r>
      <w:r>
        <w:t>during</w:t>
      </w:r>
      <w:r>
        <w:rPr>
          <w:spacing w:val="-10"/>
        </w:rPr>
        <w:t xml:space="preserve"> </w:t>
      </w:r>
      <w:r>
        <w:t>the</w:t>
      </w:r>
      <w:r>
        <w:rPr>
          <w:spacing w:val="-11"/>
        </w:rPr>
        <w:t xml:space="preserve"> </w:t>
      </w:r>
      <w:r>
        <w:t>thirty-day</w:t>
      </w:r>
      <w:r>
        <w:rPr>
          <w:spacing w:val="-8"/>
        </w:rPr>
        <w:t xml:space="preserve"> </w:t>
      </w:r>
      <w:r>
        <w:t>public</w:t>
      </w:r>
      <w:r>
        <w:rPr>
          <w:spacing w:val="-11"/>
        </w:rPr>
        <w:t xml:space="preserve"> </w:t>
      </w:r>
      <w:r>
        <w:t>comment</w:t>
      </w:r>
      <w:r>
        <w:rPr>
          <w:spacing w:val="-11"/>
        </w:rPr>
        <w:t xml:space="preserve"> </w:t>
      </w:r>
      <w:r>
        <w:t>period,</w:t>
      </w:r>
      <w:r>
        <w:rPr>
          <w:spacing w:val="-11"/>
        </w:rPr>
        <w:t xml:space="preserve"> </w:t>
      </w:r>
      <w:r>
        <w:t>which</w:t>
      </w:r>
      <w:r>
        <w:rPr>
          <w:spacing w:val="-12"/>
        </w:rPr>
        <w:t xml:space="preserve"> </w:t>
      </w:r>
      <w:r>
        <w:t>will</w:t>
      </w:r>
      <w:r>
        <w:rPr>
          <w:spacing w:val="-9"/>
        </w:rPr>
        <w:t xml:space="preserve"> </w:t>
      </w:r>
      <w:r>
        <w:t>begin</w:t>
      </w:r>
      <w:r>
        <w:rPr>
          <w:spacing w:val="-10"/>
        </w:rPr>
        <w:t xml:space="preserve"> </w:t>
      </w:r>
      <w:r>
        <w:t>on</w:t>
      </w:r>
      <w:r>
        <w:rPr>
          <w:spacing w:val="-12"/>
        </w:rPr>
        <w:t xml:space="preserve"> </w:t>
      </w:r>
      <w:r>
        <w:t>September 2</w:t>
      </w:r>
      <w:r w:rsidR="009F7AD0">
        <w:t>9</w:t>
      </w:r>
      <w:r w:rsidRPr="008C7859">
        <w:rPr>
          <w:vertAlign w:val="superscript"/>
        </w:rPr>
        <w:t>th</w:t>
      </w:r>
      <w:r>
        <w:t>,</w:t>
      </w:r>
      <w:r>
        <w:rPr>
          <w:spacing w:val="-11"/>
        </w:rPr>
        <w:t xml:space="preserve"> </w:t>
      </w:r>
      <w:r>
        <w:t xml:space="preserve">2026, and end at </w:t>
      </w:r>
      <w:r w:rsidR="009F7AD0">
        <w:t>11:59</w:t>
      </w:r>
      <w:r>
        <w:t xml:space="preserve"> </w:t>
      </w:r>
      <w:r w:rsidR="009F7AD0">
        <w:t>p</w:t>
      </w:r>
      <w:r>
        <w:t>.m. MDT, October 29</w:t>
      </w:r>
      <w:r w:rsidRPr="008C7859">
        <w:rPr>
          <w:vertAlign w:val="superscript"/>
        </w:rPr>
        <w:t>th</w:t>
      </w:r>
      <w:r>
        <w:t xml:space="preserve">, 2026. Written comments and/or questions may be directed to Alec Robertson by phone: 505-532-1637 or toll free 1-800-444-6880; e-mail: </w:t>
      </w:r>
      <w:hyperlink r:id="rId9" w:history="1">
        <w:r w:rsidRPr="005A1A5D">
          <w:rPr>
            <w:rStyle w:val="Hyperlink"/>
          </w:rPr>
          <w:t>arobertson@housingnm.org</w:t>
        </w:r>
      </w:hyperlink>
      <w:r>
        <w:t>; or mail: Housing New Mexico | New Mexico Mortgage Finance Authority (MFA), 7425 Jefferson St. NE, Albuquerque, NM 87109. After receipt of public comments, Housing New Mexico staff will prepare a summary of all comments received in writing and, in cases where any citizens' views are not accepted, provide reasons for the decision. This documentation will be attached to the RHP Action Plan.</w:t>
      </w:r>
    </w:p>
    <w:p w14:paraId="14C92023" w14:textId="3586D89A" w:rsidR="00A71353" w:rsidRDefault="00A71353" w:rsidP="006B3715">
      <w:pPr>
        <w:pStyle w:val="BodyText"/>
        <w:spacing w:before="154" w:line="259" w:lineRule="auto"/>
        <w:ind w:right="355"/>
        <w:sectPr w:rsidR="00A71353" w:rsidSect="00A71353">
          <w:pgSz w:w="12240" w:h="15840"/>
          <w:pgMar w:top="1400" w:right="1080" w:bottom="280" w:left="1080" w:header="720" w:footer="720" w:gutter="0"/>
          <w:cols w:space="720"/>
        </w:sectPr>
      </w:pPr>
      <w:r>
        <w:t>According</w:t>
      </w:r>
      <w:r>
        <w:rPr>
          <w:spacing w:val="-4"/>
        </w:rPr>
        <w:t xml:space="preserve"> </w:t>
      </w:r>
      <w:r>
        <w:t>to</w:t>
      </w:r>
      <w:r>
        <w:rPr>
          <w:spacing w:val="-2"/>
        </w:rPr>
        <w:t xml:space="preserve"> </w:t>
      </w:r>
      <w:r>
        <w:t>FR-6225-N-01,</w:t>
      </w:r>
      <w:r>
        <w:rPr>
          <w:spacing w:val="-3"/>
        </w:rPr>
        <w:t xml:space="preserve"> </w:t>
      </w:r>
      <w:r>
        <w:t>eligible</w:t>
      </w:r>
      <w:r>
        <w:rPr>
          <w:spacing w:val="-2"/>
        </w:rPr>
        <w:t xml:space="preserve"> </w:t>
      </w:r>
      <w:r>
        <w:t>activities</w:t>
      </w:r>
      <w:r>
        <w:rPr>
          <w:spacing w:val="-3"/>
        </w:rPr>
        <w:t xml:space="preserve"> </w:t>
      </w:r>
      <w:r>
        <w:t>for</w:t>
      </w:r>
      <w:r>
        <w:rPr>
          <w:spacing w:val="-3"/>
        </w:rPr>
        <w:t xml:space="preserve"> </w:t>
      </w:r>
      <w:r>
        <w:t>RHP</w:t>
      </w:r>
      <w:r>
        <w:rPr>
          <w:spacing w:val="-2"/>
        </w:rPr>
        <w:t xml:space="preserve"> </w:t>
      </w:r>
      <w:r>
        <w:t>awards</w:t>
      </w:r>
      <w:r>
        <w:rPr>
          <w:spacing w:val="-3"/>
        </w:rPr>
        <w:t xml:space="preserve"> </w:t>
      </w:r>
      <w:r>
        <w:t>include</w:t>
      </w:r>
      <w:r>
        <w:rPr>
          <w:spacing w:val="-2"/>
        </w:rPr>
        <w:t xml:space="preserve"> </w:t>
      </w:r>
      <w:r>
        <w:t>public</w:t>
      </w:r>
      <w:r>
        <w:rPr>
          <w:spacing w:val="-3"/>
        </w:rPr>
        <w:t xml:space="preserve"> </w:t>
      </w:r>
      <w:r>
        <w:t>facilities improvements,</w:t>
      </w:r>
      <w:r>
        <w:rPr>
          <w:spacing w:val="-5"/>
        </w:rPr>
        <w:t xml:space="preserve"> </w:t>
      </w:r>
      <w:r>
        <w:t>acquisition</w:t>
      </w:r>
      <w:r>
        <w:rPr>
          <w:spacing w:val="-7"/>
        </w:rPr>
        <w:t xml:space="preserve"> </w:t>
      </w:r>
      <w:r>
        <w:t>of</w:t>
      </w:r>
      <w:r>
        <w:rPr>
          <w:spacing w:val="-5"/>
        </w:rPr>
        <w:t xml:space="preserve"> </w:t>
      </w:r>
      <w:r>
        <w:t>real</w:t>
      </w:r>
      <w:r>
        <w:rPr>
          <w:spacing w:val="-5"/>
        </w:rPr>
        <w:t xml:space="preserve"> </w:t>
      </w:r>
      <w:r>
        <w:t>property,</w:t>
      </w:r>
      <w:r>
        <w:rPr>
          <w:spacing w:val="-5"/>
        </w:rPr>
        <w:t xml:space="preserve"> </w:t>
      </w:r>
      <w:r>
        <w:t>lease,</w:t>
      </w:r>
      <w:r>
        <w:rPr>
          <w:spacing w:val="-7"/>
        </w:rPr>
        <w:t xml:space="preserve"> </w:t>
      </w:r>
      <w:r>
        <w:t>rent,</w:t>
      </w:r>
      <w:r>
        <w:rPr>
          <w:spacing w:val="-5"/>
        </w:rPr>
        <w:t xml:space="preserve"> </w:t>
      </w:r>
      <w:r>
        <w:t>and</w:t>
      </w:r>
      <w:r>
        <w:rPr>
          <w:spacing w:val="-5"/>
        </w:rPr>
        <w:t xml:space="preserve"> </w:t>
      </w:r>
      <w:r>
        <w:t>utilities,</w:t>
      </w:r>
      <w:r>
        <w:rPr>
          <w:spacing w:val="-5"/>
        </w:rPr>
        <w:t xml:space="preserve"> </w:t>
      </w:r>
      <w:r>
        <w:t>rehabilitation,</w:t>
      </w:r>
      <w:r>
        <w:rPr>
          <w:spacing w:val="-5"/>
        </w:rPr>
        <w:t xml:space="preserve"> </w:t>
      </w:r>
      <w:r>
        <w:t>and</w:t>
      </w:r>
      <w:r>
        <w:rPr>
          <w:spacing w:val="-5"/>
        </w:rPr>
        <w:t xml:space="preserve"> </w:t>
      </w:r>
      <w:r>
        <w:t>reconstruction</w:t>
      </w:r>
      <w:r>
        <w:rPr>
          <w:spacing w:val="-5"/>
        </w:rPr>
        <w:t xml:space="preserve"> </w:t>
      </w:r>
      <w:r>
        <w:t xml:space="preserve">of single and multi-unit residential, rehabilitation and construction of public housing, disposition of real property, clearance and demolition, relocation, and expansion of existing activities to include new construction. The final RHP Action Plan approved by HUD will be available on Housing New Mexico’s website at </w:t>
      </w:r>
      <w:hyperlink r:id="rId10" w:history="1">
        <w:r w:rsidR="009F7AD0" w:rsidRPr="008C09C5">
          <w:rPr>
            <w:rStyle w:val="Hyperlink"/>
          </w:rPr>
          <w:t>https://housingnm.org/individuals-and-families/recovery-housing-program</w:t>
        </w:r>
      </w:hyperlink>
      <w:r w:rsidR="009F7AD0">
        <w:t xml:space="preserve"> </w:t>
      </w:r>
      <w:r>
        <w:t xml:space="preserve">and at DFA’s website </w:t>
      </w:r>
      <w:hyperlink r:id="rId11" w:history="1">
        <w:r w:rsidR="006B3715" w:rsidRPr="001D3255">
          <w:rPr>
            <w:rStyle w:val="Hyperlink"/>
          </w:rPr>
          <w:t>https://www.nmdfa.state.nm.us/infrastructure-planning-and-development-division/new-mexico-action-plan/</w:t>
        </w:r>
      </w:hyperlink>
      <w:r w:rsidR="006B3715">
        <w:t xml:space="preserve"> </w:t>
      </w:r>
    </w:p>
    <w:p w14:paraId="02E297D0" w14:textId="3183E9EB" w:rsidR="00A71353" w:rsidRDefault="00A71353" w:rsidP="00A71353">
      <w:pPr>
        <w:spacing w:before="39"/>
        <w:ind w:left="991" w:right="987" w:hanging="4"/>
        <w:jc w:val="center"/>
        <w:rPr>
          <w:b/>
        </w:rPr>
      </w:pPr>
      <w:r>
        <w:rPr>
          <w:b/>
        </w:rPr>
        <w:lastRenderedPageBreak/>
        <w:t>AVISO DE AUDIENCIA PÚBLICA Y PERÍODO DE COMENTARIOS PÚBLICOS DE 30 DÍAS</w:t>
      </w:r>
      <w:r>
        <w:rPr>
          <w:b/>
          <w:spacing w:val="40"/>
        </w:rPr>
        <w:t xml:space="preserve"> </w:t>
      </w:r>
      <w:r>
        <w:rPr>
          <w:b/>
        </w:rPr>
        <w:t>PARA</w:t>
      </w:r>
      <w:r>
        <w:rPr>
          <w:b/>
          <w:spacing w:val="-5"/>
        </w:rPr>
        <w:t xml:space="preserve"> </w:t>
      </w:r>
      <w:r>
        <w:rPr>
          <w:b/>
        </w:rPr>
        <w:t>LA</w:t>
      </w:r>
      <w:r>
        <w:rPr>
          <w:b/>
          <w:spacing w:val="-5"/>
        </w:rPr>
        <w:t xml:space="preserve"> </w:t>
      </w:r>
      <w:r>
        <w:rPr>
          <w:b/>
        </w:rPr>
        <w:t>ENMIENDA</w:t>
      </w:r>
      <w:r>
        <w:rPr>
          <w:b/>
          <w:spacing w:val="-2"/>
        </w:rPr>
        <w:t xml:space="preserve"> </w:t>
      </w:r>
      <w:r>
        <w:rPr>
          <w:b/>
        </w:rPr>
        <w:t>AL</w:t>
      </w:r>
      <w:r>
        <w:rPr>
          <w:b/>
          <w:spacing w:val="-3"/>
        </w:rPr>
        <w:t xml:space="preserve"> </w:t>
      </w:r>
      <w:r>
        <w:rPr>
          <w:b/>
        </w:rPr>
        <w:t>PLAN</w:t>
      </w:r>
      <w:r>
        <w:rPr>
          <w:b/>
          <w:spacing w:val="-4"/>
        </w:rPr>
        <w:t xml:space="preserve"> </w:t>
      </w:r>
      <w:r>
        <w:rPr>
          <w:b/>
        </w:rPr>
        <w:t>DE</w:t>
      </w:r>
      <w:r>
        <w:rPr>
          <w:b/>
          <w:spacing w:val="-5"/>
        </w:rPr>
        <w:t xml:space="preserve"> </w:t>
      </w:r>
      <w:r>
        <w:rPr>
          <w:b/>
        </w:rPr>
        <w:t>ACCIÓN</w:t>
      </w:r>
      <w:r>
        <w:rPr>
          <w:b/>
          <w:spacing w:val="-2"/>
        </w:rPr>
        <w:t xml:space="preserve"> </w:t>
      </w:r>
      <w:r>
        <w:rPr>
          <w:b/>
        </w:rPr>
        <w:t>DEL</w:t>
      </w:r>
      <w:r>
        <w:rPr>
          <w:b/>
          <w:spacing w:val="-3"/>
        </w:rPr>
        <w:t xml:space="preserve"> </w:t>
      </w:r>
      <w:r>
        <w:rPr>
          <w:b/>
        </w:rPr>
        <w:t>PROGRAMA</w:t>
      </w:r>
      <w:r>
        <w:rPr>
          <w:b/>
          <w:spacing w:val="-2"/>
        </w:rPr>
        <w:t xml:space="preserve"> </w:t>
      </w:r>
      <w:r>
        <w:rPr>
          <w:b/>
        </w:rPr>
        <w:t>PILOTO</w:t>
      </w:r>
      <w:r>
        <w:rPr>
          <w:b/>
          <w:spacing w:val="-3"/>
        </w:rPr>
        <w:t xml:space="preserve"> </w:t>
      </w:r>
      <w:r>
        <w:rPr>
          <w:b/>
        </w:rPr>
        <w:t>DE</w:t>
      </w:r>
      <w:r>
        <w:rPr>
          <w:b/>
          <w:spacing w:val="-5"/>
        </w:rPr>
        <w:t xml:space="preserve"> </w:t>
      </w:r>
      <w:r>
        <w:rPr>
          <w:b/>
        </w:rPr>
        <w:t>RECUPERACIÓN</w:t>
      </w:r>
      <w:r>
        <w:rPr>
          <w:b/>
          <w:spacing w:val="-4"/>
        </w:rPr>
        <w:t xml:space="preserve"> </w:t>
      </w:r>
      <w:r>
        <w:rPr>
          <w:b/>
        </w:rPr>
        <w:t>DE VIVIENDA</w:t>
      </w:r>
    </w:p>
    <w:p w14:paraId="49E6C9C6" w14:textId="77777777" w:rsidR="00A71353" w:rsidRDefault="00A71353" w:rsidP="00A71353">
      <w:pPr>
        <w:spacing w:before="1"/>
        <w:ind w:left="2" w:right="2"/>
        <w:jc w:val="center"/>
        <w:rPr>
          <w:b/>
        </w:rPr>
      </w:pPr>
      <w:r>
        <w:rPr>
          <w:b/>
        </w:rPr>
        <w:t>28</w:t>
      </w:r>
      <w:r>
        <w:rPr>
          <w:b/>
          <w:spacing w:val="-2"/>
        </w:rPr>
        <w:t xml:space="preserve"> </w:t>
      </w:r>
      <w:r>
        <w:rPr>
          <w:b/>
        </w:rPr>
        <w:t>de</w:t>
      </w:r>
      <w:r>
        <w:rPr>
          <w:b/>
          <w:spacing w:val="-4"/>
        </w:rPr>
        <w:t xml:space="preserve"> </w:t>
      </w:r>
      <w:proofErr w:type="spellStart"/>
      <w:r>
        <w:rPr>
          <w:b/>
        </w:rPr>
        <w:t>septiembre</w:t>
      </w:r>
      <w:proofErr w:type="spellEnd"/>
      <w:r>
        <w:rPr>
          <w:b/>
          <w:spacing w:val="-1"/>
        </w:rPr>
        <w:t xml:space="preserve"> </w:t>
      </w:r>
      <w:r>
        <w:rPr>
          <w:b/>
        </w:rPr>
        <w:t>de</w:t>
      </w:r>
      <w:r>
        <w:rPr>
          <w:b/>
          <w:spacing w:val="-3"/>
        </w:rPr>
        <w:t xml:space="preserve"> </w:t>
      </w:r>
      <w:r>
        <w:rPr>
          <w:b/>
          <w:spacing w:val="-4"/>
        </w:rPr>
        <w:t>2026</w:t>
      </w:r>
    </w:p>
    <w:p w14:paraId="35D78826" w14:textId="1024825C" w:rsidR="00A71353" w:rsidRDefault="00A71353" w:rsidP="00A71353">
      <w:pPr>
        <w:pStyle w:val="BodyText"/>
        <w:spacing w:before="180" w:line="259" w:lineRule="auto"/>
      </w:pPr>
      <w:r>
        <w:t xml:space="preserve">Housing New Mexico, </w:t>
      </w:r>
      <w:proofErr w:type="spellStart"/>
      <w:r>
        <w:t>mejor</w:t>
      </w:r>
      <w:proofErr w:type="spellEnd"/>
      <w:r>
        <w:t xml:space="preserve"> </w:t>
      </w:r>
      <w:proofErr w:type="spellStart"/>
      <w:r>
        <w:t>conocido</w:t>
      </w:r>
      <w:proofErr w:type="spellEnd"/>
      <w:r>
        <w:t xml:space="preserve"> </w:t>
      </w:r>
      <w:proofErr w:type="spellStart"/>
      <w:r>
        <w:t>como</w:t>
      </w:r>
      <w:proofErr w:type="spellEnd"/>
      <w:r>
        <w:t xml:space="preserve"> New Mexico Mortgage Finance Authority (Housing New Mexico |MFA)(“Housing New Mexico”) y el Departamento de </w:t>
      </w:r>
      <w:proofErr w:type="spellStart"/>
      <w:r>
        <w:t>Finanzas</w:t>
      </w:r>
      <w:proofErr w:type="spellEnd"/>
      <w:r>
        <w:t xml:space="preserve"> y Administración</w:t>
      </w:r>
      <w:r w:rsidR="00DF441B">
        <w:t xml:space="preserve"> </w:t>
      </w:r>
      <w:r>
        <w:t xml:space="preserve">(DFA) </w:t>
      </w:r>
      <w:proofErr w:type="spellStart"/>
      <w:r>
        <w:t>están</w:t>
      </w:r>
      <w:proofErr w:type="spellEnd"/>
      <w:r>
        <w:t xml:space="preserve"> </w:t>
      </w:r>
      <w:proofErr w:type="spellStart"/>
      <w:r>
        <w:t>solicitando</w:t>
      </w:r>
      <w:proofErr w:type="spellEnd"/>
      <w:r>
        <w:t xml:space="preserve"> </w:t>
      </w:r>
      <w:proofErr w:type="spellStart"/>
      <w:r>
        <w:t>comentarios</w:t>
      </w:r>
      <w:proofErr w:type="spellEnd"/>
      <w:r>
        <w:t xml:space="preserve"> </w:t>
      </w:r>
      <w:proofErr w:type="spellStart"/>
      <w:r>
        <w:t>públicos</w:t>
      </w:r>
      <w:proofErr w:type="spellEnd"/>
      <w:r>
        <w:t xml:space="preserve"> </w:t>
      </w:r>
      <w:proofErr w:type="spellStart"/>
      <w:r>
        <w:t>sobre</w:t>
      </w:r>
      <w:proofErr w:type="spellEnd"/>
      <w:r>
        <w:t xml:space="preserve"> La </w:t>
      </w:r>
      <w:proofErr w:type="spellStart"/>
      <w:r>
        <w:t>enmienda</w:t>
      </w:r>
      <w:proofErr w:type="spellEnd"/>
      <w:r>
        <w:t xml:space="preserve"> al Plan de </w:t>
      </w:r>
      <w:proofErr w:type="spellStart"/>
      <w:r>
        <w:t>Acción</w:t>
      </w:r>
      <w:proofErr w:type="spellEnd"/>
      <w:r>
        <w:t xml:space="preserve"> del </w:t>
      </w:r>
      <w:proofErr w:type="spellStart"/>
      <w:r>
        <w:t>Programa</w:t>
      </w:r>
      <w:proofErr w:type="spellEnd"/>
      <w:r>
        <w:t xml:space="preserve"> de Vivienda de </w:t>
      </w:r>
      <w:proofErr w:type="spellStart"/>
      <w:r>
        <w:t>Recuperación</w:t>
      </w:r>
      <w:proofErr w:type="spellEnd"/>
      <w:r>
        <w:t xml:space="preserve"> (RHP). A</w:t>
      </w:r>
      <w:r>
        <w:rPr>
          <w:spacing w:val="-2"/>
        </w:rPr>
        <w:t xml:space="preserve"> </w:t>
      </w:r>
      <w:proofErr w:type="spellStart"/>
      <w:r>
        <w:t>partir</w:t>
      </w:r>
      <w:proofErr w:type="spellEnd"/>
      <w:r>
        <w:t xml:space="preserve"> del 2</w:t>
      </w:r>
      <w:r w:rsidR="009F7AD0">
        <w:t>9</w:t>
      </w:r>
      <w:r>
        <w:rPr>
          <w:spacing w:val="-1"/>
        </w:rPr>
        <w:t xml:space="preserve"> </w:t>
      </w:r>
      <w:r>
        <w:t>de</w:t>
      </w:r>
      <w:r>
        <w:rPr>
          <w:spacing w:val="-1"/>
        </w:rPr>
        <w:t xml:space="preserve"> </w:t>
      </w:r>
      <w:proofErr w:type="spellStart"/>
      <w:r>
        <w:t>septiembre</w:t>
      </w:r>
      <w:proofErr w:type="spellEnd"/>
      <w:r>
        <w:t>,</w:t>
      </w:r>
      <w:r>
        <w:rPr>
          <w:spacing w:val="-1"/>
        </w:rPr>
        <w:t xml:space="preserve"> </w:t>
      </w:r>
      <w:r>
        <w:t>2026,</w:t>
      </w:r>
      <w:r>
        <w:rPr>
          <w:spacing w:val="-2"/>
        </w:rPr>
        <w:t xml:space="preserve"> </w:t>
      </w:r>
      <w:proofErr w:type="spellStart"/>
      <w:r>
        <w:t>comenzará</w:t>
      </w:r>
      <w:proofErr w:type="spellEnd"/>
      <w:r>
        <w:t xml:space="preserve"> un </w:t>
      </w:r>
      <w:proofErr w:type="spellStart"/>
      <w:r>
        <w:t>período</w:t>
      </w:r>
      <w:proofErr w:type="spellEnd"/>
      <w:r>
        <w:t xml:space="preserve"> de</w:t>
      </w:r>
      <w:r>
        <w:rPr>
          <w:spacing w:val="-1"/>
        </w:rPr>
        <w:t xml:space="preserve"> </w:t>
      </w:r>
      <w:proofErr w:type="spellStart"/>
      <w:r>
        <w:t>comentarios</w:t>
      </w:r>
      <w:proofErr w:type="spellEnd"/>
      <w:r>
        <w:t xml:space="preserve"> </w:t>
      </w:r>
      <w:proofErr w:type="spellStart"/>
      <w:r>
        <w:t>públicos</w:t>
      </w:r>
      <w:proofErr w:type="spellEnd"/>
      <w:r>
        <w:t xml:space="preserve"> de </w:t>
      </w:r>
      <w:proofErr w:type="spellStart"/>
      <w:r>
        <w:t>treinta</w:t>
      </w:r>
      <w:proofErr w:type="spellEnd"/>
      <w:r>
        <w:t xml:space="preserve"> días y se </w:t>
      </w:r>
      <w:proofErr w:type="spellStart"/>
      <w:r>
        <w:t>finalizará</w:t>
      </w:r>
      <w:proofErr w:type="spellEnd"/>
      <w:r>
        <w:t xml:space="preserve"> el 29 de </w:t>
      </w:r>
      <w:proofErr w:type="spellStart"/>
      <w:r>
        <w:t>octubre</w:t>
      </w:r>
      <w:proofErr w:type="spellEnd"/>
      <w:r>
        <w:t xml:space="preserve">, 2026. </w:t>
      </w:r>
      <w:proofErr w:type="spellStart"/>
      <w:r>
        <w:t>Adicionalmente</w:t>
      </w:r>
      <w:proofErr w:type="spellEnd"/>
      <w:r>
        <w:t xml:space="preserve">, se </w:t>
      </w:r>
      <w:proofErr w:type="spellStart"/>
      <w:r>
        <w:t>llevará</w:t>
      </w:r>
      <w:proofErr w:type="spellEnd"/>
      <w:r>
        <w:t xml:space="preserve"> a </w:t>
      </w:r>
      <w:proofErr w:type="spellStart"/>
      <w:r>
        <w:t>cabo</w:t>
      </w:r>
      <w:proofErr w:type="spellEnd"/>
      <w:r>
        <w:t xml:space="preserve"> </w:t>
      </w:r>
      <w:proofErr w:type="spellStart"/>
      <w:r>
        <w:t>una</w:t>
      </w:r>
      <w:proofErr w:type="spellEnd"/>
      <w:r>
        <w:t xml:space="preserve"> audiencia </w:t>
      </w:r>
      <w:proofErr w:type="spellStart"/>
      <w:r>
        <w:t>pública</w:t>
      </w:r>
      <w:proofErr w:type="spellEnd"/>
      <w:r>
        <w:t xml:space="preserve"> </w:t>
      </w:r>
      <w:proofErr w:type="spellStart"/>
      <w:r>
        <w:t>sobre</w:t>
      </w:r>
      <w:proofErr w:type="spellEnd"/>
      <w:r>
        <w:rPr>
          <w:spacing w:val="-13"/>
        </w:rPr>
        <w:t xml:space="preserve"> </w:t>
      </w:r>
      <w:r>
        <w:t>el</w:t>
      </w:r>
      <w:r>
        <w:rPr>
          <w:spacing w:val="-12"/>
        </w:rPr>
        <w:t xml:space="preserve"> </w:t>
      </w:r>
      <w:r>
        <w:t>plan</w:t>
      </w:r>
      <w:r>
        <w:rPr>
          <w:spacing w:val="-13"/>
        </w:rPr>
        <w:t xml:space="preserve"> </w:t>
      </w:r>
      <w:r>
        <w:t>de</w:t>
      </w:r>
      <w:r>
        <w:rPr>
          <w:spacing w:val="-12"/>
        </w:rPr>
        <w:t xml:space="preserve"> </w:t>
      </w:r>
      <w:proofErr w:type="spellStart"/>
      <w:r>
        <w:t>acción</w:t>
      </w:r>
      <w:proofErr w:type="spellEnd"/>
      <w:r>
        <w:rPr>
          <w:spacing w:val="-13"/>
        </w:rPr>
        <w:t xml:space="preserve"> y el </w:t>
      </w:r>
      <w:proofErr w:type="spellStart"/>
      <w:r>
        <w:rPr>
          <w:spacing w:val="-13"/>
        </w:rPr>
        <w:t>informe</w:t>
      </w:r>
      <w:proofErr w:type="spellEnd"/>
      <w:r>
        <w:rPr>
          <w:spacing w:val="-13"/>
        </w:rPr>
        <w:t xml:space="preserve"> de </w:t>
      </w:r>
      <w:proofErr w:type="spellStart"/>
      <w:r>
        <w:rPr>
          <w:spacing w:val="-13"/>
        </w:rPr>
        <w:t>rendimiento</w:t>
      </w:r>
      <w:proofErr w:type="spellEnd"/>
      <w:r>
        <w:rPr>
          <w:spacing w:val="-13"/>
        </w:rPr>
        <w:t xml:space="preserve"> </w:t>
      </w:r>
      <w:r>
        <w:t>el</w:t>
      </w:r>
      <w:r>
        <w:rPr>
          <w:spacing w:val="-12"/>
        </w:rPr>
        <w:t xml:space="preserve"> </w:t>
      </w:r>
      <w:r>
        <w:t>14</w:t>
      </w:r>
      <w:r>
        <w:rPr>
          <w:spacing w:val="-13"/>
        </w:rPr>
        <w:t xml:space="preserve"> </w:t>
      </w:r>
      <w:r>
        <w:t>de</w:t>
      </w:r>
      <w:r>
        <w:rPr>
          <w:spacing w:val="-12"/>
        </w:rPr>
        <w:t xml:space="preserve"> </w:t>
      </w:r>
      <w:proofErr w:type="spellStart"/>
      <w:r>
        <w:t>octubre</w:t>
      </w:r>
      <w:proofErr w:type="spellEnd"/>
      <w:r>
        <w:t>, 2026 a las 2 p.m.</w:t>
      </w:r>
      <w:r>
        <w:rPr>
          <w:spacing w:val="-12"/>
        </w:rPr>
        <w:t xml:space="preserve"> </w:t>
      </w:r>
      <w:r>
        <w:t>El</w:t>
      </w:r>
      <w:r>
        <w:rPr>
          <w:spacing w:val="-13"/>
        </w:rPr>
        <w:t xml:space="preserve"> </w:t>
      </w:r>
      <w:proofErr w:type="spellStart"/>
      <w:r>
        <w:t>Programa</w:t>
      </w:r>
      <w:proofErr w:type="spellEnd"/>
      <w:r>
        <w:rPr>
          <w:spacing w:val="-12"/>
        </w:rPr>
        <w:t xml:space="preserve"> </w:t>
      </w:r>
      <w:r>
        <w:t>de</w:t>
      </w:r>
      <w:r>
        <w:rPr>
          <w:spacing w:val="-13"/>
        </w:rPr>
        <w:t xml:space="preserve"> </w:t>
      </w:r>
      <w:r>
        <w:t>Vivienda</w:t>
      </w:r>
      <w:r>
        <w:rPr>
          <w:spacing w:val="-12"/>
        </w:rPr>
        <w:t xml:space="preserve"> </w:t>
      </w:r>
      <w:r>
        <w:t>de</w:t>
      </w:r>
      <w:r>
        <w:rPr>
          <w:spacing w:val="-12"/>
        </w:rPr>
        <w:t xml:space="preserve"> </w:t>
      </w:r>
      <w:proofErr w:type="spellStart"/>
      <w:r>
        <w:t>Recuperación</w:t>
      </w:r>
      <w:proofErr w:type="spellEnd"/>
      <w:r>
        <w:rPr>
          <w:spacing w:val="-13"/>
        </w:rPr>
        <w:t xml:space="preserve"> </w:t>
      </w:r>
      <w:proofErr w:type="spellStart"/>
      <w:r>
        <w:t>autoriza</w:t>
      </w:r>
      <w:proofErr w:type="spellEnd"/>
      <w:r>
        <w:rPr>
          <w:spacing w:val="-12"/>
        </w:rPr>
        <w:t xml:space="preserve"> </w:t>
      </w:r>
      <w:proofErr w:type="spellStart"/>
      <w:r>
        <w:t>asistencia</w:t>
      </w:r>
      <w:proofErr w:type="spellEnd"/>
      <w:r>
        <w:t xml:space="preserve"> a </w:t>
      </w:r>
      <w:proofErr w:type="spellStart"/>
      <w:r>
        <w:t>los</w:t>
      </w:r>
      <w:proofErr w:type="spellEnd"/>
      <w:r>
        <w:t xml:space="preserve"> </w:t>
      </w:r>
      <w:proofErr w:type="spellStart"/>
      <w:r>
        <w:t>beneficiarios</w:t>
      </w:r>
      <w:proofErr w:type="spellEnd"/>
      <w:r>
        <w:t xml:space="preserve"> (</w:t>
      </w:r>
      <w:proofErr w:type="spellStart"/>
      <w:r>
        <w:t>estados</w:t>
      </w:r>
      <w:proofErr w:type="spellEnd"/>
      <w:r>
        <w:t xml:space="preserve">) para </w:t>
      </w:r>
      <w:proofErr w:type="spellStart"/>
      <w:r>
        <w:t>proporcionar</w:t>
      </w:r>
      <w:proofErr w:type="spellEnd"/>
      <w:r>
        <w:t xml:space="preserve"> </w:t>
      </w:r>
      <w:proofErr w:type="spellStart"/>
      <w:r>
        <w:t>vivienda</w:t>
      </w:r>
      <w:proofErr w:type="spellEnd"/>
      <w:r>
        <w:t xml:space="preserve"> </w:t>
      </w:r>
      <w:proofErr w:type="spellStart"/>
      <w:r>
        <w:t>estable</w:t>
      </w:r>
      <w:proofErr w:type="spellEnd"/>
      <w:r>
        <w:t xml:space="preserve"> y temporal a personas </w:t>
      </w:r>
      <w:proofErr w:type="spellStart"/>
      <w:r>
        <w:t>en</w:t>
      </w:r>
      <w:proofErr w:type="spellEnd"/>
      <w:r>
        <w:t xml:space="preserve"> </w:t>
      </w:r>
      <w:proofErr w:type="spellStart"/>
      <w:r>
        <w:t>recuperación</w:t>
      </w:r>
      <w:proofErr w:type="spellEnd"/>
      <w:r>
        <w:t xml:space="preserve"> </w:t>
      </w:r>
      <w:proofErr w:type="spellStart"/>
      <w:r>
        <w:t>por</w:t>
      </w:r>
      <w:proofErr w:type="spellEnd"/>
      <w:r>
        <w:t xml:space="preserve"> </w:t>
      </w:r>
      <w:proofErr w:type="spellStart"/>
      <w:r>
        <w:t>uso</w:t>
      </w:r>
      <w:proofErr w:type="spellEnd"/>
      <w:r>
        <w:t xml:space="preserve"> de </w:t>
      </w:r>
      <w:proofErr w:type="spellStart"/>
      <w:r>
        <w:t>sustancias</w:t>
      </w:r>
      <w:proofErr w:type="spellEnd"/>
      <w:r>
        <w:t>. El</w:t>
      </w:r>
      <w:r>
        <w:rPr>
          <w:spacing w:val="-2"/>
        </w:rPr>
        <w:t xml:space="preserve"> </w:t>
      </w:r>
      <w:r>
        <w:t xml:space="preserve">Plan de </w:t>
      </w:r>
      <w:proofErr w:type="spellStart"/>
      <w:r>
        <w:t>Acción</w:t>
      </w:r>
      <w:proofErr w:type="spellEnd"/>
      <w:r>
        <w:t xml:space="preserve"> RHP </w:t>
      </w:r>
      <w:proofErr w:type="spellStart"/>
      <w:r>
        <w:t>modificado</w:t>
      </w:r>
      <w:proofErr w:type="spellEnd"/>
      <w:r>
        <w:t xml:space="preserve"> </w:t>
      </w:r>
      <w:proofErr w:type="spellStart"/>
      <w:r>
        <w:t>estará</w:t>
      </w:r>
      <w:proofErr w:type="spellEnd"/>
      <w:r>
        <w:t xml:space="preserve"> disponible el 28 de </w:t>
      </w:r>
      <w:proofErr w:type="spellStart"/>
      <w:r>
        <w:t>septiembre</w:t>
      </w:r>
      <w:proofErr w:type="spellEnd"/>
      <w:r>
        <w:t>, 2026</w:t>
      </w:r>
      <w:r>
        <w:rPr>
          <w:spacing w:val="-2"/>
        </w:rPr>
        <w:t xml:space="preserve"> </w:t>
      </w:r>
      <w:proofErr w:type="spellStart"/>
      <w:r>
        <w:t>en</w:t>
      </w:r>
      <w:proofErr w:type="spellEnd"/>
      <w:r>
        <w:rPr>
          <w:spacing w:val="-1"/>
        </w:rPr>
        <w:t xml:space="preserve"> </w:t>
      </w:r>
      <w:r>
        <w:t xml:space="preserve">la </w:t>
      </w:r>
      <w:proofErr w:type="spellStart"/>
      <w:r>
        <w:t>pagina</w:t>
      </w:r>
      <w:proofErr w:type="spellEnd"/>
      <w:r>
        <w:t xml:space="preserve"> de internet</w:t>
      </w:r>
      <w:r>
        <w:rPr>
          <w:spacing w:val="-4"/>
        </w:rPr>
        <w:t xml:space="preserve"> </w:t>
      </w:r>
      <w:r>
        <w:t>de</w:t>
      </w:r>
      <w:r>
        <w:rPr>
          <w:spacing w:val="-1"/>
        </w:rPr>
        <w:t xml:space="preserve"> </w:t>
      </w:r>
      <w:r>
        <w:t>Housing</w:t>
      </w:r>
      <w:r>
        <w:rPr>
          <w:spacing w:val="-1"/>
        </w:rPr>
        <w:t xml:space="preserve"> </w:t>
      </w:r>
      <w:r>
        <w:t>New</w:t>
      </w:r>
      <w:r>
        <w:rPr>
          <w:spacing w:val="-2"/>
        </w:rPr>
        <w:t xml:space="preserve"> </w:t>
      </w:r>
      <w:r>
        <w:t>Mexico</w:t>
      </w:r>
      <w:r>
        <w:rPr>
          <w:spacing w:val="-2"/>
        </w:rPr>
        <w:t xml:space="preserve"> </w:t>
      </w:r>
      <w:proofErr w:type="spellStart"/>
      <w:r>
        <w:t>en</w:t>
      </w:r>
      <w:proofErr w:type="spellEnd"/>
      <w:r>
        <w:t>:</w:t>
      </w:r>
      <w:r>
        <w:rPr>
          <w:spacing w:val="-2"/>
        </w:rPr>
        <w:t xml:space="preserve"> </w:t>
      </w:r>
      <w:r w:rsidRPr="009C2378">
        <w:rPr>
          <w:spacing w:val="-2"/>
        </w:rPr>
        <w:t>https://housingnm.org/individuals-and-families/recovery-housing-program</w:t>
      </w:r>
      <w:r>
        <w:t xml:space="preserve">y la </w:t>
      </w:r>
      <w:proofErr w:type="spellStart"/>
      <w:r>
        <w:t>pagina</w:t>
      </w:r>
      <w:proofErr w:type="spellEnd"/>
      <w:r>
        <w:t xml:space="preserve"> de internet</w:t>
      </w:r>
      <w:r>
        <w:rPr>
          <w:spacing w:val="-4"/>
        </w:rPr>
        <w:t xml:space="preserve"> </w:t>
      </w:r>
      <w:r>
        <w:t xml:space="preserve">de DFA </w:t>
      </w:r>
      <w:proofErr w:type="spellStart"/>
      <w:r>
        <w:t>en</w:t>
      </w:r>
      <w:proofErr w:type="spellEnd"/>
      <w:r>
        <w:t xml:space="preserve">: </w:t>
      </w:r>
      <w:hyperlink r:id="rId12">
        <w:hyperlink r:id="rId13" w:history="1">
          <w:r w:rsidR="00D76F04" w:rsidRPr="001D3255">
            <w:rPr>
              <w:rStyle w:val="Hyperlink"/>
            </w:rPr>
            <w:t>https://www.nmdfa.state.nm.us/infrastructure-planning-and-development-division/new-mexico-action-plan/</w:t>
          </w:r>
        </w:hyperlink>
        <w:r>
          <w:t>.</w:t>
        </w:r>
      </w:hyperlink>
      <w:r>
        <w:rPr>
          <w:spacing w:val="40"/>
        </w:rPr>
        <w:t xml:space="preserve"> </w:t>
      </w:r>
      <w:r>
        <w:t xml:space="preserve">Si no </w:t>
      </w:r>
      <w:proofErr w:type="spellStart"/>
      <w:r>
        <w:t>puede</w:t>
      </w:r>
      <w:proofErr w:type="spellEnd"/>
      <w:r>
        <w:rPr>
          <w:spacing w:val="-7"/>
        </w:rPr>
        <w:t xml:space="preserve"> </w:t>
      </w:r>
      <w:proofErr w:type="spellStart"/>
      <w:r>
        <w:t>descargar</w:t>
      </w:r>
      <w:proofErr w:type="spellEnd"/>
      <w:r>
        <w:rPr>
          <w:spacing w:val="-8"/>
        </w:rPr>
        <w:t xml:space="preserve"> </w:t>
      </w:r>
      <w:r>
        <w:t>el</w:t>
      </w:r>
      <w:r>
        <w:rPr>
          <w:spacing w:val="-11"/>
        </w:rPr>
        <w:t xml:space="preserve"> </w:t>
      </w:r>
      <w:r>
        <w:t>Plan</w:t>
      </w:r>
      <w:r>
        <w:rPr>
          <w:spacing w:val="-9"/>
        </w:rPr>
        <w:t xml:space="preserve"> </w:t>
      </w:r>
      <w:r>
        <w:t>de</w:t>
      </w:r>
      <w:r>
        <w:rPr>
          <w:spacing w:val="-10"/>
        </w:rPr>
        <w:t xml:space="preserve"> </w:t>
      </w:r>
      <w:proofErr w:type="spellStart"/>
      <w:r>
        <w:t>acción</w:t>
      </w:r>
      <w:proofErr w:type="spellEnd"/>
      <w:r>
        <w:rPr>
          <w:spacing w:val="-9"/>
        </w:rPr>
        <w:t xml:space="preserve"> </w:t>
      </w:r>
      <w:r>
        <w:t>de</w:t>
      </w:r>
      <w:r>
        <w:rPr>
          <w:spacing w:val="-7"/>
        </w:rPr>
        <w:t xml:space="preserve"> </w:t>
      </w:r>
      <w:r>
        <w:t>RHP,</w:t>
      </w:r>
      <w:r>
        <w:rPr>
          <w:spacing w:val="-8"/>
        </w:rPr>
        <w:t xml:space="preserve"> </w:t>
      </w:r>
      <w:proofErr w:type="spellStart"/>
      <w:r>
        <w:t>comuníquese</w:t>
      </w:r>
      <w:proofErr w:type="spellEnd"/>
      <w:r>
        <w:rPr>
          <w:spacing w:val="-7"/>
        </w:rPr>
        <w:t xml:space="preserve"> </w:t>
      </w:r>
      <w:r>
        <w:t>con</w:t>
      </w:r>
      <w:r>
        <w:rPr>
          <w:spacing w:val="-9"/>
        </w:rPr>
        <w:t xml:space="preserve"> </w:t>
      </w:r>
      <w:r>
        <w:t>Housing</w:t>
      </w:r>
      <w:r>
        <w:rPr>
          <w:spacing w:val="-9"/>
        </w:rPr>
        <w:t xml:space="preserve"> </w:t>
      </w:r>
      <w:r>
        <w:t>New</w:t>
      </w:r>
      <w:r>
        <w:rPr>
          <w:spacing w:val="-7"/>
        </w:rPr>
        <w:t xml:space="preserve"> </w:t>
      </w:r>
      <w:r>
        <w:t>Mexico</w:t>
      </w:r>
      <w:r>
        <w:rPr>
          <w:spacing w:val="-10"/>
        </w:rPr>
        <w:t xml:space="preserve"> </w:t>
      </w:r>
      <w:r>
        <w:t>para</w:t>
      </w:r>
      <w:r>
        <w:rPr>
          <w:spacing w:val="-8"/>
        </w:rPr>
        <w:t xml:space="preserve"> </w:t>
      </w:r>
      <w:proofErr w:type="spellStart"/>
      <w:r>
        <w:t>solicitar</w:t>
      </w:r>
      <w:proofErr w:type="spellEnd"/>
      <w:r>
        <w:rPr>
          <w:spacing w:val="-8"/>
        </w:rPr>
        <w:t xml:space="preserve"> </w:t>
      </w:r>
      <w:proofErr w:type="spellStart"/>
      <w:r>
        <w:t>una</w:t>
      </w:r>
      <w:proofErr w:type="spellEnd"/>
      <w:r>
        <w:rPr>
          <w:spacing w:val="-8"/>
        </w:rPr>
        <w:t xml:space="preserve"> </w:t>
      </w:r>
      <w:proofErr w:type="spellStart"/>
      <w:r>
        <w:t>copia</w:t>
      </w:r>
      <w:proofErr w:type="spellEnd"/>
      <w:r>
        <w:t xml:space="preserve"> al 505-843-6880 o sin cargo al 1-800-444-6880. </w:t>
      </w:r>
      <w:proofErr w:type="spellStart"/>
      <w:r>
        <w:t>Además</w:t>
      </w:r>
      <w:proofErr w:type="spellEnd"/>
      <w:r>
        <w:t xml:space="preserve">, </w:t>
      </w:r>
      <w:proofErr w:type="spellStart"/>
      <w:r>
        <w:t>los</w:t>
      </w:r>
      <w:proofErr w:type="spellEnd"/>
      <w:r>
        <w:t xml:space="preserve"> </w:t>
      </w:r>
      <w:proofErr w:type="spellStart"/>
      <w:r>
        <w:t>documentos</w:t>
      </w:r>
      <w:proofErr w:type="spellEnd"/>
      <w:r>
        <w:t xml:space="preserve"> se </w:t>
      </w:r>
      <w:proofErr w:type="spellStart"/>
      <w:r>
        <w:t>pueden</w:t>
      </w:r>
      <w:proofErr w:type="spellEnd"/>
      <w:r>
        <w:t xml:space="preserve"> </w:t>
      </w:r>
      <w:proofErr w:type="spellStart"/>
      <w:r>
        <w:t>proporcionar</w:t>
      </w:r>
      <w:proofErr w:type="spellEnd"/>
      <w:r>
        <w:t xml:space="preserve"> </w:t>
      </w:r>
      <w:proofErr w:type="spellStart"/>
      <w:r>
        <w:t>en</w:t>
      </w:r>
      <w:proofErr w:type="spellEnd"/>
      <w:r>
        <w:t xml:space="preserve"> </w:t>
      </w:r>
      <w:proofErr w:type="spellStart"/>
      <w:r>
        <w:t>formatos</w:t>
      </w:r>
      <w:proofErr w:type="spellEnd"/>
      <w:r>
        <w:t xml:space="preserve"> alternativos (Braille/</w:t>
      </w:r>
      <w:proofErr w:type="spellStart"/>
      <w:r>
        <w:t>letra</w:t>
      </w:r>
      <w:proofErr w:type="spellEnd"/>
      <w:r>
        <w:t xml:space="preserve"> grande, </w:t>
      </w:r>
      <w:proofErr w:type="spellStart"/>
      <w:r>
        <w:t>cinta</w:t>
      </w:r>
      <w:proofErr w:type="spellEnd"/>
      <w:r>
        <w:t xml:space="preserve"> de audio) para personas con </w:t>
      </w:r>
      <w:proofErr w:type="spellStart"/>
      <w:r>
        <w:t>discapacidades</w:t>
      </w:r>
      <w:proofErr w:type="spellEnd"/>
      <w:r>
        <w:t xml:space="preserve">. También se </w:t>
      </w:r>
      <w:proofErr w:type="spellStart"/>
      <w:r>
        <w:t>puede</w:t>
      </w:r>
      <w:proofErr w:type="spellEnd"/>
      <w:r>
        <w:t xml:space="preserve"> </w:t>
      </w:r>
      <w:proofErr w:type="spellStart"/>
      <w:r>
        <w:t>pedir</w:t>
      </w:r>
      <w:proofErr w:type="spellEnd"/>
      <w:r>
        <w:t xml:space="preserve"> </w:t>
      </w:r>
      <w:proofErr w:type="spellStart"/>
      <w:r>
        <w:t>una</w:t>
      </w:r>
      <w:proofErr w:type="spellEnd"/>
      <w:r>
        <w:t xml:space="preserve"> </w:t>
      </w:r>
      <w:proofErr w:type="spellStart"/>
      <w:r>
        <w:t>traducción</w:t>
      </w:r>
      <w:proofErr w:type="spellEnd"/>
      <w:r>
        <w:t xml:space="preserve"> al </w:t>
      </w:r>
      <w:proofErr w:type="spellStart"/>
      <w:r>
        <w:t>español</w:t>
      </w:r>
      <w:proofErr w:type="spellEnd"/>
      <w:r>
        <w:t xml:space="preserve"> para personas con </w:t>
      </w:r>
      <w:proofErr w:type="spellStart"/>
      <w:r>
        <w:t>dominio</w:t>
      </w:r>
      <w:proofErr w:type="spellEnd"/>
      <w:r>
        <w:t xml:space="preserve"> </w:t>
      </w:r>
      <w:proofErr w:type="spellStart"/>
      <w:r>
        <w:t>limitado</w:t>
      </w:r>
      <w:proofErr w:type="spellEnd"/>
      <w:r>
        <w:t xml:space="preserve"> del </w:t>
      </w:r>
      <w:proofErr w:type="spellStart"/>
      <w:r>
        <w:t>inglés</w:t>
      </w:r>
      <w:proofErr w:type="spellEnd"/>
      <w:r>
        <w:t xml:space="preserve"> (LEP). </w:t>
      </w:r>
      <w:proofErr w:type="spellStart"/>
      <w:r>
        <w:t>Ciudadanos</w:t>
      </w:r>
      <w:proofErr w:type="spellEnd"/>
      <w:r>
        <w:t xml:space="preserve">, agencias </w:t>
      </w:r>
      <w:proofErr w:type="spellStart"/>
      <w:r>
        <w:t>interesadas</w:t>
      </w:r>
      <w:proofErr w:type="spellEnd"/>
      <w:r>
        <w:t xml:space="preserve"> y las </w:t>
      </w:r>
      <w:proofErr w:type="spellStart"/>
      <w:r>
        <w:t>organizaciones</w:t>
      </w:r>
      <w:proofErr w:type="spellEnd"/>
      <w:r>
        <w:t xml:space="preserve"> con y sin fines de </w:t>
      </w:r>
      <w:proofErr w:type="spellStart"/>
      <w:r>
        <w:t>lucro</w:t>
      </w:r>
      <w:proofErr w:type="spellEnd"/>
      <w:r>
        <w:t xml:space="preserve"> </w:t>
      </w:r>
      <w:proofErr w:type="spellStart"/>
      <w:r>
        <w:t>pueden</w:t>
      </w:r>
      <w:proofErr w:type="spellEnd"/>
      <w:r>
        <w:t xml:space="preserve"> </w:t>
      </w:r>
      <w:proofErr w:type="spellStart"/>
      <w:r>
        <w:t>atender</w:t>
      </w:r>
      <w:proofErr w:type="spellEnd"/>
      <w:r>
        <w:t xml:space="preserve"> </w:t>
      </w:r>
      <w:proofErr w:type="spellStart"/>
      <w:r>
        <w:t>una</w:t>
      </w:r>
      <w:proofErr w:type="spellEnd"/>
      <w:r>
        <w:t xml:space="preserve"> audiencia </w:t>
      </w:r>
      <w:proofErr w:type="spellStart"/>
      <w:r>
        <w:t>pública</w:t>
      </w:r>
      <w:proofErr w:type="spellEnd"/>
      <w:r>
        <w:t xml:space="preserve"> </w:t>
      </w:r>
      <w:proofErr w:type="spellStart"/>
      <w:r>
        <w:t>en</w:t>
      </w:r>
      <w:proofErr w:type="spellEnd"/>
      <w:r>
        <w:t xml:space="preserve"> persona o </w:t>
      </w:r>
      <w:proofErr w:type="spellStart"/>
      <w:r>
        <w:t>por</w:t>
      </w:r>
      <w:proofErr w:type="spellEnd"/>
      <w:r>
        <w:t xml:space="preserve"> </w:t>
      </w:r>
      <w:proofErr w:type="spellStart"/>
      <w:r>
        <w:t>reunión</w:t>
      </w:r>
      <w:proofErr w:type="spellEnd"/>
      <w:r>
        <w:t xml:space="preserve"> de web </w:t>
      </w:r>
      <w:proofErr w:type="spellStart"/>
      <w:r>
        <w:t>en</w:t>
      </w:r>
      <w:proofErr w:type="spellEnd"/>
      <w:r>
        <w:t xml:space="preserve"> </w:t>
      </w:r>
      <w:hyperlink r:id="rId14" w:history="1">
        <w:r w:rsidR="002C1B3B" w:rsidRPr="008C09C5">
          <w:rPr>
            <w:rStyle w:val="Hyperlink"/>
          </w:rPr>
          <w:t>https://housingnm.org/meetings-notices-webcasts/meetings-events-notices</w:t>
        </w:r>
      </w:hyperlink>
      <w:r w:rsidR="002C1B3B">
        <w:t xml:space="preserve"> </w:t>
      </w:r>
      <w:r>
        <w:t xml:space="preserve">para </w:t>
      </w:r>
      <w:proofErr w:type="spellStart"/>
      <w:r>
        <w:t>proporcionar</w:t>
      </w:r>
      <w:proofErr w:type="spellEnd"/>
      <w:r>
        <w:t xml:space="preserve"> </w:t>
      </w:r>
      <w:proofErr w:type="spellStart"/>
      <w:r>
        <w:t>comentarios</w:t>
      </w:r>
      <w:proofErr w:type="spellEnd"/>
      <w:r>
        <w:t xml:space="preserve"> </w:t>
      </w:r>
      <w:proofErr w:type="spellStart"/>
      <w:r>
        <w:t>sobre</w:t>
      </w:r>
      <w:proofErr w:type="spellEnd"/>
      <w:r>
        <w:t xml:space="preserve"> el Plan de </w:t>
      </w:r>
      <w:proofErr w:type="spellStart"/>
      <w:r>
        <w:t>Acción</w:t>
      </w:r>
      <w:proofErr w:type="spellEnd"/>
      <w:r>
        <w:rPr>
          <w:spacing w:val="-6"/>
        </w:rPr>
        <w:t xml:space="preserve"> </w:t>
      </w:r>
      <w:r>
        <w:t>RHP</w:t>
      </w:r>
      <w:r>
        <w:rPr>
          <w:spacing w:val="-4"/>
        </w:rPr>
        <w:t xml:space="preserve"> </w:t>
      </w:r>
      <w:proofErr w:type="spellStart"/>
      <w:r>
        <w:t>modificado</w:t>
      </w:r>
      <w:proofErr w:type="spellEnd"/>
      <w:r>
        <w:rPr>
          <w:spacing w:val="-4"/>
        </w:rPr>
        <w:t xml:space="preserve"> </w:t>
      </w:r>
      <w:r>
        <w:t>el</w:t>
      </w:r>
      <w:r>
        <w:rPr>
          <w:spacing w:val="-8"/>
        </w:rPr>
        <w:t xml:space="preserve"> </w:t>
      </w:r>
      <w:r>
        <w:t>14</w:t>
      </w:r>
      <w:r>
        <w:rPr>
          <w:spacing w:val="-5"/>
        </w:rPr>
        <w:t xml:space="preserve"> </w:t>
      </w:r>
      <w:r>
        <w:t>de</w:t>
      </w:r>
      <w:r>
        <w:rPr>
          <w:spacing w:val="-8"/>
        </w:rPr>
        <w:t xml:space="preserve"> </w:t>
      </w:r>
      <w:proofErr w:type="spellStart"/>
      <w:r>
        <w:t>octubre</w:t>
      </w:r>
      <w:proofErr w:type="spellEnd"/>
      <w:r>
        <w:rPr>
          <w:spacing w:val="-4"/>
        </w:rPr>
        <w:t>,</w:t>
      </w:r>
      <w:r>
        <w:rPr>
          <w:spacing w:val="-7"/>
        </w:rPr>
        <w:t xml:space="preserve"> </w:t>
      </w:r>
      <w:r>
        <w:t>2026,</w:t>
      </w:r>
      <w:r>
        <w:rPr>
          <w:spacing w:val="-6"/>
        </w:rPr>
        <w:t xml:space="preserve"> </w:t>
      </w:r>
      <w:r>
        <w:t>a</w:t>
      </w:r>
      <w:r>
        <w:rPr>
          <w:spacing w:val="-6"/>
        </w:rPr>
        <w:t xml:space="preserve"> </w:t>
      </w:r>
      <w:r>
        <w:t>las</w:t>
      </w:r>
      <w:r>
        <w:rPr>
          <w:spacing w:val="-5"/>
        </w:rPr>
        <w:t xml:space="preserve"> </w:t>
      </w:r>
      <w:r>
        <w:t>2</w:t>
      </w:r>
      <w:r>
        <w:rPr>
          <w:spacing w:val="-7"/>
        </w:rPr>
        <w:t xml:space="preserve"> </w:t>
      </w:r>
      <w:r>
        <w:t>p.m.</w:t>
      </w:r>
      <w:r>
        <w:rPr>
          <w:spacing w:val="-6"/>
        </w:rPr>
        <w:t xml:space="preserve"> </w:t>
      </w:r>
      <w:r>
        <w:t>Si</w:t>
      </w:r>
      <w:r>
        <w:rPr>
          <w:spacing w:val="-6"/>
        </w:rPr>
        <w:t xml:space="preserve"> </w:t>
      </w:r>
      <w:proofErr w:type="spellStart"/>
      <w:r>
        <w:t>usted</w:t>
      </w:r>
      <w:proofErr w:type="spellEnd"/>
      <w:r>
        <w:rPr>
          <w:spacing w:val="-6"/>
        </w:rPr>
        <w:t xml:space="preserve"> </w:t>
      </w:r>
      <w:r>
        <w:t>es</w:t>
      </w:r>
      <w:r>
        <w:rPr>
          <w:spacing w:val="-6"/>
        </w:rPr>
        <w:t xml:space="preserve"> </w:t>
      </w:r>
      <w:proofErr w:type="spellStart"/>
      <w:r>
        <w:t>una</w:t>
      </w:r>
      <w:proofErr w:type="spellEnd"/>
      <w:r>
        <w:rPr>
          <w:spacing w:val="-6"/>
        </w:rPr>
        <w:t xml:space="preserve"> </w:t>
      </w:r>
      <w:r>
        <w:t>persona</w:t>
      </w:r>
      <w:r>
        <w:rPr>
          <w:spacing w:val="-6"/>
        </w:rPr>
        <w:t xml:space="preserve"> </w:t>
      </w:r>
      <w:r>
        <w:t>con</w:t>
      </w:r>
      <w:r>
        <w:rPr>
          <w:spacing w:val="-6"/>
        </w:rPr>
        <w:t xml:space="preserve"> </w:t>
      </w:r>
      <w:proofErr w:type="spellStart"/>
      <w:r>
        <w:t>una</w:t>
      </w:r>
      <w:proofErr w:type="spellEnd"/>
      <w:r>
        <w:rPr>
          <w:spacing w:val="-6"/>
        </w:rPr>
        <w:t xml:space="preserve"> </w:t>
      </w:r>
      <w:proofErr w:type="spellStart"/>
      <w:r>
        <w:t>discapacidad</w:t>
      </w:r>
      <w:proofErr w:type="spellEnd"/>
      <w:r>
        <w:t xml:space="preserve"> </w:t>
      </w:r>
      <w:proofErr w:type="spellStart"/>
      <w:r>
        <w:t>que</w:t>
      </w:r>
      <w:proofErr w:type="spellEnd"/>
      <w:r>
        <w:t xml:space="preserve"> </w:t>
      </w:r>
      <w:proofErr w:type="spellStart"/>
      <w:r>
        <w:t>necesita</w:t>
      </w:r>
      <w:proofErr w:type="spellEnd"/>
      <w:r>
        <w:t xml:space="preserve"> un lector, un </w:t>
      </w:r>
      <w:proofErr w:type="spellStart"/>
      <w:r>
        <w:t>amplificador</w:t>
      </w:r>
      <w:proofErr w:type="spellEnd"/>
      <w:r>
        <w:t xml:space="preserve">, un </w:t>
      </w:r>
      <w:proofErr w:type="spellStart"/>
      <w:r>
        <w:t>intérprete</w:t>
      </w:r>
      <w:proofErr w:type="spellEnd"/>
      <w:r>
        <w:t xml:space="preserve"> de </w:t>
      </w:r>
      <w:proofErr w:type="spellStart"/>
      <w:r>
        <w:t>lenguaje</w:t>
      </w:r>
      <w:proofErr w:type="spellEnd"/>
      <w:r>
        <w:t xml:space="preserve"> de </w:t>
      </w:r>
      <w:proofErr w:type="spellStart"/>
      <w:r>
        <w:t>señas</w:t>
      </w:r>
      <w:proofErr w:type="spellEnd"/>
      <w:r>
        <w:t xml:space="preserve"> </w:t>
      </w:r>
      <w:proofErr w:type="spellStart"/>
      <w:r>
        <w:t>calificado</w:t>
      </w:r>
      <w:proofErr w:type="spellEnd"/>
      <w:r>
        <w:t xml:space="preserve"> o </w:t>
      </w:r>
      <w:proofErr w:type="spellStart"/>
      <w:r>
        <w:t>cualquier</w:t>
      </w:r>
      <w:proofErr w:type="spellEnd"/>
      <w:r>
        <w:t xml:space="preserve"> </w:t>
      </w:r>
      <w:proofErr w:type="spellStart"/>
      <w:r>
        <w:t>otra</w:t>
      </w:r>
      <w:proofErr w:type="spellEnd"/>
      <w:r>
        <w:t xml:space="preserve"> forma de </w:t>
      </w:r>
      <w:proofErr w:type="spellStart"/>
      <w:r>
        <w:t>ayuda</w:t>
      </w:r>
      <w:proofErr w:type="spellEnd"/>
      <w:r>
        <w:t xml:space="preserve"> o </w:t>
      </w:r>
      <w:proofErr w:type="spellStart"/>
      <w:r>
        <w:t>servicio</w:t>
      </w:r>
      <w:proofErr w:type="spellEnd"/>
      <w:r>
        <w:t xml:space="preserve"> auxiliar, </w:t>
      </w:r>
      <w:proofErr w:type="spellStart"/>
      <w:r>
        <w:t>comuníquese</w:t>
      </w:r>
      <w:proofErr w:type="spellEnd"/>
      <w:r>
        <w:t xml:space="preserve"> con Alec Robertson </w:t>
      </w:r>
      <w:proofErr w:type="spellStart"/>
      <w:r>
        <w:t>por</w:t>
      </w:r>
      <w:proofErr w:type="spellEnd"/>
      <w:r>
        <w:t xml:space="preserve"> </w:t>
      </w:r>
      <w:proofErr w:type="spellStart"/>
      <w:r>
        <w:t>teléfono</w:t>
      </w:r>
      <w:proofErr w:type="spellEnd"/>
      <w:r>
        <w:t xml:space="preserve">: 505-532-1637 o al </w:t>
      </w:r>
      <w:proofErr w:type="spellStart"/>
      <w:r>
        <w:t>número</w:t>
      </w:r>
      <w:proofErr w:type="spellEnd"/>
      <w:r>
        <w:rPr>
          <w:spacing w:val="-11"/>
        </w:rPr>
        <w:t xml:space="preserve"> </w:t>
      </w:r>
      <w:proofErr w:type="spellStart"/>
      <w:r>
        <w:t>gratuito</w:t>
      </w:r>
      <w:proofErr w:type="spellEnd"/>
      <w:r>
        <w:rPr>
          <w:spacing w:val="-13"/>
        </w:rPr>
        <w:t xml:space="preserve"> </w:t>
      </w:r>
      <w:r>
        <w:t>1-800-444-6880;</w:t>
      </w:r>
      <w:r>
        <w:rPr>
          <w:spacing w:val="-10"/>
        </w:rPr>
        <w:t xml:space="preserve"> </w:t>
      </w:r>
      <w:proofErr w:type="spellStart"/>
      <w:r>
        <w:t>correo</w:t>
      </w:r>
      <w:proofErr w:type="spellEnd"/>
      <w:r>
        <w:rPr>
          <w:spacing w:val="-11"/>
        </w:rPr>
        <w:t xml:space="preserve"> </w:t>
      </w:r>
      <w:proofErr w:type="spellStart"/>
      <w:r>
        <w:t>electrónico</w:t>
      </w:r>
      <w:proofErr w:type="spellEnd"/>
      <w:r>
        <w:t>:</w:t>
      </w:r>
      <w:r>
        <w:rPr>
          <w:spacing w:val="-13"/>
        </w:rPr>
        <w:t xml:space="preserve"> </w:t>
      </w:r>
      <w:hyperlink r:id="rId15" w:history="1">
        <w:r w:rsidRPr="00FC39AB">
          <w:rPr>
            <w:rStyle w:val="Hyperlink"/>
          </w:rPr>
          <w:t>arobertson@housingnm.org;</w:t>
        </w:r>
      </w:hyperlink>
      <w:r>
        <w:rPr>
          <w:spacing w:val="-10"/>
        </w:rPr>
        <w:t xml:space="preserve"> </w:t>
      </w:r>
      <w:r>
        <w:t>TTY:</w:t>
      </w:r>
      <w:r>
        <w:rPr>
          <w:spacing w:val="-13"/>
        </w:rPr>
        <w:t xml:space="preserve"> </w:t>
      </w:r>
      <w:r>
        <w:t>1-800-659-8331</w:t>
      </w:r>
      <w:r>
        <w:rPr>
          <w:spacing w:val="-10"/>
        </w:rPr>
        <w:t xml:space="preserve"> </w:t>
      </w:r>
      <w:r>
        <w:t xml:space="preserve">para </w:t>
      </w:r>
      <w:proofErr w:type="spellStart"/>
      <w:r>
        <w:t>inglés</w:t>
      </w:r>
      <w:proofErr w:type="spellEnd"/>
      <w:r>
        <w:rPr>
          <w:spacing w:val="-13"/>
        </w:rPr>
        <w:t xml:space="preserve"> </w:t>
      </w:r>
      <w:r>
        <w:t>y</w:t>
      </w:r>
      <w:r>
        <w:rPr>
          <w:spacing w:val="-12"/>
        </w:rPr>
        <w:t xml:space="preserve"> </w:t>
      </w:r>
      <w:r>
        <w:t>1-800-327-1857</w:t>
      </w:r>
      <w:r>
        <w:rPr>
          <w:spacing w:val="-13"/>
        </w:rPr>
        <w:t xml:space="preserve"> </w:t>
      </w:r>
      <w:r>
        <w:t>para</w:t>
      </w:r>
      <w:r>
        <w:rPr>
          <w:spacing w:val="-12"/>
        </w:rPr>
        <w:t xml:space="preserve"> </w:t>
      </w:r>
      <w:proofErr w:type="spellStart"/>
      <w:r>
        <w:t>español</w:t>
      </w:r>
      <w:proofErr w:type="spellEnd"/>
      <w:r>
        <w:t>;</w:t>
      </w:r>
      <w:r>
        <w:rPr>
          <w:spacing w:val="-13"/>
        </w:rPr>
        <w:t xml:space="preserve"> </w:t>
      </w:r>
      <w:r>
        <w:t>o</w:t>
      </w:r>
      <w:r>
        <w:rPr>
          <w:spacing w:val="-12"/>
        </w:rPr>
        <w:t xml:space="preserve"> </w:t>
      </w:r>
      <w:proofErr w:type="spellStart"/>
      <w:r>
        <w:t>por</w:t>
      </w:r>
      <w:proofErr w:type="spellEnd"/>
      <w:r>
        <w:rPr>
          <w:spacing w:val="-13"/>
        </w:rPr>
        <w:t xml:space="preserve"> </w:t>
      </w:r>
      <w:proofErr w:type="spellStart"/>
      <w:r>
        <w:t>correo</w:t>
      </w:r>
      <w:proofErr w:type="spellEnd"/>
      <w:r>
        <w:t>:</w:t>
      </w:r>
      <w:r>
        <w:rPr>
          <w:spacing w:val="-12"/>
        </w:rPr>
        <w:t xml:space="preserve"> </w:t>
      </w:r>
      <w:r>
        <w:t>Housing</w:t>
      </w:r>
      <w:r>
        <w:rPr>
          <w:spacing w:val="-12"/>
        </w:rPr>
        <w:t xml:space="preserve"> </w:t>
      </w:r>
      <w:r>
        <w:t>New</w:t>
      </w:r>
      <w:r>
        <w:rPr>
          <w:spacing w:val="-13"/>
        </w:rPr>
        <w:t xml:space="preserve"> </w:t>
      </w:r>
      <w:r>
        <w:t>Mexico</w:t>
      </w:r>
      <w:r>
        <w:rPr>
          <w:spacing w:val="-12"/>
        </w:rPr>
        <w:t xml:space="preserve"> </w:t>
      </w:r>
      <w:r>
        <w:t>|</w:t>
      </w:r>
      <w:r>
        <w:rPr>
          <w:spacing w:val="-13"/>
        </w:rPr>
        <w:t xml:space="preserve"> </w:t>
      </w:r>
      <w:r>
        <w:t>New</w:t>
      </w:r>
      <w:r>
        <w:rPr>
          <w:spacing w:val="-12"/>
        </w:rPr>
        <w:t xml:space="preserve"> </w:t>
      </w:r>
      <w:r>
        <w:t>Mexico</w:t>
      </w:r>
      <w:r>
        <w:rPr>
          <w:spacing w:val="-13"/>
        </w:rPr>
        <w:t xml:space="preserve"> </w:t>
      </w:r>
      <w:r>
        <w:t>Mortgage</w:t>
      </w:r>
      <w:r>
        <w:rPr>
          <w:spacing w:val="-12"/>
        </w:rPr>
        <w:t xml:space="preserve"> </w:t>
      </w:r>
      <w:r>
        <w:t xml:space="preserve">Finance Authority (MFA), 7425 Jefferson St. NE, Albuquerque, NM 87109. </w:t>
      </w:r>
      <w:proofErr w:type="spellStart"/>
      <w:r>
        <w:t>Llamando</w:t>
      </w:r>
      <w:proofErr w:type="spellEnd"/>
      <w:r>
        <w:t xml:space="preserve"> al 505-843-6880, se </w:t>
      </w:r>
      <w:proofErr w:type="spellStart"/>
      <w:r>
        <w:t>pueden</w:t>
      </w:r>
      <w:proofErr w:type="spellEnd"/>
      <w:r>
        <w:t xml:space="preserve"> </w:t>
      </w:r>
      <w:proofErr w:type="spellStart"/>
      <w:r>
        <w:t>realizar</w:t>
      </w:r>
      <w:proofErr w:type="spellEnd"/>
      <w:r>
        <w:t xml:space="preserve"> </w:t>
      </w:r>
      <w:proofErr w:type="spellStart"/>
      <w:r>
        <w:t>adaptaciones</w:t>
      </w:r>
      <w:proofErr w:type="spellEnd"/>
      <w:r>
        <w:t xml:space="preserve"> con un aviso de 48 horas para </w:t>
      </w:r>
      <w:proofErr w:type="spellStart"/>
      <w:r>
        <w:t>participantes</w:t>
      </w:r>
      <w:proofErr w:type="spellEnd"/>
      <w:r>
        <w:t xml:space="preserve"> </w:t>
      </w:r>
      <w:proofErr w:type="spellStart"/>
      <w:r>
        <w:t>que</w:t>
      </w:r>
      <w:proofErr w:type="spellEnd"/>
      <w:r>
        <w:t xml:space="preserve"> no </w:t>
      </w:r>
      <w:proofErr w:type="spellStart"/>
      <w:r>
        <w:t>hablan</w:t>
      </w:r>
      <w:proofErr w:type="spellEnd"/>
      <w:r>
        <w:t xml:space="preserve"> </w:t>
      </w:r>
      <w:proofErr w:type="spellStart"/>
      <w:r>
        <w:t>inglés</w:t>
      </w:r>
      <w:proofErr w:type="spellEnd"/>
      <w:r>
        <w:t xml:space="preserve"> y personas con </w:t>
      </w:r>
      <w:proofErr w:type="spellStart"/>
      <w:r>
        <w:t>discapacidades</w:t>
      </w:r>
      <w:proofErr w:type="spellEnd"/>
      <w:r>
        <w:t xml:space="preserve">. </w:t>
      </w:r>
      <w:proofErr w:type="spellStart"/>
      <w:r>
        <w:t>Todas</w:t>
      </w:r>
      <w:proofErr w:type="spellEnd"/>
      <w:r>
        <w:t xml:space="preserve"> las </w:t>
      </w:r>
      <w:proofErr w:type="spellStart"/>
      <w:r>
        <w:t>instalaciones</w:t>
      </w:r>
      <w:proofErr w:type="spellEnd"/>
      <w:r>
        <w:t xml:space="preserve"> son </w:t>
      </w:r>
      <w:proofErr w:type="spellStart"/>
      <w:r>
        <w:t>accesibles</w:t>
      </w:r>
      <w:proofErr w:type="spellEnd"/>
      <w:r>
        <w:t xml:space="preserve"> para </w:t>
      </w:r>
      <w:proofErr w:type="spellStart"/>
      <w:r>
        <w:t>sillas</w:t>
      </w:r>
      <w:proofErr w:type="spellEnd"/>
      <w:r>
        <w:t xml:space="preserve"> de </w:t>
      </w:r>
      <w:proofErr w:type="spellStart"/>
      <w:r>
        <w:t>ruedas</w:t>
      </w:r>
      <w:proofErr w:type="spellEnd"/>
      <w:r>
        <w:t xml:space="preserve">. Los </w:t>
      </w:r>
      <w:proofErr w:type="spellStart"/>
      <w:r>
        <w:t>ciudadanos</w:t>
      </w:r>
      <w:proofErr w:type="spellEnd"/>
      <w:r>
        <w:t xml:space="preserve">, agencias </w:t>
      </w:r>
      <w:proofErr w:type="spellStart"/>
      <w:r>
        <w:t>interesadas</w:t>
      </w:r>
      <w:proofErr w:type="spellEnd"/>
      <w:r>
        <w:t xml:space="preserve"> y </w:t>
      </w:r>
      <w:proofErr w:type="spellStart"/>
      <w:r>
        <w:t>organizaciones</w:t>
      </w:r>
      <w:proofErr w:type="spellEnd"/>
      <w:r>
        <w:t xml:space="preserve"> con y sin fines de </w:t>
      </w:r>
      <w:proofErr w:type="spellStart"/>
      <w:r>
        <w:t>lucro</w:t>
      </w:r>
      <w:proofErr w:type="spellEnd"/>
      <w:r>
        <w:t xml:space="preserve"> </w:t>
      </w:r>
      <w:proofErr w:type="spellStart"/>
      <w:r>
        <w:t>pueden</w:t>
      </w:r>
      <w:proofErr w:type="spellEnd"/>
      <w:r>
        <w:t xml:space="preserve"> </w:t>
      </w:r>
      <w:proofErr w:type="spellStart"/>
      <w:r>
        <w:t>enviar</w:t>
      </w:r>
      <w:proofErr w:type="spellEnd"/>
      <w:r>
        <w:t xml:space="preserve"> </w:t>
      </w:r>
      <w:proofErr w:type="spellStart"/>
      <w:r>
        <w:t>comentarios</w:t>
      </w:r>
      <w:proofErr w:type="spellEnd"/>
      <w:r>
        <w:t xml:space="preserve"> </w:t>
      </w:r>
      <w:proofErr w:type="spellStart"/>
      <w:r>
        <w:t>en</w:t>
      </w:r>
      <w:proofErr w:type="spellEnd"/>
      <w:r>
        <w:t xml:space="preserve"> </w:t>
      </w:r>
      <w:proofErr w:type="spellStart"/>
      <w:r>
        <w:t>cualquier</w:t>
      </w:r>
      <w:proofErr w:type="spellEnd"/>
      <w:r>
        <w:t xml:space="preserve"> </w:t>
      </w:r>
      <w:proofErr w:type="spellStart"/>
      <w:r>
        <w:t>momento</w:t>
      </w:r>
      <w:proofErr w:type="spellEnd"/>
      <w:r>
        <w:t xml:space="preserve"> </w:t>
      </w:r>
      <w:proofErr w:type="spellStart"/>
      <w:r>
        <w:t>durante</w:t>
      </w:r>
      <w:proofErr w:type="spellEnd"/>
      <w:r>
        <w:t xml:space="preserve"> el </w:t>
      </w:r>
      <w:proofErr w:type="spellStart"/>
      <w:r>
        <w:t>período</w:t>
      </w:r>
      <w:proofErr w:type="spellEnd"/>
      <w:r>
        <w:t xml:space="preserve"> de </w:t>
      </w:r>
      <w:proofErr w:type="spellStart"/>
      <w:r>
        <w:t>comentarios</w:t>
      </w:r>
      <w:proofErr w:type="spellEnd"/>
      <w:r>
        <w:t xml:space="preserve"> </w:t>
      </w:r>
      <w:proofErr w:type="spellStart"/>
      <w:r>
        <w:t>públicos</w:t>
      </w:r>
      <w:proofErr w:type="spellEnd"/>
      <w:r>
        <w:t xml:space="preserve"> de </w:t>
      </w:r>
      <w:proofErr w:type="spellStart"/>
      <w:r>
        <w:t>treinta</w:t>
      </w:r>
      <w:proofErr w:type="spellEnd"/>
      <w:r>
        <w:t xml:space="preserve"> días, </w:t>
      </w:r>
      <w:proofErr w:type="spellStart"/>
      <w:r>
        <w:t>que</w:t>
      </w:r>
      <w:proofErr w:type="spellEnd"/>
      <w:r>
        <w:t xml:space="preserve"> </w:t>
      </w:r>
      <w:proofErr w:type="spellStart"/>
      <w:r>
        <w:t>comenzará</w:t>
      </w:r>
      <w:proofErr w:type="spellEnd"/>
      <w:r>
        <w:t xml:space="preserve"> el 2</w:t>
      </w:r>
      <w:r w:rsidR="009F7AD0">
        <w:t>9</w:t>
      </w:r>
      <w:r>
        <w:t xml:space="preserve"> de </w:t>
      </w:r>
      <w:proofErr w:type="spellStart"/>
      <w:r>
        <w:t>septiembre</w:t>
      </w:r>
      <w:proofErr w:type="spellEnd"/>
      <w:r>
        <w:t xml:space="preserve"> de 2026 y </w:t>
      </w:r>
      <w:proofErr w:type="spellStart"/>
      <w:r>
        <w:t>terminará</w:t>
      </w:r>
      <w:proofErr w:type="spellEnd"/>
      <w:r>
        <w:t xml:space="preserve"> a las </w:t>
      </w:r>
      <w:r w:rsidR="009F7AD0">
        <w:t>11:59</w:t>
      </w:r>
      <w:r>
        <w:t xml:space="preserve"> </w:t>
      </w:r>
      <w:r w:rsidR="009F7AD0">
        <w:t>p</w:t>
      </w:r>
      <w:r>
        <w:t xml:space="preserve">.m. MDT, 29 de </w:t>
      </w:r>
      <w:proofErr w:type="spellStart"/>
      <w:r>
        <w:t>octubre</w:t>
      </w:r>
      <w:proofErr w:type="spellEnd"/>
      <w:r>
        <w:t xml:space="preserve">, 2026. Los </w:t>
      </w:r>
      <w:proofErr w:type="spellStart"/>
      <w:r>
        <w:t>comentarios</w:t>
      </w:r>
      <w:proofErr w:type="spellEnd"/>
      <w:r>
        <w:t xml:space="preserve"> y/o </w:t>
      </w:r>
      <w:proofErr w:type="spellStart"/>
      <w:r>
        <w:t>preguntas</w:t>
      </w:r>
      <w:proofErr w:type="spellEnd"/>
      <w:r>
        <w:t xml:space="preserve"> </w:t>
      </w:r>
      <w:proofErr w:type="spellStart"/>
      <w:r>
        <w:t>por</w:t>
      </w:r>
      <w:proofErr w:type="spellEnd"/>
      <w:r>
        <w:t xml:space="preserve"> </w:t>
      </w:r>
      <w:proofErr w:type="spellStart"/>
      <w:r>
        <w:t>escrito</w:t>
      </w:r>
      <w:proofErr w:type="spellEnd"/>
      <w:r>
        <w:t xml:space="preserve"> </w:t>
      </w:r>
      <w:proofErr w:type="spellStart"/>
      <w:r>
        <w:t>pueden</w:t>
      </w:r>
      <w:proofErr w:type="spellEnd"/>
      <w:r>
        <w:t xml:space="preserve"> </w:t>
      </w:r>
      <w:proofErr w:type="spellStart"/>
      <w:r>
        <w:t>dirigirse</w:t>
      </w:r>
      <w:proofErr w:type="spellEnd"/>
      <w:r>
        <w:t xml:space="preserve"> </w:t>
      </w:r>
      <w:proofErr w:type="gramStart"/>
      <w:r>
        <w:t>a</w:t>
      </w:r>
      <w:proofErr w:type="gramEnd"/>
      <w:r>
        <w:t xml:space="preserve"> Alec Robertson </w:t>
      </w:r>
      <w:proofErr w:type="spellStart"/>
      <w:r>
        <w:t>por</w:t>
      </w:r>
      <w:proofErr w:type="spellEnd"/>
      <w:r>
        <w:t xml:space="preserve"> </w:t>
      </w:r>
      <w:proofErr w:type="spellStart"/>
      <w:r>
        <w:t>teléfono</w:t>
      </w:r>
      <w:proofErr w:type="spellEnd"/>
      <w:r>
        <w:t>: 505-</w:t>
      </w:r>
      <w:r w:rsidR="00D06703">
        <w:t>532</w:t>
      </w:r>
      <w:r>
        <w:t>-</w:t>
      </w:r>
      <w:r w:rsidR="00D06703">
        <w:t>1637</w:t>
      </w:r>
      <w:r>
        <w:t xml:space="preserve"> o al </w:t>
      </w:r>
      <w:proofErr w:type="spellStart"/>
      <w:r>
        <w:t>número</w:t>
      </w:r>
      <w:proofErr w:type="spellEnd"/>
      <w:r>
        <w:t xml:space="preserve"> </w:t>
      </w:r>
      <w:proofErr w:type="spellStart"/>
      <w:r>
        <w:t>gratuito</w:t>
      </w:r>
      <w:proofErr w:type="spellEnd"/>
      <w:r>
        <w:t xml:space="preserve"> 1-800-444-6880; y </w:t>
      </w:r>
      <w:proofErr w:type="spellStart"/>
      <w:r>
        <w:t>por</w:t>
      </w:r>
      <w:proofErr w:type="spellEnd"/>
      <w:r>
        <w:t xml:space="preserve"> </w:t>
      </w:r>
      <w:proofErr w:type="spellStart"/>
      <w:r>
        <w:t>correo</w:t>
      </w:r>
      <w:proofErr w:type="spellEnd"/>
      <w:r>
        <w:t xml:space="preserve"> </w:t>
      </w:r>
      <w:proofErr w:type="spellStart"/>
      <w:r>
        <w:t>electrónico</w:t>
      </w:r>
      <w:proofErr w:type="spellEnd"/>
      <w:r>
        <w:t>:</w:t>
      </w:r>
      <w:r>
        <w:rPr>
          <w:spacing w:val="-13"/>
        </w:rPr>
        <w:t xml:space="preserve"> </w:t>
      </w:r>
      <w:hyperlink r:id="rId16" w:history="1">
        <w:r w:rsidRPr="00FC39AB">
          <w:rPr>
            <w:rStyle w:val="Hyperlink"/>
          </w:rPr>
          <w:t>arobertson@housingnm.org;</w:t>
        </w:r>
      </w:hyperlink>
      <w:r>
        <w:rPr>
          <w:spacing w:val="-12"/>
        </w:rPr>
        <w:t xml:space="preserve"> </w:t>
      </w:r>
      <w:r>
        <w:t>o</w:t>
      </w:r>
      <w:r>
        <w:rPr>
          <w:spacing w:val="-13"/>
        </w:rPr>
        <w:t xml:space="preserve"> </w:t>
      </w:r>
      <w:proofErr w:type="spellStart"/>
      <w:r>
        <w:t>por</w:t>
      </w:r>
      <w:proofErr w:type="spellEnd"/>
      <w:r>
        <w:rPr>
          <w:spacing w:val="-12"/>
        </w:rPr>
        <w:t xml:space="preserve"> </w:t>
      </w:r>
      <w:proofErr w:type="spellStart"/>
      <w:r>
        <w:t>correo</w:t>
      </w:r>
      <w:proofErr w:type="spellEnd"/>
      <w:r>
        <w:t>:</w:t>
      </w:r>
      <w:r>
        <w:rPr>
          <w:spacing w:val="-13"/>
        </w:rPr>
        <w:t xml:space="preserve"> </w:t>
      </w:r>
      <w:r>
        <w:t>Housing</w:t>
      </w:r>
      <w:r>
        <w:rPr>
          <w:spacing w:val="-12"/>
        </w:rPr>
        <w:t xml:space="preserve"> </w:t>
      </w:r>
      <w:r>
        <w:t>New</w:t>
      </w:r>
      <w:r>
        <w:rPr>
          <w:spacing w:val="-13"/>
        </w:rPr>
        <w:t xml:space="preserve"> </w:t>
      </w:r>
      <w:r>
        <w:t>Mexico</w:t>
      </w:r>
      <w:r>
        <w:rPr>
          <w:spacing w:val="-12"/>
        </w:rPr>
        <w:t xml:space="preserve"> </w:t>
      </w:r>
      <w:r>
        <w:t>|</w:t>
      </w:r>
      <w:r>
        <w:rPr>
          <w:spacing w:val="-12"/>
        </w:rPr>
        <w:t xml:space="preserve"> </w:t>
      </w:r>
      <w:r>
        <w:t>New</w:t>
      </w:r>
      <w:r>
        <w:rPr>
          <w:spacing w:val="-13"/>
        </w:rPr>
        <w:t xml:space="preserve"> </w:t>
      </w:r>
      <w:r>
        <w:t>Mexico</w:t>
      </w:r>
      <w:r>
        <w:rPr>
          <w:spacing w:val="-12"/>
        </w:rPr>
        <w:t xml:space="preserve"> </w:t>
      </w:r>
      <w:r>
        <w:t>Mortgage</w:t>
      </w:r>
      <w:r>
        <w:rPr>
          <w:spacing w:val="-13"/>
        </w:rPr>
        <w:t xml:space="preserve"> </w:t>
      </w:r>
      <w:r>
        <w:t xml:space="preserve">Finance Authority (MFA), 7425 Jefferson St. NE, Albuquerque, NM 87109. </w:t>
      </w:r>
      <w:proofErr w:type="spellStart"/>
      <w:r>
        <w:t>Después</w:t>
      </w:r>
      <w:proofErr w:type="spellEnd"/>
      <w:r>
        <w:t xml:space="preserve"> de </w:t>
      </w:r>
      <w:proofErr w:type="spellStart"/>
      <w:r>
        <w:t>recibir</w:t>
      </w:r>
      <w:proofErr w:type="spellEnd"/>
      <w:r>
        <w:t xml:space="preserve"> </w:t>
      </w:r>
      <w:proofErr w:type="spellStart"/>
      <w:r>
        <w:t>los</w:t>
      </w:r>
      <w:proofErr w:type="spellEnd"/>
      <w:r>
        <w:t xml:space="preserve"> </w:t>
      </w:r>
      <w:proofErr w:type="spellStart"/>
      <w:r>
        <w:t>comentarios</w:t>
      </w:r>
      <w:proofErr w:type="spellEnd"/>
      <w:r>
        <w:t xml:space="preserve"> </w:t>
      </w:r>
      <w:proofErr w:type="spellStart"/>
      <w:r>
        <w:t>públicos</w:t>
      </w:r>
      <w:proofErr w:type="spellEnd"/>
      <w:r>
        <w:t xml:space="preserve">, el personal de Housing New Mexico </w:t>
      </w:r>
      <w:proofErr w:type="spellStart"/>
      <w:r>
        <w:t>preparará</w:t>
      </w:r>
      <w:proofErr w:type="spellEnd"/>
      <w:r>
        <w:t xml:space="preserve"> un </w:t>
      </w:r>
      <w:proofErr w:type="spellStart"/>
      <w:r>
        <w:t>resumen</w:t>
      </w:r>
      <w:proofErr w:type="spellEnd"/>
      <w:r>
        <w:t xml:space="preserve"> de </w:t>
      </w:r>
      <w:proofErr w:type="spellStart"/>
      <w:r>
        <w:t>todos</w:t>
      </w:r>
      <w:proofErr w:type="spellEnd"/>
      <w:r>
        <w:t xml:space="preserve"> </w:t>
      </w:r>
      <w:proofErr w:type="spellStart"/>
      <w:r>
        <w:t>los</w:t>
      </w:r>
      <w:proofErr w:type="spellEnd"/>
      <w:r>
        <w:t xml:space="preserve"> </w:t>
      </w:r>
      <w:proofErr w:type="spellStart"/>
      <w:r>
        <w:t>comentarios</w:t>
      </w:r>
      <w:proofErr w:type="spellEnd"/>
      <w:r>
        <w:t xml:space="preserve"> </w:t>
      </w:r>
      <w:proofErr w:type="spellStart"/>
      <w:r>
        <w:t>recibidos</w:t>
      </w:r>
      <w:proofErr w:type="spellEnd"/>
      <w:r>
        <w:t xml:space="preserve"> </w:t>
      </w:r>
      <w:proofErr w:type="spellStart"/>
      <w:r>
        <w:t>por</w:t>
      </w:r>
      <w:proofErr w:type="spellEnd"/>
      <w:r>
        <w:rPr>
          <w:spacing w:val="-13"/>
        </w:rPr>
        <w:t xml:space="preserve"> </w:t>
      </w:r>
      <w:proofErr w:type="spellStart"/>
      <w:r>
        <w:t>escrito</w:t>
      </w:r>
      <w:proofErr w:type="spellEnd"/>
      <w:r>
        <w:rPr>
          <w:spacing w:val="-12"/>
        </w:rPr>
        <w:t xml:space="preserve"> </w:t>
      </w:r>
      <w:r>
        <w:t>y,</w:t>
      </w:r>
      <w:r>
        <w:rPr>
          <w:spacing w:val="-13"/>
        </w:rPr>
        <w:t xml:space="preserve"> </w:t>
      </w:r>
      <w:proofErr w:type="spellStart"/>
      <w:r>
        <w:t>en</w:t>
      </w:r>
      <w:proofErr w:type="spellEnd"/>
      <w:r>
        <w:rPr>
          <w:spacing w:val="-12"/>
        </w:rPr>
        <w:t xml:space="preserve"> </w:t>
      </w:r>
      <w:proofErr w:type="spellStart"/>
      <w:r>
        <w:t>los</w:t>
      </w:r>
      <w:proofErr w:type="spellEnd"/>
      <w:r>
        <w:rPr>
          <w:spacing w:val="-13"/>
        </w:rPr>
        <w:t xml:space="preserve"> </w:t>
      </w:r>
      <w:proofErr w:type="spellStart"/>
      <w:r>
        <w:t>casos</w:t>
      </w:r>
      <w:proofErr w:type="spellEnd"/>
      <w:r>
        <w:rPr>
          <w:spacing w:val="-12"/>
        </w:rPr>
        <w:t xml:space="preserve"> </w:t>
      </w:r>
      <w:proofErr w:type="spellStart"/>
      <w:r>
        <w:t>en</w:t>
      </w:r>
      <w:proofErr w:type="spellEnd"/>
      <w:r>
        <w:rPr>
          <w:spacing w:val="-13"/>
        </w:rPr>
        <w:t xml:space="preserve"> </w:t>
      </w:r>
      <w:proofErr w:type="spellStart"/>
      <w:r>
        <w:t>que</w:t>
      </w:r>
      <w:proofErr w:type="spellEnd"/>
      <w:r>
        <w:rPr>
          <w:spacing w:val="-12"/>
        </w:rPr>
        <w:t xml:space="preserve"> </w:t>
      </w:r>
      <w:r>
        <w:t>no</w:t>
      </w:r>
      <w:r>
        <w:rPr>
          <w:spacing w:val="-12"/>
        </w:rPr>
        <w:t xml:space="preserve"> </w:t>
      </w:r>
      <w:r>
        <w:t>se</w:t>
      </w:r>
      <w:r>
        <w:rPr>
          <w:spacing w:val="-13"/>
        </w:rPr>
        <w:t xml:space="preserve"> </w:t>
      </w:r>
      <w:proofErr w:type="spellStart"/>
      <w:r>
        <w:t>acepten</w:t>
      </w:r>
      <w:proofErr w:type="spellEnd"/>
      <w:r>
        <w:rPr>
          <w:spacing w:val="-12"/>
        </w:rPr>
        <w:t xml:space="preserve"> </w:t>
      </w:r>
      <w:r>
        <w:t>las</w:t>
      </w:r>
      <w:r>
        <w:rPr>
          <w:spacing w:val="-13"/>
        </w:rPr>
        <w:t xml:space="preserve"> </w:t>
      </w:r>
      <w:proofErr w:type="spellStart"/>
      <w:r>
        <w:t>opiniones</w:t>
      </w:r>
      <w:proofErr w:type="spellEnd"/>
      <w:r>
        <w:rPr>
          <w:spacing w:val="-12"/>
        </w:rPr>
        <w:t xml:space="preserve"> </w:t>
      </w:r>
      <w:r>
        <w:t>de</w:t>
      </w:r>
      <w:r>
        <w:rPr>
          <w:spacing w:val="-13"/>
        </w:rPr>
        <w:t xml:space="preserve"> </w:t>
      </w:r>
      <w:proofErr w:type="spellStart"/>
      <w:r>
        <w:t>los</w:t>
      </w:r>
      <w:proofErr w:type="spellEnd"/>
      <w:r>
        <w:rPr>
          <w:spacing w:val="-12"/>
        </w:rPr>
        <w:t xml:space="preserve"> </w:t>
      </w:r>
      <w:proofErr w:type="spellStart"/>
      <w:r>
        <w:t>ciudadanos</w:t>
      </w:r>
      <w:proofErr w:type="spellEnd"/>
      <w:r>
        <w:t>,</w:t>
      </w:r>
      <w:r>
        <w:rPr>
          <w:spacing w:val="-12"/>
        </w:rPr>
        <w:t xml:space="preserve"> </w:t>
      </w:r>
      <w:proofErr w:type="spellStart"/>
      <w:r>
        <w:t>proporcionará</w:t>
      </w:r>
      <w:proofErr w:type="spellEnd"/>
      <w:r>
        <w:rPr>
          <w:spacing w:val="-13"/>
        </w:rPr>
        <w:t xml:space="preserve"> </w:t>
      </w:r>
      <w:proofErr w:type="spellStart"/>
      <w:r>
        <w:t>los</w:t>
      </w:r>
      <w:proofErr w:type="spellEnd"/>
      <w:r>
        <w:rPr>
          <w:spacing w:val="-12"/>
        </w:rPr>
        <w:t xml:space="preserve"> </w:t>
      </w:r>
      <w:proofErr w:type="spellStart"/>
      <w:r>
        <w:t>motivos</w:t>
      </w:r>
      <w:proofErr w:type="spellEnd"/>
      <w:r>
        <w:t xml:space="preserve"> de la </w:t>
      </w:r>
      <w:proofErr w:type="spellStart"/>
      <w:r>
        <w:t>decisión</w:t>
      </w:r>
      <w:proofErr w:type="spellEnd"/>
      <w:r>
        <w:t xml:space="preserve">. Esta </w:t>
      </w:r>
      <w:proofErr w:type="spellStart"/>
      <w:r>
        <w:t>documentación</w:t>
      </w:r>
      <w:proofErr w:type="spellEnd"/>
      <w:r>
        <w:t xml:space="preserve"> se </w:t>
      </w:r>
      <w:proofErr w:type="spellStart"/>
      <w:r>
        <w:t>adjuntará</w:t>
      </w:r>
      <w:proofErr w:type="spellEnd"/>
      <w:r>
        <w:t xml:space="preserve"> al Plan de </w:t>
      </w:r>
      <w:proofErr w:type="spellStart"/>
      <w:r>
        <w:t>Acción</w:t>
      </w:r>
      <w:proofErr w:type="spellEnd"/>
      <w:r>
        <w:t>.</w:t>
      </w:r>
    </w:p>
    <w:p w14:paraId="288EF4C5" w14:textId="77777777" w:rsidR="00A71353" w:rsidRDefault="00A71353" w:rsidP="00A71353">
      <w:pPr>
        <w:pStyle w:val="BodyText"/>
        <w:spacing w:before="151" w:line="259" w:lineRule="auto"/>
        <w:ind w:right="354"/>
      </w:pPr>
      <w:proofErr w:type="spellStart"/>
      <w:r>
        <w:t>Según</w:t>
      </w:r>
      <w:proofErr w:type="spellEnd"/>
      <w:r>
        <w:t xml:space="preserve"> FR-6225-N-01, las </w:t>
      </w:r>
      <w:proofErr w:type="spellStart"/>
      <w:r>
        <w:t>actividades</w:t>
      </w:r>
      <w:proofErr w:type="spellEnd"/>
      <w:r>
        <w:t xml:space="preserve"> </w:t>
      </w:r>
      <w:proofErr w:type="spellStart"/>
      <w:r>
        <w:t>elegibles</w:t>
      </w:r>
      <w:proofErr w:type="spellEnd"/>
      <w:r>
        <w:t xml:space="preserve"> para </w:t>
      </w:r>
      <w:proofErr w:type="spellStart"/>
      <w:r>
        <w:t>los</w:t>
      </w:r>
      <w:proofErr w:type="spellEnd"/>
      <w:r>
        <w:t xml:space="preserve"> </w:t>
      </w:r>
      <w:proofErr w:type="spellStart"/>
      <w:r>
        <w:t>premios</w:t>
      </w:r>
      <w:proofErr w:type="spellEnd"/>
      <w:r>
        <w:t xml:space="preserve"> RHP </w:t>
      </w:r>
      <w:proofErr w:type="spellStart"/>
      <w:r>
        <w:t>incluyen</w:t>
      </w:r>
      <w:proofErr w:type="spellEnd"/>
      <w:r>
        <w:t xml:space="preserve"> </w:t>
      </w:r>
      <w:proofErr w:type="spellStart"/>
      <w:r>
        <w:t>mejoramientos</w:t>
      </w:r>
      <w:proofErr w:type="spellEnd"/>
      <w:r>
        <w:t xml:space="preserve"> y </w:t>
      </w:r>
      <w:proofErr w:type="spellStart"/>
      <w:r>
        <w:t>instalaciones</w:t>
      </w:r>
      <w:proofErr w:type="spellEnd"/>
      <w:r>
        <w:t xml:space="preserve"> </w:t>
      </w:r>
      <w:proofErr w:type="spellStart"/>
      <w:r>
        <w:t>publicas</w:t>
      </w:r>
      <w:proofErr w:type="spellEnd"/>
      <w:r>
        <w:t xml:space="preserve">, </w:t>
      </w:r>
      <w:proofErr w:type="spellStart"/>
      <w:r>
        <w:t>adquisición</w:t>
      </w:r>
      <w:proofErr w:type="spellEnd"/>
      <w:r>
        <w:t xml:space="preserve"> de </w:t>
      </w:r>
      <w:proofErr w:type="spellStart"/>
      <w:r>
        <w:t>propiedad</w:t>
      </w:r>
      <w:proofErr w:type="spellEnd"/>
      <w:r>
        <w:t xml:space="preserve"> real, </w:t>
      </w:r>
      <w:proofErr w:type="spellStart"/>
      <w:r>
        <w:t>arrendamiento</w:t>
      </w:r>
      <w:proofErr w:type="spellEnd"/>
      <w:r>
        <w:t xml:space="preserve">, </w:t>
      </w:r>
      <w:proofErr w:type="spellStart"/>
      <w:r>
        <w:t>alquiler</w:t>
      </w:r>
      <w:proofErr w:type="spellEnd"/>
      <w:r>
        <w:t xml:space="preserve"> y </w:t>
      </w:r>
      <w:proofErr w:type="spellStart"/>
      <w:r>
        <w:t>servicios</w:t>
      </w:r>
      <w:proofErr w:type="spellEnd"/>
      <w:r>
        <w:t xml:space="preserve"> </w:t>
      </w:r>
      <w:proofErr w:type="spellStart"/>
      <w:r>
        <w:t>públicos</w:t>
      </w:r>
      <w:proofErr w:type="spellEnd"/>
      <w:r>
        <w:t xml:space="preserve">, </w:t>
      </w:r>
      <w:proofErr w:type="spellStart"/>
      <w:r>
        <w:t>rehabilitación</w:t>
      </w:r>
      <w:proofErr w:type="spellEnd"/>
      <w:r>
        <w:t xml:space="preserve"> y </w:t>
      </w:r>
      <w:proofErr w:type="spellStart"/>
      <w:r>
        <w:t>reconstrucción</w:t>
      </w:r>
      <w:proofErr w:type="spellEnd"/>
      <w:r>
        <w:t xml:space="preserve"> de </w:t>
      </w:r>
      <w:proofErr w:type="spellStart"/>
      <w:r>
        <w:t>hogares</w:t>
      </w:r>
      <w:proofErr w:type="spellEnd"/>
      <w:r>
        <w:t xml:space="preserve"> </w:t>
      </w:r>
      <w:proofErr w:type="spellStart"/>
      <w:r>
        <w:t>residenciales</w:t>
      </w:r>
      <w:proofErr w:type="spellEnd"/>
      <w:r>
        <w:t xml:space="preserve"> con </w:t>
      </w:r>
      <w:proofErr w:type="spellStart"/>
      <w:r>
        <w:t>unidades</w:t>
      </w:r>
      <w:proofErr w:type="spellEnd"/>
      <w:r>
        <w:t xml:space="preserve"> </w:t>
      </w:r>
      <w:proofErr w:type="spellStart"/>
      <w:r>
        <w:t>individuales</w:t>
      </w:r>
      <w:proofErr w:type="spellEnd"/>
      <w:r>
        <w:t xml:space="preserve"> y </w:t>
      </w:r>
      <w:proofErr w:type="spellStart"/>
      <w:r>
        <w:t>múltiples</w:t>
      </w:r>
      <w:proofErr w:type="spellEnd"/>
      <w:r>
        <w:t xml:space="preserve">, </w:t>
      </w:r>
      <w:proofErr w:type="spellStart"/>
      <w:r>
        <w:t>rehabilitación</w:t>
      </w:r>
      <w:proofErr w:type="spellEnd"/>
      <w:r>
        <w:rPr>
          <w:spacing w:val="-4"/>
        </w:rPr>
        <w:t xml:space="preserve"> </w:t>
      </w:r>
      <w:r>
        <w:t>y</w:t>
      </w:r>
      <w:r>
        <w:rPr>
          <w:spacing w:val="-2"/>
        </w:rPr>
        <w:t xml:space="preserve"> </w:t>
      </w:r>
      <w:proofErr w:type="spellStart"/>
      <w:r>
        <w:t>construcción</w:t>
      </w:r>
      <w:proofErr w:type="spellEnd"/>
      <w:r>
        <w:rPr>
          <w:spacing w:val="-1"/>
        </w:rPr>
        <w:t xml:space="preserve"> </w:t>
      </w:r>
      <w:r>
        <w:t>de</w:t>
      </w:r>
      <w:r>
        <w:rPr>
          <w:spacing w:val="-5"/>
        </w:rPr>
        <w:t xml:space="preserve"> </w:t>
      </w:r>
      <w:proofErr w:type="spellStart"/>
      <w:r>
        <w:t>viviendas</w:t>
      </w:r>
      <w:proofErr w:type="spellEnd"/>
      <w:r>
        <w:t xml:space="preserve"> </w:t>
      </w:r>
      <w:proofErr w:type="spellStart"/>
      <w:r>
        <w:t>públicas</w:t>
      </w:r>
      <w:proofErr w:type="spellEnd"/>
      <w:r>
        <w:t>,</w:t>
      </w:r>
      <w:r>
        <w:rPr>
          <w:spacing w:val="-3"/>
        </w:rPr>
        <w:t xml:space="preserve"> </w:t>
      </w:r>
      <w:proofErr w:type="spellStart"/>
      <w:r>
        <w:t>disposición</w:t>
      </w:r>
      <w:proofErr w:type="spellEnd"/>
      <w:r>
        <w:rPr>
          <w:spacing w:val="-1"/>
        </w:rPr>
        <w:t xml:space="preserve"> </w:t>
      </w:r>
      <w:r>
        <w:t>de</w:t>
      </w:r>
      <w:r>
        <w:rPr>
          <w:spacing w:val="-2"/>
        </w:rPr>
        <w:t xml:space="preserve"> </w:t>
      </w:r>
      <w:proofErr w:type="spellStart"/>
      <w:r>
        <w:t>propiedad</w:t>
      </w:r>
      <w:proofErr w:type="spellEnd"/>
      <w:r>
        <w:rPr>
          <w:spacing w:val="-1"/>
        </w:rPr>
        <w:t xml:space="preserve"> </w:t>
      </w:r>
      <w:r>
        <w:t xml:space="preserve">real, </w:t>
      </w:r>
      <w:proofErr w:type="spellStart"/>
      <w:r>
        <w:t>limpieza</w:t>
      </w:r>
      <w:proofErr w:type="spellEnd"/>
      <w:r>
        <w:rPr>
          <w:spacing w:val="-3"/>
        </w:rPr>
        <w:t xml:space="preserve"> </w:t>
      </w:r>
      <w:r>
        <w:t xml:space="preserve">y </w:t>
      </w:r>
      <w:proofErr w:type="spellStart"/>
      <w:r>
        <w:t>demolición</w:t>
      </w:r>
      <w:proofErr w:type="spellEnd"/>
      <w:r>
        <w:t>,</w:t>
      </w:r>
    </w:p>
    <w:p w14:paraId="0F50F0AD" w14:textId="77777777" w:rsidR="00A71353" w:rsidRDefault="00A71353" w:rsidP="00A71353">
      <w:pPr>
        <w:pStyle w:val="BodyText"/>
        <w:spacing w:line="259" w:lineRule="auto"/>
        <w:sectPr w:rsidR="00A71353" w:rsidSect="00A71353">
          <w:pgSz w:w="12240" w:h="15840"/>
          <w:pgMar w:top="1400" w:right="1080" w:bottom="280" w:left="1080" w:header="720" w:footer="720" w:gutter="0"/>
          <w:cols w:space="720"/>
        </w:sectPr>
      </w:pPr>
    </w:p>
    <w:p w14:paraId="4C32A2B0" w14:textId="5ACE231C" w:rsidR="0011353A" w:rsidRDefault="00A71353" w:rsidP="002C1B3B">
      <w:pPr>
        <w:pStyle w:val="BodyText"/>
        <w:spacing w:line="259" w:lineRule="auto"/>
        <w:ind w:left="360" w:right="355"/>
      </w:pPr>
      <w:proofErr w:type="spellStart"/>
      <w:r>
        <w:lastRenderedPageBreak/>
        <w:t>reubicación</w:t>
      </w:r>
      <w:proofErr w:type="spellEnd"/>
      <w:r>
        <w:t xml:space="preserve"> y </w:t>
      </w:r>
      <w:proofErr w:type="spellStart"/>
      <w:r>
        <w:t>expansión</w:t>
      </w:r>
      <w:proofErr w:type="spellEnd"/>
      <w:r>
        <w:t xml:space="preserve"> de </w:t>
      </w:r>
      <w:proofErr w:type="spellStart"/>
      <w:r>
        <w:t>actividades</w:t>
      </w:r>
      <w:proofErr w:type="spellEnd"/>
      <w:r>
        <w:t xml:space="preserve"> </w:t>
      </w:r>
      <w:proofErr w:type="spellStart"/>
      <w:r>
        <w:t>existentes</w:t>
      </w:r>
      <w:proofErr w:type="spellEnd"/>
      <w:r>
        <w:t xml:space="preserve"> para </w:t>
      </w:r>
      <w:proofErr w:type="spellStart"/>
      <w:r>
        <w:t>incluir</w:t>
      </w:r>
      <w:proofErr w:type="spellEnd"/>
      <w:r>
        <w:t xml:space="preserve"> </w:t>
      </w:r>
      <w:proofErr w:type="spellStart"/>
      <w:r>
        <w:t>nuevas</w:t>
      </w:r>
      <w:proofErr w:type="spellEnd"/>
      <w:r>
        <w:t xml:space="preserve"> </w:t>
      </w:r>
      <w:proofErr w:type="spellStart"/>
      <w:r>
        <w:t>construcciones</w:t>
      </w:r>
      <w:proofErr w:type="spellEnd"/>
      <w:r>
        <w:t xml:space="preserve">. El Plan de </w:t>
      </w:r>
      <w:proofErr w:type="spellStart"/>
      <w:r>
        <w:t>Acción</w:t>
      </w:r>
      <w:proofErr w:type="spellEnd"/>
      <w:r>
        <w:t xml:space="preserve"> RHP final </w:t>
      </w:r>
      <w:proofErr w:type="spellStart"/>
      <w:r>
        <w:t>aprobado</w:t>
      </w:r>
      <w:proofErr w:type="spellEnd"/>
      <w:r>
        <w:t xml:space="preserve"> </w:t>
      </w:r>
      <w:proofErr w:type="spellStart"/>
      <w:r>
        <w:t>por</w:t>
      </w:r>
      <w:proofErr w:type="spellEnd"/>
      <w:r>
        <w:t xml:space="preserve"> HUD </w:t>
      </w:r>
      <w:proofErr w:type="spellStart"/>
      <w:r>
        <w:t>estará</w:t>
      </w:r>
      <w:proofErr w:type="spellEnd"/>
      <w:r>
        <w:t xml:space="preserve"> disponible </w:t>
      </w:r>
      <w:proofErr w:type="spellStart"/>
      <w:r>
        <w:t>en</w:t>
      </w:r>
      <w:proofErr w:type="spellEnd"/>
      <w:r>
        <w:t xml:space="preserve"> la </w:t>
      </w:r>
      <w:proofErr w:type="spellStart"/>
      <w:r>
        <w:t>pagina</w:t>
      </w:r>
      <w:proofErr w:type="spellEnd"/>
      <w:r>
        <w:t xml:space="preserve"> de internet de Housing New Mexico </w:t>
      </w:r>
      <w:proofErr w:type="spellStart"/>
      <w:r>
        <w:t>en</w:t>
      </w:r>
      <w:proofErr w:type="spellEnd"/>
      <w:r>
        <w:t xml:space="preserve"> </w:t>
      </w:r>
      <w:r w:rsidRPr="009C2378">
        <w:t>https://housingnm.org/individuals-and-families/recovery-housing-program</w:t>
      </w:r>
      <w:r>
        <w:rPr>
          <w:color w:val="467885"/>
        </w:rPr>
        <w:t xml:space="preserve"> </w:t>
      </w:r>
      <w:r>
        <w:t xml:space="preserve">y la </w:t>
      </w:r>
      <w:proofErr w:type="spellStart"/>
      <w:r>
        <w:t>pagina</w:t>
      </w:r>
      <w:proofErr w:type="spellEnd"/>
      <w:r>
        <w:t xml:space="preserve"> de internet de DFA </w:t>
      </w:r>
      <w:hyperlink r:id="rId17" w:history="1">
        <w:r w:rsidR="00D76F04" w:rsidRPr="001D3255">
          <w:rPr>
            <w:rStyle w:val="Hyperlink"/>
          </w:rPr>
          <w:t>https://www.nmdfa.state.nm.us/infrastructure-planning-and-development-division/new-mexico-action-plan/</w:t>
        </w:r>
      </w:hyperlink>
      <w:r w:rsidR="002C1B3B">
        <w:t>.</w:t>
      </w:r>
    </w:p>
    <w:sectPr w:rsidR="0011353A" w:rsidSect="00A71353">
      <w:pgSz w:w="12240" w:h="15840"/>
      <w:pgMar w:top="140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353"/>
    <w:rsid w:val="000E172E"/>
    <w:rsid w:val="0011353A"/>
    <w:rsid w:val="001C3736"/>
    <w:rsid w:val="001F6313"/>
    <w:rsid w:val="002C1B3B"/>
    <w:rsid w:val="003A2DBE"/>
    <w:rsid w:val="00543CDB"/>
    <w:rsid w:val="006B3715"/>
    <w:rsid w:val="009A1B87"/>
    <w:rsid w:val="009F7AD0"/>
    <w:rsid w:val="00A15BD3"/>
    <w:rsid w:val="00A71353"/>
    <w:rsid w:val="00B05236"/>
    <w:rsid w:val="00D06703"/>
    <w:rsid w:val="00D76F04"/>
    <w:rsid w:val="00DF4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A0982"/>
  <w15:chartTrackingRefBased/>
  <w15:docId w15:val="{6D03BC88-717A-4CF0-A066-02C4F901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53"/>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A71353"/>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1353"/>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71353"/>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71353"/>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71353"/>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71353"/>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71353"/>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71353"/>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71353"/>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353"/>
    <w:rPr>
      <w:rFonts w:eastAsiaTheme="majorEastAsia" w:cstheme="majorBidi"/>
      <w:color w:val="272727" w:themeColor="text1" w:themeTint="D8"/>
    </w:rPr>
  </w:style>
  <w:style w:type="paragraph" w:styleId="Title">
    <w:name w:val="Title"/>
    <w:basedOn w:val="Normal"/>
    <w:next w:val="Normal"/>
    <w:link w:val="TitleChar"/>
    <w:uiPriority w:val="10"/>
    <w:qFormat/>
    <w:rsid w:val="00A71353"/>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71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353"/>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71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35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71353"/>
    <w:rPr>
      <w:i/>
      <w:iCs/>
      <w:color w:val="404040" w:themeColor="text1" w:themeTint="BF"/>
    </w:rPr>
  </w:style>
  <w:style w:type="paragraph" w:styleId="ListParagraph">
    <w:name w:val="List Paragraph"/>
    <w:basedOn w:val="Normal"/>
    <w:uiPriority w:val="34"/>
    <w:qFormat/>
    <w:rsid w:val="00A71353"/>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71353"/>
    <w:rPr>
      <w:i/>
      <w:iCs/>
      <w:color w:val="0F4761" w:themeColor="accent1" w:themeShade="BF"/>
    </w:rPr>
  </w:style>
  <w:style w:type="paragraph" w:styleId="IntenseQuote">
    <w:name w:val="Intense Quote"/>
    <w:basedOn w:val="Normal"/>
    <w:next w:val="Normal"/>
    <w:link w:val="IntenseQuoteChar"/>
    <w:uiPriority w:val="30"/>
    <w:qFormat/>
    <w:rsid w:val="00A71353"/>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71353"/>
    <w:rPr>
      <w:i/>
      <w:iCs/>
      <w:color w:val="0F4761" w:themeColor="accent1" w:themeShade="BF"/>
    </w:rPr>
  </w:style>
  <w:style w:type="character" w:styleId="IntenseReference">
    <w:name w:val="Intense Reference"/>
    <w:basedOn w:val="DefaultParagraphFont"/>
    <w:uiPriority w:val="32"/>
    <w:qFormat/>
    <w:rsid w:val="00A71353"/>
    <w:rPr>
      <w:b/>
      <w:bCs/>
      <w:smallCaps/>
      <w:color w:val="0F4761" w:themeColor="accent1" w:themeShade="BF"/>
      <w:spacing w:val="5"/>
    </w:rPr>
  </w:style>
  <w:style w:type="paragraph" w:styleId="BodyText">
    <w:name w:val="Body Text"/>
    <w:basedOn w:val="Normal"/>
    <w:link w:val="BodyTextChar"/>
    <w:uiPriority w:val="1"/>
    <w:qFormat/>
    <w:rsid w:val="00A71353"/>
    <w:pPr>
      <w:spacing w:before="39"/>
      <w:ind w:left="359" w:right="353"/>
      <w:jc w:val="both"/>
    </w:pPr>
  </w:style>
  <w:style w:type="character" w:customStyle="1" w:styleId="BodyTextChar">
    <w:name w:val="Body Text Char"/>
    <w:basedOn w:val="DefaultParagraphFont"/>
    <w:link w:val="BodyText"/>
    <w:uiPriority w:val="1"/>
    <w:rsid w:val="00A71353"/>
    <w:rPr>
      <w:rFonts w:ascii="Calibri" w:eastAsia="Calibri" w:hAnsi="Calibri" w:cs="Calibri"/>
      <w:kern w:val="0"/>
      <w:sz w:val="22"/>
      <w:szCs w:val="22"/>
      <w14:ligatures w14:val="none"/>
    </w:rPr>
  </w:style>
  <w:style w:type="character" w:styleId="Hyperlink">
    <w:name w:val="Hyperlink"/>
    <w:basedOn w:val="DefaultParagraphFont"/>
    <w:uiPriority w:val="99"/>
    <w:unhideWhenUsed/>
    <w:rsid w:val="00A71353"/>
    <w:rPr>
      <w:color w:val="467886" w:themeColor="hyperlink"/>
      <w:u w:val="single"/>
    </w:rPr>
  </w:style>
  <w:style w:type="character" w:styleId="UnresolvedMention">
    <w:name w:val="Unresolved Mention"/>
    <w:basedOn w:val="DefaultParagraphFont"/>
    <w:uiPriority w:val="99"/>
    <w:semiHidden/>
    <w:unhideWhenUsed/>
    <w:rsid w:val="002C1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obertson@housingnm.org" TargetMode="External"/><Relationship Id="rId13" Type="http://schemas.openxmlformats.org/officeDocument/2006/relationships/hyperlink" Target="https://www.nmdfa.state.nm.us/infrastructure-planning-and-development-division/new-mexico-action-plan/"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ousingnm.org/meetings-notices-webcasts/meetings-events-notices" TargetMode="External"/><Relationship Id="rId12" Type="http://schemas.openxmlformats.org/officeDocument/2006/relationships/hyperlink" Target="http://www.nmdfa.state.nm.us/Local_Government.aspx" TargetMode="External"/><Relationship Id="rId17" Type="http://schemas.openxmlformats.org/officeDocument/2006/relationships/hyperlink" Target="https://www.nmdfa.state.nm.us/infrastructure-planning-and-development-division/new-mexico-action-plan/" TargetMode="External"/><Relationship Id="rId2" Type="http://schemas.openxmlformats.org/officeDocument/2006/relationships/settings" Target="settings.xml"/><Relationship Id="rId16" Type="http://schemas.openxmlformats.org/officeDocument/2006/relationships/hyperlink" Target="mailto:arobertson@housingnm.org;" TargetMode="External"/><Relationship Id="rId1" Type="http://schemas.openxmlformats.org/officeDocument/2006/relationships/styles" Target="styles.xml"/><Relationship Id="rId6" Type="http://schemas.openxmlformats.org/officeDocument/2006/relationships/hyperlink" Target="https://www.nmdfa.state.nm.us/infrastructure-planning-and-development-division/new-mexico-action-plan/" TargetMode="External"/><Relationship Id="rId11" Type="http://schemas.openxmlformats.org/officeDocument/2006/relationships/hyperlink" Target="https://www.nmdfa.state.nm.us/infrastructure-planning-and-development-division/new-mexico-action-plan/" TargetMode="External"/><Relationship Id="rId5" Type="http://schemas.openxmlformats.org/officeDocument/2006/relationships/hyperlink" Target="http://www.nmdfa.state.nm.us/Local_Government.aspx" TargetMode="External"/><Relationship Id="rId15" Type="http://schemas.openxmlformats.org/officeDocument/2006/relationships/hyperlink" Target="mailto:arobertson@housingnm.org;" TargetMode="External"/><Relationship Id="rId10" Type="http://schemas.openxmlformats.org/officeDocument/2006/relationships/hyperlink" Target="https://housingnm.org/individuals-and-families/recovery-housing-program" TargetMode="External"/><Relationship Id="rId19" Type="http://schemas.openxmlformats.org/officeDocument/2006/relationships/theme" Target="theme/theme1.xml"/><Relationship Id="rId4" Type="http://schemas.openxmlformats.org/officeDocument/2006/relationships/hyperlink" Target="https://housingnm.org/individuals-and-families/recovery-housing-program" TargetMode="External"/><Relationship Id="rId9" Type="http://schemas.openxmlformats.org/officeDocument/2006/relationships/hyperlink" Target="mailto:arobertson@housingnm.org" TargetMode="External"/><Relationship Id="rId14" Type="http://schemas.openxmlformats.org/officeDocument/2006/relationships/hyperlink" Target="https://housingnm.org/meetings-notices-webcasts/meetings-events-not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1429</Words>
  <Characters>8147</Characters>
  <Application>Microsoft Office Word</Application>
  <DocSecurity>0</DocSecurity>
  <Lines>67</Lines>
  <Paragraphs>19</Paragraphs>
  <ScaleCrop>false</ScaleCrop>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 Robertson</dc:creator>
  <cp:keywords/>
  <dc:description/>
  <cp:lastModifiedBy>Wright, Scott, DFA</cp:lastModifiedBy>
  <cp:revision>11</cp:revision>
  <dcterms:created xsi:type="dcterms:W3CDTF">2026-08-06T16:30:00Z</dcterms:created>
  <dcterms:modified xsi:type="dcterms:W3CDTF">2026-09-22T23:02:00Z</dcterms:modified>
</cp:coreProperties>
</file>